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939" w:type="dxa"/>
        <w:tblLayout w:type="fixed"/>
        <w:tblCellMar>
          <w:left w:w="0" w:type="dxa"/>
          <w:right w:w="0" w:type="dxa"/>
        </w:tblCellMar>
        <w:tblLook w:val="01E0" w:firstRow="1" w:lastRow="1" w:firstColumn="1" w:lastColumn="1" w:noHBand="0" w:noVBand="0"/>
      </w:tblPr>
      <w:tblGrid>
        <w:gridCol w:w="1461"/>
        <w:gridCol w:w="1880"/>
        <w:gridCol w:w="5385"/>
        <w:gridCol w:w="1750"/>
        <w:gridCol w:w="1463"/>
      </w:tblGrid>
      <w:tr w:rsidR="006B7104" w:rsidTr="00FA22EA">
        <w:trPr>
          <w:trHeight w:val="1565"/>
        </w:trPr>
        <w:tc>
          <w:tcPr>
            <w:tcW w:w="1461" w:type="dxa"/>
            <w:vMerge w:val="restart"/>
            <w:shd w:val="clear" w:color="auto" w:fill="auto"/>
            <w:vAlign w:val="bottom"/>
          </w:tcPr>
          <w:p w:rsidR="006B7104" w:rsidRDefault="00501B0A" w:rsidP="00FA22EA">
            <w:pPr>
              <w:widowControl w:val="0"/>
              <w:ind w:left="0"/>
              <w:jc w:val="both"/>
            </w:pPr>
            <w:r>
              <w:rPr>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608" type="#_x0000_t74" alt="C535027123CC544791753G5E725G9@9G09=@;U9=@;]B22626B!!!!!BIHO@]b22626!!!!@5786861107DB82D738dyudso`m!enbtldou!udlqm`ud^10/enu!!!!!!!!!!!!!!!!!!!!!!!!!!!!!!!!!!!!!!!!!!!!!!!!!!!!!!!!!!!!!!!!!!!!!!!!!!!!!!!!!!!!!!!!!!!!!!!!!!!!!!!!!!!!!!!!!!!!!!!!!!!!!!!!!!!!!!!!!!!!!!!!!!!!!!!!!!!!!!!!!!!!!!!!!!!!!!!!!!!!!!!!!!!!!!!!!!!!!!!!!!!!!!!!!!!!!!!!!!!!!!!!!!!!!!!!!!!!!!!!!!!!!!!!!!!!!!!!!!!!!!!!!!!!!!!!!!!!!!!!!!!!!!!!!!!!!!!!!!!!!!!!!!!!!!!!!!!!!!!!!!!!!!!!!!!!!!!!!!!!!!!!!!!!!!!!!!!!!!!!!!!!!!!!!!!!!!!!!!!!!!!!!!!!!!!!!!!!!!!!!!!!!!!!!!!!!!!!!!!!!!!!!!!!!!!!!!!!!!!!!!!!!!!!!!!!!!!!!!!!!!!!!!!!!!!!!!!!!!!!!!!!!!!!!!!!!!!!!!!!!!!!!!!!!!!!!!!!!!!!!!!!!!!!!!!!!!!!!!!!!!!!!!!!!!!!!!!!!!!!!!!!!!!!!!!!!!!!!!!!!!!!!!!!!!!!!!!!!!!!!!!!!!!!!!!!!!!!!!!!!!!!!!!!!!!!!!!!!!!!!!!!!!!!!!!!!!!!!!!!!!!!!!!!!!!!!!!!!!!!!!!!!!!!!!!!!!!!!!!!!!!!!!!!!!!!!!!!!!!!!!!!!!!!!!!!!!!!!!!!!!!!!!!!!!!!!!!!!!!!!!!!!!!!!!!!!!!!!!!!!!!!!!!!!!!!!!!!!!!!!!!!!!!!!!!!!!!!!!!!!!!!!!!!!!!!!!!!!!!!!!!!!!!!!!!!!!!!!!!!!!!!!!!!!!!!!!!!!!!!!!!!!!!!!!!!!!!!!!!!!!!!!!!!!!!!!!!!!!!!!!!!!!!!!!!!!!!!!!!!!!!!!!!!!!!!!!!!!!!!!!!!!!!!!!!!!!!!!!!!!!!!!!!!!!!!!!!!!!!!!!!!!!!!!!!!!!!!!!!!!!!!!!!!!!!!!!!!!!!!!!!!!!!!!!!!!!!!!!!!!!!!!!!!!!!!!!!!!!!!!!!!!!!!!!!!!!!!!!!!!!!!!!!!!!!!!!!!!!!!!!!!!!!!!!!!!!!!!!!!!!!!!!!!!!!!!!!!!!!!!!!!!!!!!!!!!!!!!!!!!!!!!!!!!!!!!!!!!!!!!!!!!!!!!!!!!!!!!!!!!!!!!!!!!!!!!!!!!!!!!!!!!!!!!!!!!!!!!!!!!!!!!!!!!!!!!!!!!!!!!!!!!!!!!!!!!!!!!!!!!!!!!!!!!!!!!!!!!!!!!!!!!!!!!!!!!!!!!!!!!!!!!!!!!!!!!!!!!!!!!!!!!!!!!!!!!!!!!!!!!!!!!!!!!!!!!!!!!!!!!!!!!!!!!!!!!!!!!!!!!!!!!!!!!!!!!!!!!!!!!!!!!!!!!!!!!!!!!!!!!!!!!!!!!!!!!!!!!!!!!!!!!!!!!!!!!!!!!!!!!!!!!!!!!!!!!!!!!!!!!!!!!!!!!!!!!!!!!!!!!!!!!!!!!!!!!!!!!!!!!!!!!!!!!!!!!!!!!!!!!!!!!!!!!!!!!!!!!!!!!!!!!!!!!!!!!!!!!!!!!!!!!!!!!!!!!!!!!!!!!!!!!!!!!!!!!!!!!!!!!!!!!!!!!!!!!!!!!!!!!!!!!!!!!!!!!!!!!!!!!!!!!!!!!!!!!!!!!!!!!!!!!!!!!!!!!!!!!!!!!!!!!!!!!!!!!!!!!!!!!!!!!!!!!!!!!!!!!!!!!!!!!!!!!!!!!!!!!!!!!!!!!!!!!!!!!!!!!!!!!!!!!!!!!!!!!!!!!!!!!!!!!!!!!!!!!!!!!!!!!!!!!!!!!!!!!!!!!!!!!!!!!!!!!!!!!!!!!!!!!!!!!!!!!!!!!!!!!!!!!!!!!!!!!!!!!!!!!!!!!!!!!!!!!!!!!!!!!!!!!!!!!!!!!!!!!!!!!!!!!!!!!!!!!!!!!!!!!!!!!!!!!!!!!!!!!!!!!!!!!!!!!!!!!!!!!!!!!!!!!!!!!!!!!!!!!!!!!!!!!!!!!!!!!!!!!!!!!!!!!!!!!!!!!!!!!!!!!!!!!!!!!!!!!!!!!!!!!!!!!!!!!!!!!!!!!!!!!!!!!!!!!!!!!!!!!!!!!!!!!!!!!!!!!!!!!!!!!!!!!!!!!!!!!!!!!!!!!!!!!!!!!!!!!!!!!!!!!!!!!!!!!!!!!!!!!!!!!!!!!!!!!!!!!!!!!!!!!!!!!!!!!!!!!!!!!!!!!!!!!!!!!!!!!!!!!!!!!!!!!!!!!!!!!!!!!!!!!!!!!!!!!!!!!!1!1" style="position:absolute;left:0;text-align:left;margin-left:0;margin-top:0;width:.05pt;height:.05pt;z-index:1;visibility:hidden">
                  <w10:anchorlock/>
                </v:shape>
              </w:pict>
            </w:r>
          </w:p>
        </w:tc>
        <w:tc>
          <w:tcPr>
            <w:tcW w:w="9015" w:type="dxa"/>
            <w:gridSpan w:val="3"/>
            <w:shd w:val="clear" w:color="auto" w:fill="auto"/>
            <w:vAlign w:val="bottom"/>
          </w:tcPr>
          <w:p w:rsidR="006B7104" w:rsidRDefault="00FA22EA" w:rsidP="00FA22EA">
            <w:pPr>
              <w:widowControl w:val="0"/>
              <w:spacing w:before="0" w:after="0" w:line="240" w:lineRule="auto"/>
              <w:ind w:left="0"/>
              <w:jc w:val="right"/>
            </w:pPr>
            <w:r>
              <w:fldChar w:fldCharType="begin"/>
            </w:r>
            <w:r w:rsidRPr="00FA22EA">
              <w:rPr>
                <w:rFonts w:ascii="Arial" w:eastAsia="黑体"/>
                <w:b/>
                <w:sz w:val="24"/>
                <w:szCs w:val="24"/>
              </w:rPr>
              <w:instrText xml:space="preserve"> DOCPROPERTY  PartNumber </w:instrText>
            </w:r>
            <w:r>
              <w:fldChar w:fldCharType="end"/>
            </w:r>
          </w:p>
        </w:tc>
        <w:tc>
          <w:tcPr>
            <w:tcW w:w="1463" w:type="dxa"/>
            <w:vMerge w:val="restart"/>
            <w:shd w:val="clear" w:color="auto" w:fill="auto"/>
            <w:vAlign w:val="bottom"/>
          </w:tcPr>
          <w:p w:rsidR="006B7104" w:rsidRDefault="006B7104" w:rsidP="00FA22EA">
            <w:pPr>
              <w:widowControl w:val="0"/>
              <w:spacing w:before="0" w:after="0" w:line="240" w:lineRule="auto"/>
              <w:ind w:left="0"/>
              <w:jc w:val="both"/>
            </w:pPr>
          </w:p>
        </w:tc>
      </w:tr>
      <w:tr w:rsidR="006B7104" w:rsidTr="00FA22EA">
        <w:trPr>
          <w:trHeight w:val="1565"/>
        </w:trPr>
        <w:tc>
          <w:tcPr>
            <w:tcW w:w="1461" w:type="dxa"/>
            <w:vMerge/>
            <w:shd w:val="clear" w:color="auto" w:fill="auto"/>
            <w:vAlign w:val="center"/>
          </w:tcPr>
          <w:p w:rsidR="006B7104" w:rsidRDefault="006B7104" w:rsidP="00FA22EA">
            <w:pPr>
              <w:pStyle w:val="Cover1"/>
              <w:jc w:val="both"/>
            </w:pPr>
          </w:p>
        </w:tc>
        <w:tc>
          <w:tcPr>
            <w:tcW w:w="9015" w:type="dxa"/>
            <w:gridSpan w:val="3"/>
            <w:shd w:val="clear" w:color="auto" w:fill="auto"/>
            <w:vAlign w:val="bottom"/>
          </w:tcPr>
          <w:p w:rsidR="006B7104" w:rsidRDefault="00FA22EA" w:rsidP="00FA22EA">
            <w:pPr>
              <w:pStyle w:val="Cover2"/>
              <w:widowControl w:val="0"/>
            </w:pPr>
            <w:r>
              <w:fldChar w:fldCharType="begin"/>
            </w:r>
            <w:r>
              <w:instrText xml:space="preserve"> </w:instrText>
            </w:r>
            <w:r w:rsidRPr="00FA22EA">
              <w:rPr>
                <w:rFonts w:hint="eastAsia"/>
                <w:b/>
              </w:rPr>
              <w:instrText>DOCPROPERTY  "Product&amp;Project Name"</w:instrText>
            </w:r>
            <w:r>
              <w:instrText xml:space="preserve"> </w:instrText>
            </w:r>
            <w:r>
              <w:fldChar w:fldCharType="separate"/>
            </w:r>
            <w:r w:rsidRPr="00FA22EA">
              <w:rPr>
                <w:rFonts w:hint="eastAsia"/>
                <w:b/>
              </w:rPr>
              <w:t>OceanStor Dorado</w:t>
            </w:r>
            <w:r>
              <w:fldChar w:fldCharType="end"/>
            </w:r>
          </w:p>
          <w:p w:rsidR="006B7104" w:rsidRDefault="00FA22EA" w:rsidP="00FA22EA">
            <w:pPr>
              <w:pStyle w:val="Cover2"/>
              <w:widowControl w:val="0"/>
              <w:rPr>
                <w:lang w:eastAsia="zh-CN"/>
              </w:rPr>
            </w:pPr>
            <w:r>
              <w:fldChar w:fldCharType="begin"/>
            </w:r>
            <w:r>
              <w:instrText xml:space="preserve"> </w:instrText>
            </w:r>
            <w:r w:rsidRPr="00FA22EA">
              <w:rPr>
                <w:rFonts w:hint="eastAsia"/>
                <w:b/>
              </w:rPr>
              <w:instrText>DOCPROPERTY  ProductVersion</w:instrText>
            </w:r>
            <w:r>
              <w:instrText xml:space="preserve"> </w:instrText>
            </w:r>
            <w:r>
              <w:fldChar w:fldCharType="separate"/>
            </w:r>
            <w:r w:rsidRPr="00FA22EA">
              <w:rPr>
                <w:rFonts w:hint="eastAsia"/>
                <w:b/>
              </w:rPr>
              <w:t>6.1.6</w:t>
            </w:r>
            <w:r>
              <w:fldChar w:fldCharType="end"/>
            </w:r>
          </w:p>
        </w:tc>
        <w:tc>
          <w:tcPr>
            <w:tcW w:w="1463" w:type="dxa"/>
            <w:vMerge/>
            <w:shd w:val="clear" w:color="auto" w:fill="auto"/>
            <w:vAlign w:val="bottom"/>
          </w:tcPr>
          <w:p w:rsidR="006B7104" w:rsidRDefault="006B7104" w:rsidP="00FA22EA">
            <w:pPr>
              <w:pStyle w:val="Cover5"/>
              <w:jc w:val="both"/>
            </w:pPr>
          </w:p>
        </w:tc>
      </w:tr>
      <w:tr w:rsidR="006B7104" w:rsidTr="00FA22EA">
        <w:trPr>
          <w:trHeight w:val="1565"/>
        </w:trPr>
        <w:tc>
          <w:tcPr>
            <w:tcW w:w="1461" w:type="dxa"/>
            <w:vMerge/>
            <w:shd w:val="clear" w:color="auto" w:fill="auto"/>
            <w:vAlign w:val="center"/>
          </w:tcPr>
          <w:p w:rsidR="006B7104" w:rsidRDefault="006B7104" w:rsidP="00FA22EA">
            <w:pPr>
              <w:widowControl w:val="0"/>
              <w:spacing w:before="0" w:after="0" w:line="240" w:lineRule="auto"/>
              <w:ind w:left="0"/>
              <w:jc w:val="both"/>
            </w:pPr>
          </w:p>
        </w:tc>
        <w:tc>
          <w:tcPr>
            <w:tcW w:w="9015" w:type="dxa"/>
            <w:gridSpan w:val="3"/>
            <w:shd w:val="clear" w:color="auto" w:fill="auto"/>
          </w:tcPr>
          <w:p w:rsidR="006B7104" w:rsidRPr="00FA22EA" w:rsidRDefault="00FA22EA" w:rsidP="00FA22EA">
            <w:pPr>
              <w:pStyle w:val="Cover2"/>
              <w:widowControl w:val="0"/>
              <w:spacing w:before="80" w:after="80"/>
              <w:rPr>
                <w:sz w:val="48"/>
                <w:szCs w:val="48"/>
                <w:lang w:eastAsia="zh-CN"/>
              </w:rPr>
            </w:pPr>
            <w:r w:rsidRPr="00FA22EA">
              <w:rPr>
                <w:sz w:val="48"/>
                <w:szCs w:val="48"/>
              </w:rPr>
              <w:fldChar w:fldCharType="begin"/>
            </w:r>
            <w:r w:rsidRPr="00FA22EA">
              <w:rPr>
                <w:sz w:val="48"/>
                <w:szCs w:val="48"/>
              </w:rPr>
              <w:instrText xml:space="preserve"> </w:instrText>
            </w:r>
            <w:r w:rsidRPr="00FA22EA">
              <w:rPr>
                <w:rFonts w:hint="eastAsia"/>
                <w:b/>
                <w:sz w:val="48"/>
                <w:szCs w:val="48"/>
              </w:rPr>
              <w:instrText>DOCPROPERTY  DocumentName</w:instrText>
            </w:r>
            <w:r w:rsidRPr="00FA22EA">
              <w:rPr>
                <w:sz w:val="48"/>
                <w:szCs w:val="48"/>
              </w:rPr>
              <w:instrText xml:space="preserve"> </w:instrText>
            </w:r>
            <w:r w:rsidRPr="00FA22EA">
              <w:rPr>
                <w:sz w:val="48"/>
                <w:szCs w:val="48"/>
              </w:rPr>
              <w:fldChar w:fldCharType="separate"/>
            </w:r>
            <w:r w:rsidRPr="00FA22EA">
              <w:rPr>
                <w:rFonts w:hint="eastAsia"/>
                <w:b/>
                <w:sz w:val="48"/>
                <w:szCs w:val="48"/>
              </w:rPr>
              <w:t>Upgrade Guide</w:t>
            </w:r>
            <w:r w:rsidRPr="00FA22EA">
              <w:rPr>
                <w:sz w:val="48"/>
                <w:szCs w:val="48"/>
              </w:rPr>
              <w:fldChar w:fldCharType="end"/>
            </w:r>
          </w:p>
        </w:tc>
        <w:tc>
          <w:tcPr>
            <w:tcW w:w="1463" w:type="dxa"/>
            <w:vMerge/>
            <w:shd w:val="clear" w:color="auto" w:fill="auto"/>
            <w:vAlign w:val="bottom"/>
          </w:tcPr>
          <w:p w:rsidR="006B7104" w:rsidRDefault="006B7104" w:rsidP="00FA22EA">
            <w:pPr>
              <w:pStyle w:val="Cover4"/>
              <w:jc w:val="both"/>
            </w:pPr>
          </w:p>
        </w:tc>
      </w:tr>
      <w:tr w:rsidR="00FA22EA" w:rsidTr="00FA22EA">
        <w:trPr>
          <w:trHeight w:val="326"/>
        </w:trPr>
        <w:tc>
          <w:tcPr>
            <w:tcW w:w="1461" w:type="dxa"/>
            <w:vMerge/>
            <w:shd w:val="clear" w:color="auto" w:fill="auto"/>
            <w:vAlign w:val="bottom"/>
          </w:tcPr>
          <w:p w:rsidR="006B7104" w:rsidRDefault="006B7104" w:rsidP="00FA22EA">
            <w:pPr>
              <w:widowControl w:val="0"/>
              <w:spacing w:before="0" w:after="0" w:line="240" w:lineRule="auto"/>
              <w:ind w:left="0"/>
              <w:jc w:val="both"/>
            </w:pPr>
          </w:p>
        </w:tc>
        <w:tc>
          <w:tcPr>
            <w:tcW w:w="1880" w:type="dxa"/>
            <w:shd w:val="clear" w:color="auto" w:fill="auto"/>
            <w:vAlign w:val="center"/>
          </w:tcPr>
          <w:p w:rsidR="006B7104" w:rsidRPr="00FA22EA" w:rsidRDefault="00FA22EA">
            <w:pPr>
              <w:pStyle w:val="Cover5"/>
              <w:rPr>
                <w:b/>
              </w:rPr>
            </w:pPr>
            <w:r w:rsidRPr="00FA22EA">
              <w:rPr>
                <w:b/>
              </w:rPr>
              <w:t>Issue</w:t>
            </w:r>
          </w:p>
        </w:tc>
        <w:tc>
          <w:tcPr>
            <w:tcW w:w="7135" w:type="dxa"/>
            <w:gridSpan w:val="2"/>
            <w:shd w:val="clear" w:color="auto" w:fill="auto"/>
            <w:vAlign w:val="center"/>
          </w:tcPr>
          <w:p w:rsidR="006B7104" w:rsidRDefault="00FA22EA">
            <w:pPr>
              <w:pStyle w:val="Cover5"/>
            </w:pPr>
            <w:r>
              <w:fldChar w:fldCharType="begin"/>
            </w:r>
            <w:r>
              <w:instrText xml:space="preserve"> </w:instrText>
            </w:r>
            <w:r w:rsidRPr="00FA22EA">
              <w:rPr>
                <w:rFonts w:hint="eastAsia"/>
                <w:b/>
              </w:rPr>
              <w:instrText>DOCPROPERTY  DocumentVersion</w:instrText>
            </w:r>
            <w:r>
              <w:instrText xml:space="preserve"> </w:instrText>
            </w:r>
            <w:r>
              <w:fldChar w:fldCharType="separate"/>
            </w:r>
            <w:r w:rsidRPr="00FA22EA">
              <w:rPr>
                <w:rFonts w:hint="eastAsia"/>
                <w:b/>
              </w:rPr>
              <w:t>01</w:t>
            </w:r>
            <w:r>
              <w:fldChar w:fldCharType="end"/>
            </w:r>
          </w:p>
        </w:tc>
        <w:tc>
          <w:tcPr>
            <w:tcW w:w="1462" w:type="dxa"/>
            <w:vMerge/>
            <w:shd w:val="clear" w:color="auto" w:fill="auto"/>
            <w:vAlign w:val="bottom"/>
          </w:tcPr>
          <w:p w:rsidR="006B7104" w:rsidRDefault="006B7104" w:rsidP="00FA22EA">
            <w:pPr>
              <w:widowControl w:val="0"/>
              <w:ind w:left="0"/>
              <w:jc w:val="both"/>
            </w:pPr>
          </w:p>
        </w:tc>
      </w:tr>
      <w:tr w:rsidR="00FA22EA" w:rsidTr="00FA22EA">
        <w:trPr>
          <w:trHeight w:val="325"/>
        </w:trPr>
        <w:tc>
          <w:tcPr>
            <w:tcW w:w="1461" w:type="dxa"/>
            <w:vMerge/>
            <w:shd w:val="clear" w:color="auto" w:fill="auto"/>
            <w:vAlign w:val="bottom"/>
          </w:tcPr>
          <w:p w:rsidR="006B7104" w:rsidRDefault="006B7104" w:rsidP="00FA22EA">
            <w:pPr>
              <w:widowControl w:val="0"/>
              <w:spacing w:before="0" w:after="0" w:line="240" w:lineRule="auto"/>
              <w:ind w:left="0"/>
              <w:jc w:val="both"/>
            </w:pPr>
          </w:p>
        </w:tc>
        <w:tc>
          <w:tcPr>
            <w:tcW w:w="1880" w:type="dxa"/>
            <w:shd w:val="clear" w:color="auto" w:fill="auto"/>
            <w:vAlign w:val="center"/>
          </w:tcPr>
          <w:p w:rsidR="006B7104" w:rsidRPr="00FA22EA" w:rsidRDefault="00FA22EA">
            <w:pPr>
              <w:pStyle w:val="Cover5"/>
              <w:rPr>
                <w:b/>
              </w:rPr>
            </w:pPr>
            <w:r w:rsidRPr="00FA22EA">
              <w:rPr>
                <w:b/>
              </w:rPr>
              <w:t>Date</w:t>
            </w:r>
          </w:p>
        </w:tc>
        <w:tc>
          <w:tcPr>
            <w:tcW w:w="7135" w:type="dxa"/>
            <w:gridSpan w:val="2"/>
            <w:shd w:val="clear" w:color="auto" w:fill="auto"/>
            <w:vAlign w:val="center"/>
          </w:tcPr>
          <w:p w:rsidR="006B7104" w:rsidRDefault="00FA22EA">
            <w:pPr>
              <w:pStyle w:val="Cover5"/>
            </w:pPr>
            <w:r>
              <w:fldChar w:fldCharType="begin"/>
            </w:r>
            <w:r>
              <w:instrText xml:space="preserve"> </w:instrText>
            </w:r>
            <w:r w:rsidRPr="00FA22EA">
              <w:rPr>
                <w:rFonts w:hint="eastAsia"/>
                <w:b/>
              </w:rPr>
              <w:instrText>DOCPROPERTY  ReleaseDate</w:instrText>
            </w:r>
            <w:r>
              <w:instrText xml:space="preserve"> </w:instrText>
            </w:r>
            <w:r>
              <w:fldChar w:fldCharType="separate"/>
            </w:r>
            <w:r w:rsidRPr="00FA22EA">
              <w:rPr>
                <w:rFonts w:hint="eastAsia"/>
                <w:b/>
              </w:rPr>
              <w:t>2023-</w:t>
            </w:r>
            <w:r w:rsidR="00610957">
              <w:rPr>
                <w:rFonts w:hint="eastAsia"/>
                <w:b/>
              </w:rPr>
              <w:t>07-31</w:t>
            </w:r>
            <w:r>
              <w:fldChar w:fldCharType="end"/>
            </w:r>
          </w:p>
        </w:tc>
        <w:tc>
          <w:tcPr>
            <w:tcW w:w="1463" w:type="dxa"/>
            <w:vMerge/>
            <w:shd w:val="clear" w:color="auto" w:fill="auto"/>
            <w:vAlign w:val="bottom"/>
          </w:tcPr>
          <w:p w:rsidR="006B7104" w:rsidRDefault="006B7104" w:rsidP="00FA22EA">
            <w:pPr>
              <w:widowControl w:val="0"/>
              <w:ind w:left="0"/>
              <w:jc w:val="both"/>
            </w:pPr>
          </w:p>
        </w:tc>
      </w:tr>
      <w:tr w:rsidR="006B7104" w:rsidTr="00FA22EA">
        <w:trPr>
          <w:trHeight w:val="8786"/>
        </w:trPr>
        <w:tc>
          <w:tcPr>
            <w:tcW w:w="11939" w:type="dxa"/>
            <w:gridSpan w:val="5"/>
            <w:shd w:val="clear" w:color="auto" w:fill="auto"/>
            <w:vAlign w:val="center"/>
          </w:tcPr>
          <w:p w:rsidR="006B7104" w:rsidRDefault="00501B0A" w:rsidP="00FA22EA">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3.9pt;height:250.15pt;visibility:visible;mso-wrap-style:square">
                  <v:imagedata r:id="rId7" o:title="方圆ok1"/>
                </v:shape>
              </w:pict>
            </w:r>
          </w:p>
        </w:tc>
      </w:tr>
      <w:tr w:rsidR="00FA22EA" w:rsidTr="00FA22EA">
        <w:trPr>
          <w:trHeight w:val="1697"/>
        </w:trPr>
        <w:tc>
          <w:tcPr>
            <w:tcW w:w="1461" w:type="dxa"/>
            <w:shd w:val="clear" w:color="auto" w:fill="auto"/>
            <w:vAlign w:val="bottom"/>
          </w:tcPr>
          <w:p w:rsidR="006B7104" w:rsidRDefault="006B7104" w:rsidP="00FA22EA">
            <w:pPr>
              <w:widowControl w:val="0"/>
              <w:spacing w:before="0" w:after="0" w:line="240" w:lineRule="auto"/>
              <w:ind w:left="0"/>
              <w:jc w:val="both"/>
            </w:pPr>
          </w:p>
        </w:tc>
        <w:tc>
          <w:tcPr>
            <w:tcW w:w="7265" w:type="dxa"/>
            <w:gridSpan w:val="2"/>
            <w:shd w:val="clear" w:color="auto" w:fill="auto"/>
            <w:vAlign w:val="bottom"/>
          </w:tcPr>
          <w:p w:rsidR="006B7104" w:rsidRDefault="00FA22EA">
            <w:pPr>
              <w:pStyle w:val="Cover4"/>
            </w:pPr>
            <w:r>
              <w:rPr>
                <w:rFonts w:hint="eastAsia"/>
              </w:rPr>
              <w:t>HUAWEI TECHNOLOGIES CO., LTD.</w:t>
            </w:r>
          </w:p>
        </w:tc>
        <w:tc>
          <w:tcPr>
            <w:tcW w:w="1750" w:type="dxa"/>
            <w:shd w:val="clear" w:color="auto" w:fill="auto"/>
            <w:vAlign w:val="center"/>
          </w:tcPr>
          <w:p w:rsidR="006B7104" w:rsidRDefault="00610957" w:rsidP="00FA22EA">
            <w:pPr>
              <w:widowControl w:val="0"/>
              <w:spacing w:before="0" w:after="0" w:line="240" w:lineRule="auto"/>
              <w:ind w:left="0"/>
              <w:jc w:val="center"/>
            </w:pPr>
            <w:r>
              <w:rPr>
                <w:noProof/>
              </w:rPr>
              <w:pict>
                <v:shape id="图片 2" o:spid="_x0000_i1026" type="#_x0000_t75" alt="附件1-16K" style="width:74.1pt;height:1in;visibility:visible;mso-wrap-style:square">
                  <v:imagedata r:id="rId8" o:title="附件1-16K"/>
                </v:shape>
              </w:pict>
            </w:r>
          </w:p>
        </w:tc>
        <w:tc>
          <w:tcPr>
            <w:tcW w:w="1463" w:type="dxa"/>
            <w:shd w:val="clear" w:color="auto" w:fill="auto"/>
            <w:vAlign w:val="bottom"/>
          </w:tcPr>
          <w:p w:rsidR="006B7104" w:rsidRDefault="006B7104" w:rsidP="00FA22EA">
            <w:pPr>
              <w:widowControl w:val="0"/>
              <w:spacing w:before="0" w:after="0" w:line="240" w:lineRule="auto"/>
              <w:ind w:left="0"/>
              <w:jc w:val="both"/>
            </w:pPr>
          </w:p>
        </w:tc>
      </w:tr>
    </w:tbl>
    <w:p w:rsidR="006B7104" w:rsidRDefault="006B7104">
      <w:pPr>
        <w:ind w:left="0"/>
        <w:sectPr w:rsidR="006B7104">
          <w:headerReference w:type="first" r:id="rId9"/>
          <w:pgSz w:w="11907" w:h="16840" w:code="9"/>
          <w:pgMar w:top="0" w:right="0" w:bottom="0" w:left="0" w:header="0" w:footer="0" w:gutter="0"/>
          <w:pgNumType w:fmt="lowerRoman" w:start="1"/>
          <w:cols w:space="425"/>
          <w:docGrid w:linePitch="312"/>
        </w:sectPr>
      </w:pPr>
    </w:p>
    <w:tbl>
      <w:tblPr>
        <w:tblW w:w="0" w:type="auto"/>
        <w:tblInd w:w="113" w:type="dxa"/>
        <w:tblLook w:val="01E0" w:firstRow="1" w:lastRow="1" w:firstColumn="1" w:lastColumn="1" w:noHBand="0" w:noVBand="0"/>
      </w:tblPr>
      <w:tblGrid>
        <w:gridCol w:w="9640"/>
      </w:tblGrid>
      <w:tr w:rsidR="006B7104" w:rsidTr="00FA22EA">
        <w:tc>
          <w:tcPr>
            <w:tcW w:w="9640" w:type="dxa"/>
            <w:shd w:val="clear" w:color="auto" w:fill="auto"/>
          </w:tcPr>
          <w:p w:rsidR="006B7104" w:rsidRDefault="00FA22EA">
            <w:pPr>
              <w:pStyle w:val="Cover3"/>
            </w:pPr>
            <w:r w:rsidRPr="00FA22EA">
              <w:rPr>
                <w:b/>
                <w:kern w:val="0"/>
              </w:rPr>
              <w:lastRenderedPageBreak/>
              <w:t xml:space="preserve">Copyright © Huawei Technologies Co., Ltd. </w:t>
            </w:r>
            <w:r w:rsidRPr="00FA22EA">
              <w:rPr>
                <w:rFonts w:hint="eastAsia"/>
                <w:b/>
                <w:kern w:val="0"/>
              </w:rPr>
              <w:t>2023</w:t>
            </w:r>
            <w:r w:rsidRPr="00FA22EA">
              <w:rPr>
                <w:b/>
                <w:kern w:val="0"/>
              </w:rPr>
              <w:t>. All rights reserved.</w:t>
            </w:r>
          </w:p>
          <w:p w:rsidR="006B7104" w:rsidRDefault="00FA22EA" w:rsidP="00FA22EA">
            <w:pPr>
              <w:pStyle w:val="CoverText"/>
              <w:widowControl w:val="0"/>
              <w:jc w:val="left"/>
            </w:pPr>
            <w:r>
              <w:t>No part of this document may be reproduced or transmitted in any form or by any means without prior written consent of Huawei Technologies Co., Ltd.</w:t>
            </w:r>
          </w:p>
          <w:p w:rsidR="006B7104" w:rsidRDefault="006B7104" w:rsidP="00FA22EA">
            <w:pPr>
              <w:pStyle w:val="Cover3"/>
              <w:jc w:val="both"/>
            </w:pPr>
          </w:p>
          <w:p w:rsidR="006B7104" w:rsidRDefault="00FA22EA">
            <w:pPr>
              <w:pStyle w:val="Cover3"/>
            </w:pPr>
            <w:r w:rsidRPr="00FA22EA">
              <w:rPr>
                <w:b/>
                <w:kern w:val="0"/>
              </w:rPr>
              <w:t>Trademarks and Permissions</w:t>
            </w:r>
          </w:p>
          <w:p w:rsidR="006B7104" w:rsidRDefault="00610957" w:rsidP="00FA22EA">
            <w:pPr>
              <w:pStyle w:val="CoverText"/>
              <w:widowControl w:val="0"/>
              <w:jc w:val="left"/>
            </w:pPr>
            <w:r>
              <w:rPr>
                <w:position w:val="-1"/>
              </w:rPr>
              <w:pict>
                <v:shape id="_x0000_i1027" type="#_x0000_t75" style="width:23.3pt;height:22.45pt">
                  <v:imagedata r:id="rId8" o:title="附件3-图"/>
                </v:shape>
              </w:pict>
            </w:r>
            <w:r w:rsidR="00FA22EA">
              <w:t xml:space="preserve"> and other Huawei trademarks are trademarks of Huawei Technologies Co., Ltd.</w:t>
            </w:r>
          </w:p>
          <w:p w:rsidR="006B7104" w:rsidRDefault="00FA22EA" w:rsidP="00FA22EA">
            <w:pPr>
              <w:pStyle w:val="CoverText"/>
              <w:widowControl w:val="0"/>
              <w:jc w:val="left"/>
            </w:pPr>
            <w:r>
              <w:t>All other trademarks and trade names mentioned in this document are the property of their respective holders.</w:t>
            </w:r>
          </w:p>
          <w:p w:rsidR="006B7104" w:rsidRDefault="006B7104" w:rsidP="00FA22EA">
            <w:pPr>
              <w:pStyle w:val="CoverText"/>
              <w:widowControl w:val="0"/>
            </w:pPr>
          </w:p>
          <w:p w:rsidR="006B7104" w:rsidRPr="00FA22EA" w:rsidRDefault="00FA22EA">
            <w:pPr>
              <w:pStyle w:val="Cover3"/>
              <w:rPr>
                <w:kern w:val="0"/>
              </w:rPr>
            </w:pPr>
            <w:r w:rsidRPr="00FA22EA">
              <w:rPr>
                <w:b/>
                <w:kern w:val="0"/>
              </w:rPr>
              <w:t>Notice</w:t>
            </w:r>
          </w:p>
          <w:p w:rsidR="006B7104" w:rsidRDefault="00FA22EA" w:rsidP="00FA22EA">
            <w:pPr>
              <w:pStyle w:val="CoverText"/>
              <w:widowControl w:val="0"/>
              <w:jc w:val="left"/>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rsidR="006B7104" w:rsidRDefault="00FA22EA" w:rsidP="00FA22EA">
            <w:pPr>
              <w:pStyle w:val="CoverText"/>
              <w:widowControl w:val="0"/>
              <w:jc w:val="left"/>
            </w:pPr>
            <w:r>
              <w:rPr>
                <w:rFonts w:hint="eastAsia"/>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rsidR="006B7104" w:rsidRDefault="006B7104">
      <w:pPr>
        <w:ind w:left="0"/>
      </w:pPr>
    </w:p>
    <w:p w:rsidR="006B7104" w:rsidRDefault="006B7104">
      <w:pPr>
        <w:ind w:left="0"/>
      </w:pPr>
    </w:p>
    <w:p w:rsidR="006B7104" w:rsidRDefault="006B7104">
      <w:pPr>
        <w:ind w:left="0"/>
      </w:pPr>
    </w:p>
    <w:p w:rsidR="006B7104" w:rsidRDefault="006B7104">
      <w:pPr>
        <w:ind w:left="0"/>
      </w:pPr>
    </w:p>
    <w:tbl>
      <w:tblPr>
        <w:tblW w:w="0" w:type="auto"/>
        <w:tblInd w:w="113" w:type="dxa"/>
        <w:tblLook w:val="01E0" w:firstRow="1" w:lastRow="1" w:firstColumn="1" w:lastColumn="1" w:noHBand="0" w:noVBand="0"/>
      </w:tblPr>
      <w:tblGrid>
        <w:gridCol w:w="1155"/>
        <w:gridCol w:w="8485"/>
      </w:tblGrid>
      <w:tr w:rsidR="006B7104" w:rsidTr="00FA22EA">
        <w:trPr>
          <w:trHeight w:val="634"/>
        </w:trPr>
        <w:tc>
          <w:tcPr>
            <w:tcW w:w="9640" w:type="dxa"/>
            <w:gridSpan w:val="2"/>
            <w:shd w:val="clear" w:color="auto" w:fill="auto"/>
          </w:tcPr>
          <w:p w:rsidR="006B7104" w:rsidRPr="00FA22EA" w:rsidRDefault="00FA22EA" w:rsidP="00FA22EA">
            <w:pPr>
              <w:pStyle w:val="Cover2"/>
              <w:widowControl w:val="0"/>
              <w:rPr>
                <w:rFonts w:cs="Times New Roman"/>
                <w:lang w:eastAsia="zh-CN"/>
              </w:rPr>
            </w:pPr>
            <w:r>
              <w:t>Huawei Technologies Co., Ltd.</w:t>
            </w:r>
          </w:p>
        </w:tc>
      </w:tr>
      <w:tr w:rsidR="006B7104" w:rsidTr="00FA22EA">
        <w:trPr>
          <w:trHeight w:val="371"/>
        </w:trPr>
        <w:tc>
          <w:tcPr>
            <w:tcW w:w="1155" w:type="dxa"/>
            <w:shd w:val="clear" w:color="auto" w:fill="auto"/>
          </w:tcPr>
          <w:p w:rsidR="006B7104" w:rsidRDefault="00FA22EA" w:rsidP="00FA22EA">
            <w:pPr>
              <w:pStyle w:val="CoverText"/>
              <w:widowControl w:val="0"/>
            </w:pPr>
            <w:r>
              <w:t>Address:</w:t>
            </w:r>
          </w:p>
        </w:tc>
        <w:tc>
          <w:tcPr>
            <w:tcW w:w="8485" w:type="dxa"/>
            <w:shd w:val="clear" w:color="auto" w:fill="auto"/>
          </w:tcPr>
          <w:p w:rsidR="006B7104" w:rsidRDefault="00FA22EA" w:rsidP="00FA22EA">
            <w:pPr>
              <w:pStyle w:val="CoverText"/>
              <w:widowControl w:val="0"/>
            </w:pPr>
            <w:r>
              <w:t>Huawei Industrial Base</w:t>
            </w:r>
          </w:p>
          <w:p w:rsidR="006B7104" w:rsidRDefault="00FA22EA" w:rsidP="00FA22EA">
            <w:pPr>
              <w:pStyle w:val="CoverText"/>
              <w:widowControl w:val="0"/>
            </w:pPr>
            <w:r>
              <w:t>Bantian, Longgang</w:t>
            </w:r>
          </w:p>
          <w:p w:rsidR="006B7104" w:rsidRDefault="00FA22EA" w:rsidP="00FA22EA">
            <w:pPr>
              <w:pStyle w:val="CoverText"/>
              <w:widowControl w:val="0"/>
            </w:pPr>
            <w:r>
              <w:t>Shenzhen 518129</w:t>
            </w:r>
          </w:p>
          <w:p w:rsidR="006B7104" w:rsidRDefault="00FA22EA" w:rsidP="00FA22EA">
            <w:pPr>
              <w:pStyle w:val="CoverText"/>
              <w:widowControl w:val="0"/>
            </w:pPr>
            <w:r>
              <w:t>People's Republic of China</w:t>
            </w:r>
          </w:p>
        </w:tc>
      </w:tr>
      <w:tr w:rsidR="006B7104" w:rsidTr="00FA22EA">
        <w:trPr>
          <w:trHeight w:val="337"/>
        </w:trPr>
        <w:tc>
          <w:tcPr>
            <w:tcW w:w="1155" w:type="dxa"/>
            <w:shd w:val="clear" w:color="auto" w:fill="auto"/>
          </w:tcPr>
          <w:p w:rsidR="006B7104" w:rsidRDefault="00FA22EA" w:rsidP="00FA22EA">
            <w:pPr>
              <w:pStyle w:val="CoverText"/>
              <w:widowControl w:val="0"/>
            </w:pPr>
            <w:r>
              <w:t>Website:</w:t>
            </w:r>
          </w:p>
        </w:tc>
        <w:tc>
          <w:tcPr>
            <w:tcW w:w="8485" w:type="dxa"/>
            <w:shd w:val="clear" w:color="auto" w:fill="auto"/>
          </w:tcPr>
          <w:p w:rsidR="006B7104" w:rsidRDefault="00501B0A" w:rsidP="00FA22EA">
            <w:pPr>
              <w:pStyle w:val="CoverText"/>
              <w:widowControl w:val="0"/>
            </w:pPr>
            <w:hyperlink r:id="rId10" w:history="1">
              <w:r w:rsidR="00FA22EA" w:rsidRPr="00FA22EA">
                <w:rPr>
                  <w:rStyle w:val="ad"/>
                  <w:lang w:val="pt-BR"/>
                </w:rPr>
                <w:t>https://e.huawei.com</w:t>
              </w:r>
            </w:hyperlink>
          </w:p>
        </w:tc>
      </w:tr>
    </w:tbl>
    <w:p w:rsidR="006B7104" w:rsidRDefault="006B7104">
      <w:pPr>
        <w:ind w:left="0"/>
      </w:pPr>
    </w:p>
    <w:p w:rsidR="006B7104" w:rsidRDefault="006B7104">
      <w:pPr>
        <w:ind w:left="0"/>
      </w:pPr>
    </w:p>
    <w:p w:rsidR="006B7104" w:rsidRDefault="006B7104">
      <w:pPr>
        <w:ind w:left="0"/>
      </w:pPr>
    </w:p>
    <w:p w:rsidR="006B7104" w:rsidRDefault="006B7104">
      <w:pPr>
        <w:ind w:left="0"/>
      </w:pPr>
    </w:p>
    <w:p w:rsidR="006B7104" w:rsidRDefault="006B7104">
      <w:pPr>
        <w:ind w:left="0"/>
      </w:pPr>
    </w:p>
    <w:p w:rsidR="006B7104" w:rsidRDefault="006B7104">
      <w:pPr>
        <w:ind w:left="0"/>
      </w:pPr>
    </w:p>
    <w:p w:rsidR="006B7104" w:rsidRDefault="006B7104">
      <w:pPr>
        <w:ind w:left="0"/>
      </w:pPr>
    </w:p>
    <w:p w:rsidR="006B7104" w:rsidRDefault="006B7104">
      <w:pPr>
        <w:sectPr w:rsidR="006B7104">
          <w:headerReference w:type="even" r:id="rId11"/>
          <w:headerReference w:type="default" r:id="rId12"/>
          <w:footerReference w:type="even" r:id="rId13"/>
          <w:footerReference w:type="default" r:id="rId14"/>
          <w:pgSz w:w="11907" w:h="16840" w:code="9"/>
          <w:pgMar w:top="1701" w:right="1134" w:bottom="1701" w:left="1134" w:header="567" w:footer="567" w:gutter="0"/>
          <w:pgNumType w:fmt="lowerRoman" w:start="1"/>
          <w:cols w:space="425"/>
          <w:docGrid w:linePitch="312"/>
        </w:sectPr>
      </w:pPr>
      <w:bookmarkStart w:id="0" w:name="_GoBack"/>
      <w:bookmarkEnd w:id="0"/>
    </w:p>
    <w:p w:rsidR="006B7104" w:rsidRDefault="00FA22EA">
      <w:pPr>
        <w:pStyle w:val="Heading1NoNumber"/>
      </w:pPr>
      <w:bookmarkStart w:id="1" w:name="_Toc256000000"/>
      <w:bookmarkStart w:id="2" w:name="_EN-US_TOPIC_0000001599344108-chtext"/>
      <w:r>
        <w:lastRenderedPageBreak/>
        <w:t>About This Document</w:t>
      </w:r>
      <w:bookmarkEnd w:id="1"/>
      <w:bookmarkEnd w:id="2"/>
    </w:p>
    <w:p w:rsidR="006B7104" w:rsidRDefault="00FA22EA">
      <w:pPr>
        <w:pStyle w:val="Heading2NoNumber"/>
      </w:pPr>
      <w:r>
        <w:t>Overview</w:t>
      </w:r>
    </w:p>
    <w:p w:rsidR="006B7104" w:rsidRDefault="00FA22EA">
      <w:r>
        <w:t>This guide describes how to perform an upgrade on the OceanStor storage systems and provides solutions to common problems.</w:t>
      </w:r>
    </w:p>
    <w:p w:rsidR="006B7104" w:rsidRDefault="00FA22EA">
      <w:pPr>
        <w:pStyle w:val="Heading2NoNumber"/>
      </w:pPr>
      <w:r>
        <w:t>Intended Audience</w:t>
      </w:r>
    </w:p>
    <w:p w:rsidR="006B7104" w:rsidRDefault="00FA22EA">
      <w:r>
        <w:t>This document is intended for storage upgrade personnel. The upgrade personnel must:</w:t>
      </w:r>
    </w:p>
    <w:p w:rsidR="006B7104" w:rsidRDefault="00FA22EA">
      <w:pPr>
        <w:pStyle w:val="ItemList"/>
      </w:pPr>
      <w:r>
        <w:t>Be familiar with the networking and version information about the related network elements.</w:t>
      </w:r>
    </w:p>
    <w:p w:rsidR="006B7104" w:rsidRDefault="00FA22EA">
      <w:pPr>
        <w:pStyle w:val="ItemList"/>
      </w:pPr>
      <w:r>
        <w:t>Have experience in device O&amp;M.</w:t>
      </w:r>
    </w:p>
    <w:p w:rsidR="006B7104" w:rsidRDefault="00FA22EA">
      <w:pPr>
        <w:pStyle w:val="Heading2NoNumber"/>
      </w:pPr>
      <w:r>
        <w:t>Symbol Conventions</w:t>
      </w:r>
    </w:p>
    <w:p w:rsidR="006B7104" w:rsidRDefault="00FA22EA">
      <w:r>
        <w:t>The symbols that may be found in this document are defined as follows.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07"/>
        <w:gridCol w:w="5031"/>
      </w:tblGrid>
      <w:tr w:rsidR="006B7104" w:rsidTr="00FA22EA">
        <w:trPr>
          <w:tblHeader/>
        </w:trPr>
        <w:tc>
          <w:tcPr>
            <w:tcW w:w="183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Symbol</w:t>
            </w:r>
          </w:p>
        </w:tc>
        <w:tc>
          <w:tcPr>
            <w:tcW w:w="316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6B7104" w:rsidRDefault="00FA22EA">
            <w:pPr>
              <w:pStyle w:val="TableHeading"/>
            </w:pPr>
            <w:r>
              <w:t>Description</w:t>
            </w:r>
          </w:p>
        </w:tc>
      </w:tr>
      <w:tr w:rsidR="00FA22EA" w:rsidTr="00FA22EA">
        <w:tc>
          <w:tcPr>
            <w:tcW w:w="1831" w:type="pct"/>
            <w:tcBorders>
              <w:top w:val="single" w:sz="6" w:space="0" w:color="000000"/>
              <w:bottom w:val="single" w:sz="6" w:space="0" w:color="000000"/>
              <w:right w:val="single" w:sz="6" w:space="0" w:color="000000"/>
            </w:tcBorders>
            <w:shd w:val="clear" w:color="auto" w:fill="auto"/>
          </w:tcPr>
          <w:p w:rsidR="006B7104" w:rsidRDefault="00610957">
            <w:pPr>
              <w:pStyle w:val="TableText"/>
            </w:pPr>
            <w:r>
              <w:pict>
                <v:shape id="_x0000_i1028" type="#_x0000_t75" style="width:69.1pt;height:19.15pt">
                  <v:imagedata r:id="rId15" o:title=""/>
                </v:shape>
              </w:pict>
            </w:r>
          </w:p>
        </w:tc>
        <w:tc>
          <w:tcPr>
            <w:tcW w:w="3169" w:type="pct"/>
            <w:tcBorders>
              <w:top w:val="single" w:sz="6" w:space="0" w:color="000000"/>
              <w:bottom w:val="single" w:sz="6" w:space="0" w:color="000000"/>
            </w:tcBorders>
            <w:shd w:val="clear" w:color="auto" w:fill="auto"/>
          </w:tcPr>
          <w:p w:rsidR="006B7104" w:rsidRDefault="00FA22EA">
            <w:pPr>
              <w:pStyle w:val="TableText"/>
            </w:pPr>
            <w:r>
              <w:t>Indicates a hazard with a high level of risk which, if not avoided, will result in death or serious injury.</w:t>
            </w:r>
          </w:p>
        </w:tc>
      </w:tr>
      <w:tr w:rsidR="00FA22EA" w:rsidTr="00FA22EA">
        <w:tc>
          <w:tcPr>
            <w:tcW w:w="1831" w:type="pct"/>
            <w:tcBorders>
              <w:top w:val="single" w:sz="6" w:space="0" w:color="000000"/>
              <w:bottom w:val="single" w:sz="6" w:space="0" w:color="000000"/>
              <w:right w:val="single" w:sz="6" w:space="0" w:color="000000"/>
            </w:tcBorders>
            <w:shd w:val="clear" w:color="auto" w:fill="auto"/>
          </w:tcPr>
          <w:p w:rsidR="006B7104" w:rsidRDefault="00610957">
            <w:pPr>
              <w:pStyle w:val="TableText"/>
            </w:pPr>
            <w:r>
              <w:pict>
                <v:shape id="_x0000_i1029" type="#_x0000_t75" style="width:69.1pt;height:19.15pt">
                  <v:imagedata r:id="rId16" o:title=""/>
                </v:shape>
              </w:pict>
            </w:r>
          </w:p>
        </w:tc>
        <w:tc>
          <w:tcPr>
            <w:tcW w:w="3169" w:type="pct"/>
            <w:tcBorders>
              <w:top w:val="single" w:sz="6" w:space="0" w:color="000000"/>
              <w:bottom w:val="single" w:sz="6" w:space="0" w:color="000000"/>
            </w:tcBorders>
            <w:shd w:val="clear" w:color="auto" w:fill="auto"/>
          </w:tcPr>
          <w:p w:rsidR="006B7104" w:rsidRDefault="00FA22EA">
            <w:pPr>
              <w:pStyle w:val="TableText"/>
            </w:pPr>
            <w:r>
              <w:t>Indicates a hazard with a medium level of risk which, if not avoided, could result in death or serious injury.</w:t>
            </w:r>
          </w:p>
        </w:tc>
      </w:tr>
      <w:tr w:rsidR="00FA22EA" w:rsidTr="00FA22EA">
        <w:tc>
          <w:tcPr>
            <w:tcW w:w="1831" w:type="pct"/>
            <w:tcBorders>
              <w:top w:val="single" w:sz="6" w:space="0" w:color="000000"/>
              <w:bottom w:val="single" w:sz="6" w:space="0" w:color="000000"/>
              <w:right w:val="single" w:sz="6" w:space="0" w:color="000000"/>
            </w:tcBorders>
            <w:shd w:val="clear" w:color="auto" w:fill="auto"/>
          </w:tcPr>
          <w:p w:rsidR="006B7104" w:rsidRDefault="00610957">
            <w:pPr>
              <w:pStyle w:val="TableText"/>
            </w:pPr>
            <w:r>
              <w:pict>
                <v:shape id="_x0000_i1030" type="#_x0000_t75" style="width:69.1pt;height:19.15pt">
                  <v:imagedata r:id="rId17" o:title=""/>
                </v:shape>
              </w:pict>
            </w:r>
          </w:p>
        </w:tc>
        <w:tc>
          <w:tcPr>
            <w:tcW w:w="3169" w:type="pct"/>
            <w:tcBorders>
              <w:top w:val="single" w:sz="6" w:space="0" w:color="000000"/>
              <w:bottom w:val="single" w:sz="6" w:space="0" w:color="000000"/>
            </w:tcBorders>
            <w:shd w:val="clear" w:color="auto" w:fill="auto"/>
          </w:tcPr>
          <w:p w:rsidR="006B7104" w:rsidRDefault="00FA22EA">
            <w:pPr>
              <w:pStyle w:val="TableText"/>
            </w:pPr>
            <w:r>
              <w:t>Indicates a hazard with a low level of risk which, if not avoided, could result in minor or moderate injury.</w:t>
            </w:r>
          </w:p>
        </w:tc>
      </w:tr>
      <w:tr w:rsidR="00FA22EA" w:rsidTr="00FA22EA">
        <w:tc>
          <w:tcPr>
            <w:tcW w:w="1831" w:type="pct"/>
            <w:tcBorders>
              <w:top w:val="single" w:sz="6" w:space="0" w:color="000000"/>
              <w:bottom w:val="single" w:sz="6" w:space="0" w:color="000000"/>
              <w:right w:val="single" w:sz="6" w:space="0" w:color="000000"/>
            </w:tcBorders>
            <w:shd w:val="clear" w:color="auto" w:fill="auto"/>
          </w:tcPr>
          <w:p w:rsidR="006B7104" w:rsidRDefault="00610957">
            <w:pPr>
              <w:pStyle w:val="TableText"/>
            </w:pPr>
            <w:r>
              <w:pict>
                <v:shape id="_x0000_i1031" type="#_x0000_t75" style="width:69.1pt;height:19.15pt">
                  <v:imagedata r:id="rId18" o:title=""/>
                </v:shape>
              </w:pict>
            </w:r>
          </w:p>
        </w:tc>
        <w:tc>
          <w:tcPr>
            <w:tcW w:w="3169" w:type="pct"/>
            <w:tcBorders>
              <w:top w:val="single" w:sz="6" w:space="0" w:color="000000"/>
              <w:bottom w:val="single" w:sz="6" w:space="0" w:color="000000"/>
            </w:tcBorders>
            <w:shd w:val="clear" w:color="auto" w:fill="auto"/>
          </w:tcPr>
          <w:p w:rsidR="006B7104" w:rsidRDefault="00FA22EA">
            <w:pPr>
              <w:pStyle w:val="TableText"/>
            </w:pPr>
            <w:r>
              <w:t>Indicates a potentially hazardous situation which, if not avoided, could result in equipment damage, data loss, performance deterioration, or unanticipated results.</w:t>
            </w:r>
          </w:p>
          <w:p w:rsidR="006B7104" w:rsidRDefault="00FA22EA">
            <w:pPr>
              <w:pStyle w:val="TableText"/>
            </w:pPr>
            <w:r>
              <w:t>NOTICE is used to address practices not related to personal injury.</w:t>
            </w:r>
          </w:p>
        </w:tc>
      </w:tr>
      <w:tr w:rsidR="00FA22EA" w:rsidTr="00FA22EA">
        <w:tc>
          <w:tcPr>
            <w:tcW w:w="1831" w:type="pct"/>
            <w:tcBorders>
              <w:top w:val="single" w:sz="6" w:space="0" w:color="000000"/>
              <w:bottom w:val="single" w:sz="6" w:space="0" w:color="000000"/>
              <w:right w:val="single" w:sz="6" w:space="0" w:color="000000"/>
            </w:tcBorders>
            <w:shd w:val="clear" w:color="auto" w:fill="auto"/>
          </w:tcPr>
          <w:p w:rsidR="006B7104" w:rsidRDefault="00610957">
            <w:pPr>
              <w:pStyle w:val="TableText"/>
            </w:pPr>
            <w:r>
              <w:pict>
                <v:shape id="_x0000_i1032" type="#_x0000_t75" style="width:42.85pt;height:12.05pt">
                  <v:imagedata r:id="rId19" o:title=""/>
                </v:shape>
              </w:pict>
            </w:r>
          </w:p>
        </w:tc>
        <w:tc>
          <w:tcPr>
            <w:tcW w:w="3169" w:type="pct"/>
            <w:tcBorders>
              <w:top w:val="single" w:sz="6" w:space="0" w:color="000000"/>
              <w:bottom w:val="single" w:sz="6" w:space="0" w:color="000000"/>
            </w:tcBorders>
            <w:shd w:val="clear" w:color="auto" w:fill="auto"/>
          </w:tcPr>
          <w:p w:rsidR="006B7104" w:rsidRDefault="00FA22EA">
            <w:pPr>
              <w:pStyle w:val="TableText"/>
            </w:pPr>
            <w:r>
              <w:t>Supplements the important information in the main text.</w:t>
            </w:r>
          </w:p>
          <w:p w:rsidR="006B7104" w:rsidRDefault="00FA22EA">
            <w:pPr>
              <w:pStyle w:val="TableText"/>
            </w:pPr>
            <w:r>
              <w:t>NOTE is used to address information not related to personal injury, equipment damage, and environment deterioration.</w:t>
            </w:r>
          </w:p>
        </w:tc>
      </w:tr>
    </w:tbl>
    <w:p w:rsidR="006B7104" w:rsidRDefault="006B7104">
      <w:pPr>
        <w:sectPr w:rsidR="006B7104">
          <w:headerReference w:type="even" r:id="rId20"/>
          <w:headerReference w:type="default" r:id="rId21"/>
          <w:footerReference w:type="even" r:id="rId22"/>
          <w:footerReference w:type="default" r:id="rId23"/>
          <w:pgSz w:w="11907" w:h="16840" w:code="9"/>
          <w:pgMar w:top="1701" w:right="1134" w:bottom="1701" w:left="1134" w:header="567" w:footer="567" w:gutter="0"/>
          <w:pgNumType w:fmt="lowerRoman"/>
          <w:cols w:space="425"/>
          <w:docGrid w:linePitch="312"/>
        </w:sectPr>
      </w:pPr>
    </w:p>
    <w:p w:rsidR="006B7104" w:rsidRDefault="00FA22EA">
      <w:pPr>
        <w:pStyle w:val="Contents"/>
      </w:pPr>
      <w:r>
        <w:lastRenderedPageBreak/>
        <w:t>Contents</w:t>
      </w:r>
    </w:p>
    <w:p w:rsidR="006B7104" w:rsidRDefault="00FA22EA">
      <w:pPr>
        <w:pStyle w:val="TOC1"/>
        <w:tabs>
          <w:tab w:val="right" w:leader="dot" w:pos="9629"/>
        </w:tabs>
        <w:rPr>
          <w:rFonts w:ascii="Calibri" w:hAnsi="Calibri"/>
          <w:noProof/>
          <w:sz w:val="22"/>
        </w:rPr>
      </w:pPr>
      <w:r>
        <w:fldChar w:fldCharType="begin"/>
      </w:r>
      <w:r>
        <w:instrText xml:space="preserve"> TOC \h \z \t "</w:instrText>
      </w:r>
      <w:r>
        <w:instrText>标题</w:instrText>
      </w:r>
      <w:r>
        <w:instrText xml:space="preserve"> 1,1,</w:instrText>
      </w:r>
      <w:r>
        <w:instrText>标题</w:instrText>
      </w:r>
      <w:r>
        <w:instrText xml:space="preserve"> 2,2,</w:instrText>
      </w:r>
      <w:r>
        <w:instrText>标题</w:instrText>
      </w:r>
      <w:r>
        <w:instrText xml:space="preserve"> 3,3, </w:instrText>
      </w:r>
      <w:r>
        <w:instrText>标题</w:instrText>
      </w:r>
      <w:r>
        <w:instrText xml:space="preserve"> 4,4, </w:instrText>
      </w:r>
      <w:r>
        <w:instrText>标题</w:instrText>
      </w:r>
      <w:r>
        <w:instrText xml:space="preserve"> 5,5, </w:instrText>
      </w:r>
      <w:r>
        <w:instrText>标题</w:instrText>
      </w:r>
      <w:r>
        <w:instrText xml:space="preserve"> 7,1, </w:instrText>
      </w:r>
      <w:r>
        <w:instrText>标题</w:instrText>
      </w:r>
      <w:r>
        <w:instrText xml:space="preserve"> 8,2, </w:instrText>
      </w:r>
      <w:r>
        <w:instrText>标题</w:instrText>
      </w:r>
      <w:r>
        <w:instrText xml:space="preserve">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ad"/>
          </w:rPr>
          <w:t>About This Document</w:t>
        </w:r>
        <w:r>
          <w:tab/>
        </w:r>
        <w:r>
          <w:fldChar w:fldCharType="begin"/>
        </w:r>
        <w:r>
          <w:instrText xml:space="preserve"> PAGEREF _Toc256000000 \h </w:instrText>
        </w:r>
        <w:r>
          <w:fldChar w:fldCharType="separate"/>
        </w:r>
        <w:r>
          <w:t>ii</w:t>
        </w:r>
        <w:r>
          <w:fldChar w:fldCharType="end"/>
        </w:r>
      </w:hyperlink>
    </w:p>
    <w:p w:rsidR="006B7104" w:rsidRDefault="00501B0A">
      <w:pPr>
        <w:pStyle w:val="TOC1"/>
        <w:tabs>
          <w:tab w:val="right" w:leader="dot" w:pos="9629"/>
        </w:tabs>
        <w:rPr>
          <w:rFonts w:ascii="Calibri" w:hAnsi="Calibri"/>
          <w:noProof/>
          <w:sz w:val="22"/>
        </w:rPr>
      </w:pPr>
      <w:hyperlink w:anchor="_Toc256000001" w:history="1">
        <w:r w:rsidR="00FA22EA">
          <w:rPr>
            <w:rStyle w:val="ad"/>
          </w:rPr>
          <w:t>1 Before You Start</w:t>
        </w:r>
        <w:r w:rsidR="00FA22EA">
          <w:tab/>
        </w:r>
        <w:r w:rsidR="00FA22EA">
          <w:fldChar w:fldCharType="begin"/>
        </w:r>
        <w:r w:rsidR="00FA22EA">
          <w:instrText xml:space="preserve"> PAGEREF _Toc256000001 \h </w:instrText>
        </w:r>
        <w:r w:rsidR="00FA22EA">
          <w:fldChar w:fldCharType="separate"/>
        </w:r>
        <w:r w:rsidR="00FA22EA">
          <w:t>1</w:t>
        </w:r>
        <w:r w:rsidR="00FA22EA">
          <w:fldChar w:fldCharType="end"/>
        </w:r>
      </w:hyperlink>
    </w:p>
    <w:p w:rsidR="006B7104" w:rsidRDefault="00501B0A">
      <w:pPr>
        <w:pStyle w:val="TOC2"/>
        <w:tabs>
          <w:tab w:val="right" w:leader="dot" w:pos="9629"/>
        </w:tabs>
        <w:rPr>
          <w:rFonts w:ascii="Calibri" w:hAnsi="Calibri"/>
          <w:sz w:val="22"/>
        </w:rPr>
      </w:pPr>
      <w:hyperlink w:anchor="_Toc256000002" w:history="1">
        <w:r w:rsidR="00FA22EA">
          <w:rPr>
            <w:rStyle w:val="ad"/>
            <w:snapToGrid w:val="0"/>
          </w:rPr>
          <w:t xml:space="preserve">1.1 </w:t>
        </w:r>
        <w:r w:rsidR="00FA22EA">
          <w:rPr>
            <w:rStyle w:val="ad"/>
          </w:rPr>
          <w:t>Upgrade Tool</w:t>
        </w:r>
        <w:r w:rsidR="00FA22EA">
          <w:tab/>
        </w:r>
        <w:r w:rsidR="00FA22EA">
          <w:fldChar w:fldCharType="begin"/>
        </w:r>
        <w:r w:rsidR="00FA22EA">
          <w:instrText xml:space="preserve"> PAGEREF _Toc256000002 \h </w:instrText>
        </w:r>
        <w:r w:rsidR="00FA22EA">
          <w:fldChar w:fldCharType="separate"/>
        </w:r>
        <w:r w:rsidR="00FA22EA">
          <w:t>1</w:t>
        </w:r>
        <w:r w:rsidR="00FA22EA">
          <w:fldChar w:fldCharType="end"/>
        </w:r>
      </w:hyperlink>
    </w:p>
    <w:p w:rsidR="006B7104" w:rsidRDefault="00501B0A">
      <w:pPr>
        <w:pStyle w:val="TOC2"/>
        <w:tabs>
          <w:tab w:val="right" w:leader="dot" w:pos="9629"/>
        </w:tabs>
        <w:rPr>
          <w:rFonts w:ascii="Calibri" w:hAnsi="Calibri"/>
          <w:sz w:val="22"/>
        </w:rPr>
      </w:pPr>
      <w:hyperlink w:anchor="_Toc256000003" w:history="1">
        <w:r w:rsidR="00FA22EA">
          <w:rPr>
            <w:rStyle w:val="ad"/>
            <w:snapToGrid w:val="0"/>
          </w:rPr>
          <w:t xml:space="preserve">1.2 </w:t>
        </w:r>
        <w:r w:rsidR="00FA22EA">
          <w:rPr>
            <w:rStyle w:val="ad"/>
          </w:rPr>
          <w:t>Upgrade Methods</w:t>
        </w:r>
        <w:r w:rsidR="00FA22EA">
          <w:tab/>
        </w:r>
        <w:r w:rsidR="00FA22EA">
          <w:fldChar w:fldCharType="begin"/>
        </w:r>
        <w:r w:rsidR="00FA22EA">
          <w:instrText xml:space="preserve"> PAGEREF _Toc256000003 \h </w:instrText>
        </w:r>
        <w:r w:rsidR="00FA22EA">
          <w:fldChar w:fldCharType="separate"/>
        </w:r>
        <w:r w:rsidR="00FA22EA">
          <w:t>2</w:t>
        </w:r>
        <w:r w:rsidR="00FA22EA">
          <w:fldChar w:fldCharType="end"/>
        </w:r>
      </w:hyperlink>
    </w:p>
    <w:p w:rsidR="006B7104" w:rsidRDefault="00501B0A">
      <w:pPr>
        <w:pStyle w:val="TOC2"/>
        <w:tabs>
          <w:tab w:val="right" w:leader="dot" w:pos="9629"/>
        </w:tabs>
        <w:rPr>
          <w:rFonts w:ascii="Calibri" w:hAnsi="Calibri"/>
          <w:sz w:val="22"/>
        </w:rPr>
      </w:pPr>
      <w:hyperlink w:anchor="_Toc256000004" w:history="1">
        <w:r w:rsidR="00FA22EA">
          <w:rPr>
            <w:rStyle w:val="ad"/>
            <w:snapToGrid w:val="0"/>
          </w:rPr>
          <w:t xml:space="preserve">1.3 </w:t>
        </w:r>
        <w:r w:rsidR="00FA22EA">
          <w:rPr>
            <w:rStyle w:val="ad"/>
          </w:rPr>
          <w:t>Requirements on the Source Version</w:t>
        </w:r>
        <w:r w:rsidR="00FA22EA">
          <w:tab/>
        </w:r>
        <w:r w:rsidR="00FA22EA">
          <w:fldChar w:fldCharType="begin"/>
        </w:r>
        <w:r w:rsidR="00FA22EA">
          <w:instrText xml:space="preserve"> PAGEREF _Toc256000004 \h </w:instrText>
        </w:r>
        <w:r w:rsidR="00FA22EA">
          <w:fldChar w:fldCharType="separate"/>
        </w:r>
        <w:r w:rsidR="00FA22EA">
          <w:t>5</w:t>
        </w:r>
        <w:r w:rsidR="00FA22EA">
          <w:fldChar w:fldCharType="end"/>
        </w:r>
      </w:hyperlink>
    </w:p>
    <w:p w:rsidR="006B7104" w:rsidRDefault="00501B0A">
      <w:pPr>
        <w:pStyle w:val="TOC2"/>
        <w:tabs>
          <w:tab w:val="right" w:leader="dot" w:pos="9629"/>
        </w:tabs>
        <w:rPr>
          <w:rFonts w:ascii="Calibri" w:hAnsi="Calibri"/>
          <w:sz w:val="22"/>
        </w:rPr>
      </w:pPr>
      <w:hyperlink w:anchor="_Toc256000005" w:history="1">
        <w:r w:rsidR="00FA22EA">
          <w:rPr>
            <w:rStyle w:val="ad"/>
            <w:snapToGrid w:val="0"/>
          </w:rPr>
          <w:t xml:space="preserve">1.4 </w:t>
        </w:r>
        <w:r w:rsidR="00FA22EA">
          <w:rPr>
            <w:rStyle w:val="ad"/>
          </w:rPr>
          <w:t>Impact of Fast Upgrade</w:t>
        </w:r>
        <w:r w:rsidR="00FA22EA">
          <w:tab/>
        </w:r>
        <w:r w:rsidR="00FA22EA">
          <w:fldChar w:fldCharType="begin"/>
        </w:r>
        <w:r w:rsidR="00FA22EA">
          <w:instrText xml:space="preserve"> PAGEREF _Toc256000005 \h </w:instrText>
        </w:r>
        <w:r w:rsidR="00FA22EA">
          <w:fldChar w:fldCharType="separate"/>
        </w:r>
        <w:r w:rsidR="00FA22EA">
          <w:t>6</w:t>
        </w:r>
        <w:r w:rsidR="00FA22EA">
          <w:fldChar w:fldCharType="end"/>
        </w:r>
      </w:hyperlink>
    </w:p>
    <w:p w:rsidR="006B7104" w:rsidRDefault="00501B0A">
      <w:pPr>
        <w:pStyle w:val="TOC2"/>
        <w:tabs>
          <w:tab w:val="right" w:leader="dot" w:pos="9629"/>
        </w:tabs>
        <w:rPr>
          <w:rFonts w:ascii="Calibri" w:hAnsi="Calibri"/>
          <w:sz w:val="22"/>
        </w:rPr>
      </w:pPr>
      <w:hyperlink w:anchor="_Toc256000006" w:history="1">
        <w:r w:rsidR="00FA22EA">
          <w:rPr>
            <w:rStyle w:val="ad"/>
            <w:snapToGrid w:val="0"/>
          </w:rPr>
          <w:t xml:space="preserve">1.5 </w:t>
        </w:r>
        <w:r w:rsidR="00FA22EA">
          <w:rPr>
            <w:rStyle w:val="ad"/>
          </w:rPr>
          <w:t>Precautions</w:t>
        </w:r>
        <w:r w:rsidR="00FA22EA">
          <w:tab/>
        </w:r>
        <w:r w:rsidR="00FA22EA">
          <w:fldChar w:fldCharType="begin"/>
        </w:r>
        <w:r w:rsidR="00FA22EA">
          <w:instrText xml:space="preserve"> PAGEREF _Toc256000006 \h </w:instrText>
        </w:r>
        <w:r w:rsidR="00FA22EA">
          <w:fldChar w:fldCharType="separate"/>
        </w:r>
        <w:r w:rsidR="00FA22EA">
          <w:t>6</w:t>
        </w:r>
        <w:r w:rsidR="00FA22EA">
          <w:fldChar w:fldCharType="end"/>
        </w:r>
      </w:hyperlink>
    </w:p>
    <w:p w:rsidR="006B7104" w:rsidRDefault="00501B0A">
      <w:pPr>
        <w:pStyle w:val="TOC1"/>
        <w:tabs>
          <w:tab w:val="right" w:leader="dot" w:pos="9629"/>
        </w:tabs>
        <w:rPr>
          <w:rFonts w:ascii="Calibri" w:hAnsi="Calibri"/>
          <w:noProof/>
          <w:sz w:val="22"/>
        </w:rPr>
      </w:pPr>
      <w:hyperlink w:anchor="_Toc256000007" w:history="1">
        <w:r w:rsidR="00FA22EA">
          <w:rPr>
            <w:rStyle w:val="ad"/>
          </w:rPr>
          <w:t>2 Upgrade Process</w:t>
        </w:r>
        <w:r w:rsidR="00FA22EA">
          <w:tab/>
        </w:r>
        <w:r w:rsidR="00FA22EA">
          <w:fldChar w:fldCharType="begin"/>
        </w:r>
        <w:r w:rsidR="00FA22EA">
          <w:instrText xml:space="preserve"> PAGEREF _Toc256000007 \h </w:instrText>
        </w:r>
        <w:r w:rsidR="00FA22EA">
          <w:fldChar w:fldCharType="separate"/>
        </w:r>
        <w:r w:rsidR="00FA22EA">
          <w:t>8</w:t>
        </w:r>
        <w:r w:rsidR="00FA22EA">
          <w:fldChar w:fldCharType="end"/>
        </w:r>
      </w:hyperlink>
    </w:p>
    <w:p w:rsidR="006B7104" w:rsidRDefault="00501B0A">
      <w:pPr>
        <w:pStyle w:val="TOC1"/>
        <w:tabs>
          <w:tab w:val="right" w:leader="dot" w:pos="9629"/>
        </w:tabs>
        <w:rPr>
          <w:rFonts w:ascii="Calibri" w:hAnsi="Calibri"/>
          <w:noProof/>
          <w:sz w:val="22"/>
        </w:rPr>
      </w:pPr>
      <w:hyperlink w:anchor="_Toc256000008" w:history="1">
        <w:r w:rsidR="00FA22EA">
          <w:rPr>
            <w:rStyle w:val="ad"/>
          </w:rPr>
          <w:t>3 Preparations</w:t>
        </w:r>
        <w:r w:rsidR="00FA22EA">
          <w:tab/>
        </w:r>
        <w:r w:rsidR="00FA22EA">
          <w:fldChar w:fldCharType="begin"/>
        </w:r>
        <w:r w:rsidR="00FA22EA">
          <w:instrText xml:space="preserve"> PAGEREF _Toc256000008 \h </w:instrText>
        </w:r>
        <w:r w:rsidR="00FA22EA">
          <w:fldChar w:fldCharType="separate"/>
        </w:r>
        <w:r w:rsidR="00FA22EA">
          <w:t>9</w:t>
        </w:r>
        <w:r w:rsidR="00FA22EA">
          <w:fldChar w:fldCharType="end"/>
        </w:r>
      </w:hyperlink>
    </w:p>
    <w:p w:rsidR="006B7104" w:rsidRDefault="00501B0A">
      <w:pPr>
        <w:pStyle w:val="TOC2"/>
        <w:tabs>
          <w:tab w:val="right" w:leader="dot" w:pos="9629"/>
        </w:tabs>
        <w:rPr>
          <w:rFonts w:ascii="Calibri" w:hAnsi="Calibri"/>
          <w:sz w:val="22"/>
        </w:rPr>
      </w:pPr>
      <w:hyperlink w:anchor="_Toc256000009" w:history="1">
        <w:r w:rsidR="00FA22EA">
          <w:rPr>
            <w:rStyle w:val="ad"/>
            <w:snapToGrid w:val="0"/>
          </w:rPr>
          <w:t xml:space="preserve">3.1 </w:t>
        </w:r>
        <w:r w:rsidR="00FA22EA">
          <w:rPr>
            <w:rStyle w:val="ad"/>
          </w:rPr>
          <w:t>Obtaining Upgrade Reference Documents</w:t>
        </w:r>
        <w:r w:rsidR="00FA22EA">
          <w:tab/>
        </w:r>
        <w:r w:rsidR="00FA22EA">
          <w:fldChar w:fldCharType="begin"/>
        </w:r>
        <w:r w:rsidR="00FA22EA">
          <w:instrText xml:space="preserve"> PAGEREF _Toc256000009 \h </w:instrText>
        </w:r>
        <w:r w:rsidR="00FA22EA">
          <w:fldChar w:fldCharType="separate"/>
        </w:r>
        <w:r w:rsidR="00FA22EA">
          <w:t>9</w:t>
        </w:r>
        <w:r w:rsidR="00FA22EA">
          <w:fldChar w:fldCharType="end"/>
        </w:r>
      </w:hyperlink>
    </w:p>
    <w:p w:rsidR="006B7104" w:rsidRDefault="00501B0A">
      <w:pPr>
        <w:pStyle w:val="TOC2"/>
        <w:tabs>
          <w:tab w:val="right" w:leader="dot" w:pos="9629"/>
        </w:tabs>
        <w:rPr>
          <w:rFonts w:ascii="Calibri" w:hAnsi="Calibri"/>
          <w:sz w:val="22"/>
        </w:rPr>
      </w:pPr>
      <w:hyperlink w:anchor="_Toc256000010" w:history="1">
        <w:r w:rsidR="00FA22EA">
          <w:rPr>
            <w:rStyle w:val="ad"/>
            <w:snapToGrid w:val="0"/>
          </w:rPr>
          <w:t xml:space="preserve">3.2 </w:t>
        </w:r>
        <w:r w:rsidR="00FA22EA">
          <w:rPr>
            <w:rStyle w:val="ad"/>
          </w:rPr>
          <w:t>Confirming the Patch Version Before the Upgrade</w:t>
        </w:r>
        <w:r w:rsidR="00FA22EA">
          <w:tab/>
        </w:r>
        <w:r w:rsidR="00FA22EA">
          <w:fldChar w:fldCharType="begin"/>
        </w:r>
        <w:r w:rsidR="00FA22EA">
          <w:instrText xml:space="preserve"> PAGEREF _Toc256000010 \h </w:instrText>
        </w:r>
        <w:r w:rsidR="00FA22EA">
          <w:fldChar w:fldCharType="separate"/>
        </w:r>
        <w:r w:rsidR="00FA22EA">
          <w:t>9</w:t>
        </w:r>
        <w:r w:rsidR="00FA22EA">
          <w:fldChar w:fldCharType="end"/>
        </w:r>
      </w:hyperlink>
    </w:p>
    <w:p w:rsidR="006B7104" w:rsidRDefault="00501B0A">
      <w:pPr>
        <w:pStyle w:val="TOC2"/>
        <w:tabs>
          <w:tab w:val="right" w:leader="dot" w:pos="9629"/>
        </w:tabs>
        <w:rPr>
          <w:rFonts w:ascii="Calibri" w:hAnsi="Calibri"/>
          <w:sz w:val="22"/>
        </w:rPr>
      </w:pPr>
      <w:hyperlink w:anchor="_Toc256000011" w:history="1">
        <w:r w:rsidR="00FA22EA">
          <w:rPr>
            <w:rStyle w:val="ad"/>
            <w:snapToGrid w:val="0"/>
          </w:rPr>
          <w:t xml:space="preserve">3.3 </w:t>
        </w:r>
        <w:r w:rsidR="00FA22EA">
          <w:rPr>
            <w:rStyle w:val="ad"/>
          </w:rPr>
          <w:t>Obtaining Tools and Upgrade Packages</w:t>
        </w:r>
        <w:r w:rsidR="00FA22EA">
          <w:tab/>
        </w:r>
        <w:r w:rsidR="00FA22EA">
          <w:fldChar w:fldCharType="begin"/>
        </w:r>
        <w:r w:rsidR="00FA22EA">
          <w:instrText xml:space="preserve"> PAGEREF _Toc256000011 \h </w:instrText>
        </w:r>
        <w:r w:rsidR="00FA22EA">
          <w:fldChar w:fldCharType="separate"/>
        </w:r>
        <w:r w:rsidR="00FA22EA">
          <w:t>10</w:t>
        </w:r>
        <w:r w:rsidR="00FA22EA">
          <w:fldChar w:fldCharType="end"/>
        </w:r>
      </w:hyperlink>
    </w:p>
    <w:p w:rsidR="006B7104" w:rsidRDefault="00501B0A">
      <w:pPr>
        <w:pStyle w:val="TOC3"/>
        <w:tabs>
          <w:tab w:val="right" w:leader="dot" w:pos="9629"/>
        </w:tabs>
        <w:rPr>
          <w:rFonts w:ascii="Calibri" w:hAnsi="Calibri"/>
          <w:sz w:val="22"/>
        </w:rPr>
      </w:pPr>
      <w:hyperlink w:anchor="_Toc256000012" w:history="1">
        <w:r w:rsidR="00FA22EA">
          <w:rPr>
            <w:rStyle w:val="ad"/>
            <w:rFonts w:cs="Book Antiqua"/>
            <w:snapToGrid w:val="0"/>
          </w:rPr>
          <w:t xml:space="preserve">3.3.1 </w:t>
        </w:r>
        <w:r w:rsidR="00FA22EA">
          <w:rPr>
            <w:rStyle w:val="ad"/>
          </w:rPr>
          <w:t>Confirming Tools and Upgrade Packages</w:t>
        </w:r>
        <w:r w:rsidR="00FA22EA">
          <w:tab/>
        </w:r>
        <w:r w:rsidR="00FA22EA">
          <w:fldChar w:fldCharType="begin"/>
        </w:r>
        <w:r w:rsidR="00FA22EA">
          <w:instrText xml:space="preserve"> PAGEREF _Toc256000012 \h </w:instrText>
        </w:r>
        <w:r w:rsidR="00FA22EA">
          <w:fldChar w:fldCharType="separate"/>
        </w:r>
        <w:r w:rsidR="00FA22EA">
          <w:t>10</w:t>
        </w:r>
        <w:r w:rsidR="00FA22EA">
          <w:fldChar w:fldCharType="end"/>
        </w:r>
      </w:hyperlink>
    </w:p>
    <w:p w:rsidR="006B7104" w:rsidRDefault="00501B0A">
      <w:pPr>
        <w:pStyle w:val="TOC3"/>
        <w:tabs>
          <w:tab w:val="right" w:leader="dot" w:pos="9629"/>
        </w:tabs>
        <w:rPr>
          <w:rFonts w:ascii="Calibri" w:hAnsi="Calibri"/>
          <w:sz w:val="22"/>
        </w:rPr>
      </w:pPr>
      <w:hyperlink w:anchor="_Toc256000013" w:history="1">
        <w:r w:rsidR="00FA22EA">
          <w:rPr>
            <w:rStyle w:val="ad"/>
            <w:rFonts w:cs="Book Antiqua"/>
            <w:snapToGrid w:val="0"/>
          </w:rPr>
          <w:t xml:space="preserve">3.3.2 </w:t>
        </w:r>
        <w:r w:rsidR="00FA22EA">
          <w:rPr>
            <w:rStyle w:val="ad"/>
          </w:rPr>
          <w:t>Downloading Tools and Upgrade Packages</w:t>
        </w:r>
        <w:r w:rsidR="00FA22EA">
          <w:tab/>
        </w:r>
        <w:r w:rsidR="00FA22EA">
          <w:fldChar w:fldCharType="begin"/>
        </w:r>
        <w:r w:rsidR="00FA22EA">
          <w:instrText xml:space="preserve"> PAGEREF _Toc256000013 \h </w:instrText>
        </w:r>
        <w:r w:rsidR="00FA22EA">
          <w:fldChar w:fldCharType="separate"/>
        </w:r>
        <w:r w:rsidR="00FA22EA">
          <w:t>11</w:t>
        </w:r>
        <w:r w:rsidR="00FA22EA">
          <w:fldChar w:fldCharType="end"/>
        </w:r>
      </w:hyperlink>
    </w:p>
    <w:p w:rsidR="006B7104" w:rsidRDefault="00501B0A">
      <w:pPr>
        <w:pStyle w:val="TOC3"/>
        <w:tabs>
          <w:tab w:val="right" w:leader="dot" w:pos="9629"/>
        </w:tabs>
        <w:rPr>
          <w:rFonts w:ascii="Calibri" w:hAnsi="Calibri"/>
          <w:sz w:val="22"/>
        </w:rPr>
      </w:pPr>
      <w:hyperlink w:anchor="_Toc256000014" w:history="1">
        <w:r w:rsidR="00FA22EA">
          <w:rPr>
            <w:rStyle w:val="ad"/>
            <w:rFonts w:cs="Book Antiqua"/>
            <w:snapToGrid w:val="0"/>
          </w:rPr>
          <w:t xml:space="preserve">3.3.3 </w:t>
        </w:r>
        <w:r w:rsidR="00FA22EA">
          <w:rPr>
            <w:rStyle w:val="ad"/>
          </w:rPr>
          <w:t>(Optional) Verifying Upgrade Package Integrity</w:t>
        </w:r>
        <w:r w:rsidR="00FA22EA">
          <w:tab/>
        </w:r>
        <w:r w:rsidR="00FA22EA">
          <w:fldChar w:fldCharType="begin"/>
        </w:r>
        <w:r w:rsidR="00FA22EA">
          <w:instrText xml:space="preserve"> PAGEREF _Toc256000014 \h </w:instrText>
        </w:r>
        <w:r w:rsidR="00FA22EA">
          <w:fldChar w:fldCharType="separate"/>
        </w:r>
        <w:r w:rsidR="00FA22EA">
          <w:t>12</w:t>
        </w:r>
        <w:r w:rsidR="00FA22EA">
          <w:fldChar w:fldCharType="end"/>
        </w:r>
      </w:hyperlink>
    </w:p>
    <w:p w:rsidR="006B7104" w:rsidRDefault="00501B0A">
      <w:pPr>
        <w:pStyle w:val="TOC1"/>
        <w:tabs>
          <w:tab w:val="right" w:leader="dot" w:pos="9629"/>
        </w:tabs>
        <w:rPr>
          <w:rFonts w:ascii="Calibri" w:hAnsi="Calibri"/>
          <w:noProof/>
          <w:sz w:val="22"/>
        </w:rPr>
      </w:pPr>
      <w:hyperlink w:anchor="_Toc256000015" w:history="1">
        <w:r w:rsidR="00FA22EA">
          <w:rPr>
            <w:rStyle w:val="ad"/>
          </w:rPr>
          <w:t>4 Pre-upgrade Site Survey</w:t>
        </w:r>
        <w:r w:rsidR="00FA22EA">
          <w:tab/>
        </w:r>
        <w:r w:rsidR="00FA22EA">
          <w:fldChar w:fldCharType="begin"/>
        </w:r>
        <w:r w:rsidR="00FA22EA">
          <w:instrText xml:space="preserve"> PAGEREF _Toc256000015 \h </w:instrText>
        </w:r>
        <w:r w:rsidR="00FA22EA">
          <w:fldChar w:fldCharType="separate"/>
        </w:r>
        <w:r w:rsidR="00FA22EA">
          <w:t>14</w:t>
        </w:r>
        <w:r w:rsidR="00FA22EA">
          <w:fldChar w:fldCharType="end"/>
        </w:r>
      </w:hyperlink>
    </w:p>
    <w:p w:rsidR="006B7104" w:rsidRDefault="00501B0A">
      <w:pPr>
        <w:pStyle w:val="TOC2"/>
        <w:tabs>
          <w:tab w:val="right" w:leader="dot" w:pos="9629"/>
        </w:tabs>
        <w:rPr>
          <w:rFonts w:ascii="Calibri" w:hAnsi="Calibri"/>
          <w:sz w:val="22"/>
        </w:rPr>
      </w:pPr>
      <w:hyperlink w:anchor="_Toc256000016" w:history="1">
        <w:r w:rsidR="00FA22EA">
          <w:rPr>
            <w:rStyle w:val="ad"/>
            <w:snapToGrid w:val="0"/>
          </w:rPr>
          <w:t xml:space="preserve">4.1 </w:t>
        </w:r>
        <w:r w:rsidR="00FA22EA">
          <w:rPr>
            <w:rStyle w:val="ad"/>
          </w:rPr>
          <w:t>Installing the Upgrade Tool</w:t>
        </w:r>
        <w:r w:rsidR="00FA22EA">
          <w:tab/>
        </w:r>
        <w:r w:rsidR="00FA22EA">
          <w:fldChar w:fldCharType="begin"/>
        </w:r>
        <w:r w:rsidR="00FA22EA">
          <w:instrText xml:space="preserve"> PAGEREF _Toc256000016 \h </w:instrText>
        </w:r>
        <w:r w:rsidR="00FA22EA">
          <w:fldChar w:fldCharType="separate"/>
        </w:r>
        <w:r w:rsidR="00FA22EA">
          <w:t>15</w:t>
        </w:r>
        <w:r w:rsidR="00FA22EA">
          <w:fldChar w:fldCharType="end"/>
        </w:r>
      </w:hyperlink>
    </w:p>
    <w:p w:rsidR="006B7104" w:rsidRDefault="00501B0A">
      <w:pPr>
        <w:pStyle w:val="TOC3"/>
        <w:tabs>
          <w:tab w:val="right" w:leader="dot" w:pos="9629"/>
        </w:tabs>
        <w:rPr>
          <w:rFonts w:ascii="Calibri" w:hAnsi="Calibri"/>
          <w:sz w:val="22"/>
        </w:rPr>
      </w:pPr>
      <w:hyperlink w:anchor="_Toc256000017" w:history="1">
        <w:r w:rsidR="00FA22EA">
          <w:rPr>
            <w:rStyle w:val="ad"/>
            <w:rFonts w:cs="Book Antiqua"/>
            <w:snapToGrid w:val="0"/>
          </w:rPr>
          <w:t xml:space="preserve">4.1.1 </w:t>
        </w:r>
        <w:r w:rsidR="00FA22EA">
          <w:rPr>
            <w:rStyle w:val="ad"/>
          </w:rPr>
          <w:t>Installing SmartKit Online</w:t>
        </w:r>
        <w:r w:rsidR="00FA22EA">
          <w:tab/>
        </w:r>
        <w:r w:rsidR="00FA22EA">
          <w:fldChar w:fldCharType="begin"/>
        </w:r>
        <w:r w:rsidR="00FA22EA">
          <w:instrText xml:space="preserve"> PAGEREF _Toc256000017 \h </w:instrText>
        </w:r>
        <w:r w:rsidR="00FA22EA">
          <w:fldChar w:fldCharType="separate"/>
        </w:r>
        <w:r w:rsidR="00FA22EA">
          <w:t>15</w:t>
        </w:r>
        <w:r w:rsidR="00FA22EA">
          <w:fldChar w:fldCharType="end"/>
        </w:r>
      </w:hyperlink>
    </w:p>
    <w:p w:rsidR="006B7104" w:rsidRDefault="00501B0A">
      <w:pPr>
        <w:pStyle w:val="TOC3"/>
        <w:tabs>
          <w:tab w:val="right" w:leader="dot" w:pos="9629"/>
        </w:tabs>
        <w:rPr>
          <w:rFonts w:ascii="Calibri" w:hAnsi="Calibri"/>
          <w:sz w:val="22"/>
        </w:rPr>
      </w:pPr>
      <w:hyperlink w:anchor="_Toc256000018" w:history="1">
        <w:r w:rsidR="00FA22EA">
          <w:rPr>
            <w:rStyle w:val="ad"/>
            <w:rFonts w:cs="Book Antiqua"/>
            <w:snapToGrid w:val="0"/>
          </w:rPr>
          <w:t xml:space="preserve">4.1.2 </w:t>
        </w:r>
        <w:r w:rsidR="00FA22EA">
          <w:rPr>
            <w:rStyle w:val="ad"/>
          </w:rPr>
          <w:t>(Optional) Importing the SmartKit Function Package Offline</w:t>
        </w:r>
        <w:r w:rsidR="00FA22EA">
          <w:tab/>
        </w:r>
        <w:r w:rsidR="00FA22EA">
          <w:fldChar w:fldCharType="begin"/>
        </w:r>
        <w:r w:rsidR="00FA22EA">
          <w:instrText xml:space="preserve"> PAGEREF _Toc256000018 \h </w:instrText>
        </w:r>
        <w:r w:rsidR="00FA22EA">
          <w:fldChar w:fldCharType="separate"/>
        </w:r>
        <w:r w:rsidR="00FA22EA">
          <w:t>16</w:t>
        </w:r>
        <w:r w:rsidR="00FA22EA">
          <w:fldChar w:fldCharType="end"/>
        </w:r>
      </w:hyperlink>
    </w:p>
    <w:p w:rsidR="006B7104" w:rsidRDefault="00501B0A">
      <w:pPr>
        <w:pStyle w:val="TOC2"/>
        <w:tabs>
          <w:tab w:val="right" w:leader="dot" w:pos="9629"/>
        </w:tabs>
        <w:rPr>
          <w:rFonts w:ascii="Calibri" w:hAnsi="Calibri"/>
          <w:sz w:val="22"/>
        </w:rPr>
      </w:pPr>
      <w:hyperlink w:anchor="_Toc256000019" w:history="1">
        <w:r w:rsidR="00FA22EA">
          <w:rPr>
            <w:rStyle w:val="ad"/>
            <w:snapToGrid w:val="0"/>
          </w:rPr>
          <w:t xml:space="preserve">4.2 </w:t>
        </w:r>
        <w:r w:rsidR="00FA22EA">
          <w:rPr>
            <w:rStyle w:val="ad"/>
          </w:rPr>
          <w:t>(Optional) Importing Devices in a Batch</w:t>
        </w:r>
        <w:r w:rsidR="00FA22EA">
          <w:tab/>
        </w:r>
        <w:r w:rsidR="00FA22EA">
          <w:fldChar w:fldCharType="begin"/>
        </w:r>
        <w:r w:rsidR="00FA22EA">
          <w:instrText xml:space="preserve"> PAGEREF _Toc256000019 \h </w:instrText>
        </w:r>
        <w:r w:rsidR="00FA22EA">
          <w:fldChar w:fldCharType="separate"/>
        </w:r>
        <w:r w:rsidR="00FA22EA">
          <w:t>21</w:t>
        </w:r>
        <w:r w:rsidR="00FA22EA">
          <w:fldChar w:fldCharType="end"/>
        </w:r>
      </w:hyperlink>
    </w:p>
    <w:p w:rsidR="006B7104" w:rsidRDefault="00501B0A">
      <w:pPr>
        <w:pStyle w:val="TOC2"/>
        <w:tabs>
          <w:tab w:val="right" w:leader="dot" w:pos="9629"/>
        </w:tabs>
        <w:rPr>
          <w:rFonts w:ascii="Calibri" w:hAnsi="Calibri"/>
          <w:sz w:val="22"/>
        </w:rPr>
      </w:pPr>
      <w:hyperlink w:anchor="_Toc256000020" w:history="1">
        <w:r w:rsidR="00FA22EA">
          <w:rPr>
            <w:rStyle w:val="ad"/>
            <w:snapToGrid w:val="0"/>
          </w:rPr>
          <w:t xml:space="preserve">4.3 </w:t>
        </w:r>
        <w:r w:rsidR="00FA22EA">
          <w:rPr>
            <w:rStyle w:val="ad"/>
          </w:rPr>
          <w:t>Setting the Upgrade Policy</w:t>
        </w:r>
        <w:r w:rsidR="00FA22EA">
          <w:tab/>
        </w:r>
        <w:r w:rsidR="00FA22EA">
          <w:fldChar w:fldCharType="begin"/>
        </w:r>
        <w:r w:rsidR="00FA22EA">
          <w:instrText xml:space="preserve"> PAGEREF _Toc256000020 \h </w:instrText>
        </w:r>
        <w:r w:rsidR="00FA22EA">
          <w:fldChar w:fldCharType="separate"/>
        </w:r>
        <w:r w:rsidR="00FA22EA">
          <w:t>23</w:t>
        </w:r>
        <w:r w:rsidR="00FA22EA">
          <w:fldChar w:fldCharType="end"/>
        </w:r>
      </w:hyperlink>
    </w:p>
    <w:p w:rsidR="006B7104" w:rsidRDefault="00501B0A">
      <w:pPr>
        <w:pStyle w:val="TOC2"/>
        <w:tabs>
          <w:tab w:val="right" w:leader="dot" w:pos="9629"/>
        </w:tabs>
        <w:rPr>
          <w:rFonts w:ascii="Calibri" w:hAnsi="Calibri"/>
          <w:sz w:val="22"/>
        </w:rPr>
      </w:pPr>
      <w:hyperlink w:anchor="_Toc256000021" w:history="1">
        <w:r w:rsidR="00FA22EA">
          <w:rPr>
            <w:rStyle w:val="ad"/>
            <w:snapToGrid w:val="0"/>
          </w:rPr>
          <w:t xml:space="preserve">4.4 </w:t>
        </w:r>
        <w:r w:rsidR="00FA22EA">
          <w:rPr>
            <w:rStyle w:val="ad"/>
          </w:rPr>
          <w:t>Evaluating Array Upgrade</w:t>
        </w:r>
        <w:r w:rsidR="00FA22EA">
          <w:tab/>
        </w:r>
        <w:r w:rsidR="00FA22EA">
          <w:fldChar w:fldCharType="begin"/>
        </w:r>
        <w:r w:rsidR="00FA22EA">
          <w:instrText xml:space="preserve"> PAGEREF _Toc256000021 \h </w:instrText>
        </w:r>
        <w:r w:rsidR="00FA22EA">
          <w:fldChar w:fldCharType="separate"/>
        </w:r>
        <w:r w:rsidR="00FA22EA">
          <w:t>30</w:t>
        </w:r>
        <w:r w:rsidR="00FA22EA">
          <w:fldChar w:fldCharType="end"/>
        </w:r>
      </w:hyperlink>
    </w:p>
    <w:p w:rsidR="006B7104" w:rsidRDefault="00501B0A">
      <w:pPr>
        <w:pStyle w:val="TOC2"/>
        <w:tabs>
          <w:tab w:val="right" w:leader="dot" w:pos="9629"/>
        </w:tabs>
        <w:rPr>
          <w:rFonts w:ascii="Calibri" w:hAnsi="Calibri"/>
          <w:sz w:val="22"/>
        </w:rPr>
      </w:pPr>
      <w:hyperlink w:anchor="_Toc256000022" w:history="1">
        <w:r w:rsidR="00FA22EA">
          <w:rPr>
            <w:rStyle w:val="ad"/>
            <w:snapToGrid w:val="0"/>
          </w:rPr>
          <w:t xml:space="preserve">4.5 </w:t>
        </w:r>
        <w:r w:rsidR="00FA22EA">
          <w:rPr>
            <w:rStyle w:val="ad"/>
          </w:rPr>
          <w:t>Collecting Array Information</w:t>
        </w:r>
        <w:r w:rsidR="00FA22EA">
          <w:tab/>
        </w:r>
        <w:r w:rsidR="00FA22EA">
          <w:fldChar w:fldCharType="begin"/>
        </w:r>
        <w:r w:rsidR="00FA22EA">
          <w:instrText xml:space="preserve"> PAGEREF _Toc256000022 \h </w:instrText>
        </w:r>
        <w:r w:rsidR="00FA22EA">
          <w:fldChar w:fldCharType="separate"/>
        </w:r>
        <w:r w:rsidR="00FA22EA">
          <w:t>32</w:t>
        </w:r>
        <w:r w:rsidR="00FA22EA">
          <w:fldChar w:fldCharType="end"/>
        </w:r>
      </w:hyperlink>
    </w:p>
    <w:p w:rsidR="006B7104" w:rsidRDefault="00501B0A">
      <w:pPr>
        <w:pStyle w:val="TOC1"/>
        <w:tabs>
          <w:tab w:val="right" w:leader="dot" w:pos="9629"/>
        </w:tabs>
        <w:rPr>
          <w:rFonts w:ascii="Calibri" w:hAnsi="Calibri"/>
          <w:noProof/>
          <w:sz w:val="22"/>
        </w:rPr>
      </w:pPr>
      <w:hyperlink w:anchor="_Toc256000023" w:history="1">
        <w:r w:rsidR="00FA22EA">
          <w:rPr>
            <w:rStyle w:val="ad"/>
          </w:rPr>
          <w:t>5 Performing the Upgrade</w:t>
        </w:r>
        <w:r w:rsidR="00FA22EA">
          <w:tab/>
        </w:r>
        <w:r w:rsidR="00FA22EA">
          <w:fldChar w:fldCharType="begin"/>
        </w:r>
        <w:r w:rsidR="00FA22EA">
          <w:instrText xml:space="preserve"> PAGEREF _Toc256000023 \h </w:instrText>
        </w:r>
        <w:r w:rsidR="00FA22EA">
          <w:fldChar w:fldCharType="separate"/>
        </w:r>
        <w:r w:rsidR="00FA22EA">
          <w:t>35</w:t>
        </w:r>
        <w:r w:rsidR="00FA22EA">
          <w:fldChar w:fldCharType="end"/>
        </w:r>
      </w:hyperlink>
    </w:p>
    <w:p w:rsidR="006B7104" w:rsidRDefault="00501B0A">
      <w:pPr>
        <w:pStyle w:val="TOC2"/>
        <w:tabs>
          <w:tab w:val="right" w:leader="dot" w:pos="9629"/>
        </w:tabs>
        <w:rPr>
          <w:rFonts w:ascii="Calibri" w:hAnsi="Calibri"/>
          <w:sz w:val="22"/>
        </w:rPr>
      </w:pPr>
      <w:hyperlink w:anchor="_Toc256000024" w:history="1">
        <w:r w:rsidR="00FA22EA">
          <w:rPr>
            <w:rStyle w:val="ad"/>
            <w:snapToGrid w:val="0"/>
          </w:rPr>
          <w:t xml:space="preserve">5.1 </w:t>
        </w:r>
        <w:r w:rsidR="00FA22EA">
          <w:rPr>
            <w:rStyle w:val="ad"/>
          </w:rPr>
          <w:t>Setting the Upgrade Policy</w:t>
        </w:r>
        <w:r w:rsidR="00FA22EA">
          <w:tab/>
        </w:r>
        <w:r w:rsidR="00FA22EA">
          <w:fldChar w:fldCharType="begin"/>
        </w:r>
        <w:r w:rsidR="00FA22EA">
          <w:instrText xml:space="preserve"> PAGEREF _Toc256000024 \h </w:instrText>
        </w:r>
        <w:r w:rsidR="00FA22EA">
          <w:fldChar w:fldCharType="separate"/>
        </w:r>
        <w:r w:rsidR="00FA22EA">
          <w:t>35</w:t>
        </w:r>
        <w:r w:rsidR="00FA22EA">
          <w:fldChar w:fldCharType="end"/>
        </w:r>
      </w:hyperlink>
    </w:p>
    <w:p w:rsidR="006B7104" w:rsidRDefault="00501B0A">
      <w:pPr>
        <w:pStyle w:val="TOC2"/>
        <w:tabs>
          <w:tab w:val="right" w:leader="dot" w:pos="9629"/>
        </w:tabs>
        <w:rPr>
          <w:rFonts w:ascii="Calibri" w:hAnsi="Calibri"/>
          <w:sz w:val="22"/>
        </w:rPr>
      </w:pPr>
      <w:hyperlink w:anchor="_Toc256000025" w:history="1">
        <w:r w:rsidR="00FA22EA">
          <w:rPr>
            <w:rStyle w:val="ad"/>
            <w:snapToGrid w:val="0"/>
          </w:rPr>
          <w:t xml:space="preserve">5.2 </w:t>
        </w:r>
        <w:r w:rsidR="00FA22EA">
          <w:rPr>
            <w:rStyle w:val="ad"/>
          </w:rPr>
          <w:t>Prerequisites for Upgrading Controller Software</w:t>
        </w:r>
        <w:r w:rsidR="00FA22EA">
          <w:tab/>
        </w:r>
        <w:r w:rsidR="00FA22EA">
          <w:fldChar w:fldCharType="begin"/>
        </w:r>
        <w:r w:rsidR="00FA22EA">
          <w:instrText xml:space="preserve"> PAGEREF _Toc256000025 \h </w:instrText>
        </w:r>
        <w:r w:rsidR="00FA22EA">
          <w:fldChar w:fldCharType="separate"/>
        </w:r>
        <w:r w:rsidR="00FA22EA">
          <w:t>39</w:t>
        </w:r>
        <w:r w:rsidR="00FA22EA">
          <w:fldChar w:fldCharType="end"/>
        </w:r>
      </w:hyperlink>
    </w:p>
    <w:p w:rsidR="006B7104" w:rsidRDefault="00501B0A">
      <w:pPr>
        <w:pStyle w:val="TOC2"/>
        <w:tabs>
          <w:tab w:val="right" w:leader="dot" w:pos="9629"/>
        </w:tabs>
        <w:rPr>
          <w:rFonts w:ascii="Calibri" w:hAnsi="Calibri"/>
          <w:sz w:val="22"/>
        </w:rPr>
      </w:pPr>
      <w:hyperlink w:anchor="_Toc256000026" w:history="1">
        <w:r w:rsidR="00FA22EA">
          <w:rPr>
            <w:rStyle w:val="ad"/>
            <w:snapToGrid w:val="0"/>
          </w:rPr>
          <w:t xml:space="preserve">5.3 </w:t>
        </w:r>
        <w:r w:rsidR="00FA22EA">
          <w:rPr>
            <w:rStyle w:val="ad"/>
          </w:rPr>
          <w:t>Upgrading Controller Software</w:t>
        </w:r>
        <w:r w:rsidR="00FA22EA">
          <w:tab/>
        </w:r>
        <w:r w:rsidR="00FA22EA">
          <w:fldChar w:fldCharType="begin"/>
        </w:r>
        <w:r w:rsidR="00FA22EA">
          <w:instrText xml:space="preserve"> PAGEREF _Toc256000026 \h </w:instrText>
        </w:r>
        <w:r w:rsidR="00FA22EA">
          <w:fldChar w:fldCharType="separate"/>
        </w:r>
        <w:r w:rsidR="00FA22EA">
          <w:t>40</w:t>
        </w:r>
        <w:r w:rsidR="00FA22EA">
          <w:fldChar w:fldCharType="end"/>
        </w:r>
      </w:hyperlink>
    </w:p>
    <w:p w:rsidR="006B7104" w:rsidRDefault="00501B0A">
      <w:pPr>
        <w:pStyle w:val="TOC1"/>
        <w:tabs>
          <w:tab w:val="right" w:leader="dot" w:pos="9629"/>
        </w:tabs>
        <w:rPr>
          <w:rFonts w:ascii="Calibri" w:hAnsi="Calibri"/>
          <w:noProof/>
          <w:sz w:val="22"/>
        </w:rPr>
      </w:pPr>
      <w:hyperlink w:anchor="_Toc256000027" w:history="1">
        <w:r w:rsidR="00FA22EA">
          <w:rPr>
            <w:rStyle w:val="ad"/>
          </w:rPr>
          <w:t>6 Conducting an Inspection</w:t>
        </w:r>
        <w:r w:rsidR="00FA22EA">
          <w:tab/>
        </w:r>
        <w:r w:rsidR="00FA22EA">
          <w:fldChar w:fldCharType="begin"/>
        </w:r>
        <w:r w:rsidR="00FA22EA">
          <w:instrText xml:space="preserve"> PAGEREF _Toc256000027 \h </w:instrText>
        </w:r>
        <w:r w:rsidR="00FA22EA">
          <w:fldChar w:fldCharType="separate"/>
        </w:r>
        <w:r w:rsidR="00FA22EA">
          <w:t>45</w:t>
        </w:r>
        <w:r w:rsidR="00FA22EA">
          <w:fldChar w:fldCharType="end"/>
        </w:r>
      </w:hyperlink>
    </w:p>
    <w:p w:rsidR="006B7104" w:rsidRDefault="00501B0A">
      <w:pPr>
        <w:pStyle w:val="TOC1"/>
        <w:tabs>
          <w:tab w:val="right" w:leader="dot" w:pos="9629"/>
        </w:tabs>
        <w:rPr>
          <w:rFonts w:ascii="Calibri" w:hAnsi="Calibri"/>
          <w:noProof/>
          <w:sz w:val="22"/>
        </w:rPr>
      </w:pPr>
      <w:hyperlink w:anchor="_Toc256000028" w:history="1">
        <w:r w:rsidR="00FA22EA">
          <w:rPr>
            <w:rStyle w:val="ad"/>
          </w:rPr>
          <w:t>7 Verifying the Upgrade</w:t>
        </w:r>
        <w:r w:rsidR="00FA22EA">
          <w:tab/>
        </w:r>
        <w:r w:rsidR="00FA22EA">
          <w:fldChar w:fldCharType="begin"/>
        </w:r>
        <w:r w:rsidR="00FA22EA">
          <w:instrText xml:space="preserve"> PAGEREF _Toc256000028 \h </w:instrText>
        </w:r>
        <w:r w:rsidR="00FA22EA">
          <w:fldChar w:fldCharType="separate"/>
        </w:r>
        <w:r w:rsidR="00FA22EA">
          <w:t>49</w:t>
        </w:r>
        <w:r w:rsidR="00FA22EA">
          <w:fldChar w:fldCharType="end"/>
        </w:r>
      </w:hyperlink>
    </w:p>
    <w:p w:rsidR="006B7104" w:rsidRDefault="00501B0A">
      <w:pPr>
        <w:pStyle w:val="TOC2"/>
        <w:tabs>
          <w:tab w:val="right" w:leader="dot" w:pos="9629"/>
        </w:tabs>
        <w:rPr>
          <w:rFonts w:ascii="Calibri" w:hAnsi="Calibri"/>
          <w:sz w:val="22"/>
        </w:rPr>
      </w:pPr>
      <w:hyperlink w:anchor="_Toc256000029" w:history="1">
        <w:r w:rsidR="00FA22EA">
          <w:rPr>
            <w:rStyle w:val="ad"/>
            <w:snapToGrid w:val="0"/>
          </w:rPr>
          <w:t xml:space="preserve">7.1 </w:t>
        </w:r>
        <w:r w:rsidR="00FA22EA">
          <w:rPr>
            <w:rStyle w:val="ad"/>
          </w:rPr>
          <w:t>Verifying User Configuration Data</w:t>
        </w:r>
        <w:r w:rsidR="00FA22EA">
          <w:tab/>
        </w:r>
        <w:r w:rsidR="00FA22EA">
          <w:fldChar w:fldCharType="begin"/>
        </w:r>
        <w:r w:rsidR="00FA22EA">
          <w:instrText xml:space="preserve"> PAGEREF _Toc256000029 \h </w:instrText>
        </w:r>
        <w:r w:rsidR="00FA22EA">
          <w:fldChar w:fldCharType="separate"/>
        </w:r>
        <w:r w:rsidR="00FA22EA">
          <w:t>49</w:t>
        </w:r>
        <w:r w:rsidR="00FA22EA">
          <w:fldChar w:fldCharType="end"/>
        </w:r>
      </w:hyperlink>
    </w:p>
    <w:p w:rsidR="006B7104" w:rsidRDefault="00501B0A">
      <w:pPr>
        <w:pStyle w:val="TOC2"/>
        <w:tabs>
          <w:tab w:val="right" w:leader="dot" w:pos="9629"/>
        </w:tabs>
        <w:rPr>
          <w:rFonts w:ascii="Calibri" w:hAnsi="Calibri"/>
          <w:sz w:val="22"/>
        </w:rPr>
      </w:pPr>
      <w:hyperlink w:anchor="_Toc256000030" w:history="1">
        <w:r w:rsidR="00FA22EA">
          <w:rPr>
            <w:rStyle w:val="ad"/>
            <w:snapToGrid w:val="0"/>
          </w:rPr>
          <w:t xml:space="preserve">7.2 </w:t>
        </w:r>
        <w:r w:rsidR="00FA22EA">
          <w:rPr>
            <w:rStyle w:val="ad"/>
          </w:rPr>
          <w:t>Verifying Host Services</w:t>
        </w:r>
        <w:r w:rsidR="00FA22EA">
          <w:tab/>
        </w:r>
        <w:r w:rsidR="00FA22EA">
          <w:fldChar w:fldCharType="begin"/>
        </w:r>
        <w:r w:rsidR="00FA22EA">
          <w:instrText xml:space="preserve"> PAGEREF _Toc256000030 \h </w:instrText>
        </w:r>
        <w:r w:rsidR="00FA22EA">
          <w:fldChar w:fldCharType="separate"/>
        </w:r>
        <w:r w:rsidR="00FA22EA">
          <w:t>50</w:t>
        </w:r>
        <w:r w:rsidR="00FA22EA">
          <w:fldChar w:fldCharType="end"/>
        </w:r>
      </w:hyperlink>
    </w:p>
    <w:p w:rsidR="006B7104" w:rsidRDefault="00501B0A">
      <w:pPr>
        <w:pStyle w:val="TOC1"/>
        <w:tabs>
          <w:tab w:val="right" w:leader="dot" w:pos="9629"/>
        </w:tabs>
        <w:rPr>
          <w:rFonts w:ascii="Calibri" w:hAnsi="Calibri"/>
          <w:noProof/>
          <w:sz w:val="22"/>
        </w:rPr>
      </w:pPr>
      <w:hyperlink w:anchor="_Toc256000031" w:history="1">
        <w:r w:rsidR="00FA22EA">
          <w:rPr>
            <w:rStyle w:val="ad"/>
          </w:rPr>
          <w:t>8 Retrying the Upgrade</w:t>
        </w:r>
        <w:r w:rsidR="00FA22EA">
          <w:tab/>
        </w:r>
        <w:r w:rsidR="00FA22EA">
          <w:fldChar w:fldCharType="begin"/>
        </w:r>
        <w:r w:rsidR="00FA22EA">
          <w:instrText xml:space="preserve"> PAGEREF _Toc256000031 \h </w:instrText>
        </w:r>
        <w:r w:rsidR="00FA22EA">
          <w:fldChar w:fldCharType="separate"/>
        </w:r>
        <w:r w:rsidR="00FA22EA">
          <w:t>51</w:t>
        </w:r>
        <w:r w:rsidR="00FA22EA">
          <w:fldChar w:fldCharType="end"/>
        </w:r>
      </w:hyperlink>
    </w:p>
    <w:p w:rsidR="006B7104" w:rsidRDefault="00501B0A">
      <w:pPr>
        <w:pStyle w:val="TOC1"/>
        <w:tabs>
          <w:tab w:val="right" w:leader="dot" w:pos="9629"/>
        </w:tabs>
        <w:rPr>
          <w:rFonts w:ascii="Calibri" w:hAnsi="Calibri"/>
          <w:noProof/>
          <w:sz w:val="22"/>
        </w:rPr>
      </w:pPr>
      <w:hyperlink w:anchor="_Toc256000032" w:history="1">
        <w:r w:rsidR="00FA22EA">
          <w:rPr>
            <w:rStyle w:val="ad"/>
          </w:rPr>
          <w:t>9 Rolling Back the Upgrade</w:t>
        </w:r>
        <w:r w:rsidR="00FA22EA">
          <w:tab/>
        </w:r>
        <w:r w:rsidR="00FA22EA">
          <w:fldChar w:fldCharType="begin"/>
        </w:r>
        <w:r w:rsidR="00FA22EA">
          <w:instrText xml:space="preserve"> PAGEREF _Toc256000032 \h </w:instrText>
        </w:r>
        <w:r w:rsidR="00FA22EA">
          <w:fldChar w:fldCharType="separate"/>
        </w:r>
        <w:r w:rsidR="00FA22EA">
          <w:t>52</w:t>
        </w:r>
        <w:r w:rsidR="00FA22EA">
          <w:fldChar w:fldCharType="end"/>
        </w:r>
      </w:hyperlink>
    </w:p>
    <w:p w:rsidR="006B7104" w:rsidRDefault="00501B0A">
      <w:pPr>
        <w:pStyle w:val="TOC1"/>
        <w:tabs>
          <w:tab w:val="right" w:leader="dot" w:pos="9629"/>
        </w:tabs>
        <w:rPr>
          <w:rFonts w:ascii="Calibri" w:hAnsi="Calibri"/>
          <w:noProof/>
          <w:sz w:val="22"/>
        </w:rPr>
      </w:pPr>
      <w:hyperlink w:anchor="_Toc256000033" w:history="1">
        <w:r w:rsidR="00FA22EA">
          <w:rPr>
            <w:rStyle w:val="ad"/>
          </w:rPr>
          <w:t>10 OTA Upgrade Procedure</w:t>
        </w:r>
        <w:r w:rsidR="00FA22EA">
          <w:tab/>
        </w:r>
        <w:r w:rsidR="00FA22EA">
          <w:fldChar w:fldCharType="begin"/>
        </w:r>
        <w:r w:rsidR="00FA22EA">
          <w:instrText xml:space="preserve"> PAGEREF _Toc256000033 \h </w:instrText>
        </w:r>
        <w:r w:rsidR="00FA22EA">
          <w:fldChar w:fldCharType="separate"/>
        </w:r>
        <w:r w:rsidR="00FA22EA">
          <w:t>53</w:t>
        </w:r>
        <w:r w:rsidR="00FA22EA">
          <w:fldChar w:fldCharType="end"/>
        </w:r>
      </w:hyperlink>
    </w:p>
    <w:p w:rsidR="006B7104" w:rsidRDefault="00501B0A">
      <w:pPr>
        <w:pStyle w:val="TOC2"/>
        <w:tabs>
          <w:tab w:val="right" w:leader="dot" w:pos="9629"/>
        </w:tabs>
        <w:rPr>
          <w:rFonts w:ascii="Calibri" w:hAnsi="Calibri"/>
          <w:sz w:val="22"/>
        </w:rPr>
      </w:pPr>
      <w:hyperlink w:anchor="_Toc256000034" w:history="1">
        <w:r w:rsidR="00FA22EA">
          <w:rPr>
            <w:rStyle w:val="ad"/>
            <w:snapToGrid w:val="0"/>
          </w:rPr>
          <w:t xml:space="preserve">10.1 </w:t>
        </w:r>
        <w:r w:rsidR="00FA22EA">
          <w:rPr>
            <w:rStyle w:val="ad"/>
          </w:rPr>
          <w:t>Before You Start</w:t>
        </w:r>
        <w:r w:rsidR="00FA22EA">
          <w:tab/>
        </w:r>
        <w:r w:rsidR="00FA22EA">
          <w:fldChar w:fldCharType="begin"/>
        </w:r>
        <w:r w:rsidR="00FA22EA">
          <w:instrText xml:space="preserve"> PAGEREF _Toc256000034 \h </w:instrText>
        </w:r>
        <w:r w:rsidR="00FA22EA">
          <w:fldChar w:fldCharType="separate"/>
        </w:r>
        <w:r w:rsidR="00FA22EA">
          <w:t>53</w:t>
        </w:r>
        <w:r w:rsidR="00FA22EA">
          <w:fldChar w:fldCharType="end"/>
        </w:r>
      </w:hyperlink>
    </w:p>
    <w:p w:rsidR="006B7104" w:rsidRDefault="00501B0A">
      <w:pPr>
        <w:pStyle w:val="TOC2"/>
        <w:tabs>
          <w:tab w:val="right" w:leader="dot" w:pos="9629"/>
        </w:tabs>
        <w:rPr>
          <w:rFonts w:ascii="Calibri" w:hAnsi="Calibri"/>
          <w:sz w:val="22"/>
        </w:rPr>
      </w:pPr>
      <w:hyperlink w:anchor="_Toc256000035" w:history="1">
        <w:r w:rsidR="00FA22EA">
          <w:rPr>
            <w:rStyle w:val="ad"/>
            <w:snapToGrid w:val="0"/>
          </w:rPr>
          <w:t xml:space="preserve">10.2 </w:t>
        </w:r>
        <w:r w:rsidR="00FA22EA">
          <w:rPr>
            <w:rStyle w:val="ad"/>
          </w:rPr>
          <w:t>OTA Upgrade Process</w:t>
        </w:r>
        <w:r w:rsidR="00FA22EA">
          <w:tab/>
        </w:r>
        <w:r w:rsidR="00FA22EA">
          <w:fldChar w:fldCharType="begin"/>
        </w:r>
        <w:r w:rsidR="00FA22EA">
          <w:instrText xml:space="preserve"> PAGEREF _Toc256000035 \h </w:instrText>
        </w:r>
        <w:r w:rsidR="00FA22EA">
          <w:fldChar w:fldCharType="separate"/>
        </w:r>
        <w:r w:rsidR="00FA22EA">
          <w:t>53</w:t>
        </w:r>
        <w:r w:rsidR="00FA22EA">
          <w:fldChar w:fldCharType="end"/>
        </w:r>
      </w:hyperlink>
    </w:p>
    <w:p w:rsidR="006B7104" w:rsidRDefault="00501B0A">
      <w:pPr>
        <w:pStyle w:val="TOC2"/>
        <w:tabs>
          <w:tab w:val="right" w:leader="dot" w:pos="9629"/>
        </w:tabs>
        <w:rPr>
          <w:rFonts w:ascii="Calibri" w:hAnsi="Calibri"/>
          <w:sz w:val="22"/>
        </w:rPr>
      </w:pPr>
      <w:hyperlink w:anchor="_Toc256000036" w:history="1">
        <w:r w:rsidR="00FA22EA">
          <w:rPr>
            <w:rStyle w:val="ad"/>
            <w:snapToGrid w:val="0"/>
          </w:rPr>
          <w:t xml:space="preserve">10.3 </w:t>
        </w:r>
        <w:r w:rsidR="00FA22EA">
          <w:rPr>
            <w:rStyle w:val="ad"/>
          </w:rPr>
          <w:t>Connecting a Device to DME IQ</w:t>
        </w:r>
        <w:r w:rsidR="00FA22EA">
          <w:tab/>
        </w:r>
        <w:r w:rsidR="00FA22EA">
          <w:fldChar w:fldCharType="begin"/>
        </w:r>
        <w:r w:rsidR="00FA22EA">
          <w:instrText xml:space="preserve"> PAGEREF _Toc256000036 \h </w:instrText>
        </w:r>
        <w:r w:rsidR="00FA22EA">
          <w:fldChar w:fldCharType="separate"/>
        </w:r>
        <w:r w:rsidR="00FA22EA">
          <w:t>54</w:t>
        </w:r>
        <w:r w:rsidR="00FA22EA">
          <w:fldChar w:fldCharType="end"/>
        </w:r>
      </w:hyperlink>
    </w:p>
    <w:p w:rsidR="006B7104" w:rsidRDefault="00501B0A">
      <w:pPr>
        <w:pStyle w:val="TOC2"/>
        <w:tabs>
          <w:tab w:val="right" w:leader="dot" w:pos="9629"/>
        </w:tabs>
        <w:rPr>
          <w:rFonts w:ascii="Calibri" w:hAnsi="Calibri"/>
          <w:sz w:val="22"/>
        </w:rPr>
      </w:pPr>
      <w:hyperlink w:anchor="_Toc256000037" w:history="1">
        <w:r w:rsidR="00FA22EA">
          <w:rPr>
            <w:rStyle w:val="ad"/>
            <w:snapToGrid w:val="0"/>
          </w:rPr>
          <w:t xml:space="preserve">10.4 </w:t>
        </w:r>
        <w:r w:rsidR="00FA22EA">
          <w:rPr>
            <w:rStyle w:val="ad"/>
          </w:rPr>
          <w:t>Querying the Version Update</w:t>
        </w:r>
        <w:r w:rsidR="00FA22EA">
          <w:tab/>
        </w:r>
        <w:r w:rsidR="00FA22EA">
          <w:fldChar w:fldCharType="begin"/>
        </w:r>
        <w:r w:rsidR="00FA22EA">
          <w:instrText xml:space="preserve"> PAGEREF _Toc256000037 \h </w:instrText>
        </w:r>
        <w:r w:rsidR="00FA22EA">
          <w:fldChar w:fldCharType="separate"/>
        </w:r>
        <w:r w:rsidR="00FA22EA">
          <w:t>55</w:t>
        </w:r>
        <w:r w:rsidR="00FA22EA">
          <w:fldChar w:fldCharType="end"/>
        </w:r>
      </w:hyperlink>
    </w:p>
    <w:p w:rsidR="006B7104" w:rsidRDefault="00501B0A">
      <w:pPr>
        <w:pStyle w:val="TOC2"/>
        <w:tabs>
          <w:tab w:val="right" w:leader="dot" w:pos="9629"/>
        </w:tabs>
        <w:rPr>
          <w:rFonts w:ascii="Calibri" w:hAnsi="Calibri"/>
          <w:sz w:val="22"/>
        </w:rPr>
      </w:pPr>
      <w:hyperlink w:anchor="_Toc256000038" w:history="1">
        <w:r w:rsidR="00FA22EA">
          <w:rPr>
            <w:rStyle w:val="ad"/>
            <w:snapToGrid w:val="0"/>
          </w:rPr>
          <w:t xml:space="preserve">10.5 </w:t>
        </w:r>
        <w:r w:rsidR="00FA22EA">
          <w:rPr>
            <w:rStyle w:val="ad"/>
          </w:rPr>
          <w:t>Performing Pre-upgrade Evaluation</w:t>
        </w:r>
        <w:r w:rsidR="00FA22EA">
          <w:tab/>
        </w:r>
        <w:r w:rsidR="00FA22EA">
          <w:fldChar w:fldCharType="begin"/>
        </w:r>
        <w:r w:rsidR="00FA22EA">
          <w:instrText xml:space="preserve"> PAGEREF _Toc256000038 \h </w:instrText>
        </w:r>
        <w:r w:rsidR="00FA22EA">
          <w:fldChar w:fldCharType="separate"/>
        </w:r>
        <w:r w:rsidR="00FA22EA">
          <w:t>56</w:t>
        </w:r>
        <w:r w:rsidR="00FA22EA">
          <w:fldChar w:fldCharType="end"/>
        </w:r>
      </w:hyperlink>
    </w:p>
    <w:p w:rsidR="006B7104" w:rsidRDefault="00501B0A">
      <w:pPr>
        <w:pStyle w:val="TOC2"/>
        <w:tabs>
          <w:tab w:val="right" w:leader="dot" w:pos="9629"/>
        </w:tabs>
        <w:rPr>
          <w:rFonts w:ascii="Calibri" w:hAnsi="Calibri"/>
          <w:sz w:val="22"/>
        </w:rPr>
      </w:pPr>
      <w:hyperlink w:anchor="_Toc256000039" w:history="1">
        <w:r w:rsidR="00FA22EA">
          <w:rPr>
            <w:rStyle w:val="ad"/>
            <w:snapToGrid w:val="0"/>
          </w:rPr>
          <w:t xml:space="preserve">10.6 </w:t>
        </w:r>
        <w:r w:rsidR="00FA22EA">
          <w:rPr>
            <w:rStyle w:val="ad"/>
          </w:rPr>
          <w:t>Downloading the Upgrade Package</w:t>
        </w:r>
        <w:r w:rsidR="00FA22EA">
          <w:tab/>
        </w:r>
        <w:r w:rsidR="00FA22EA">
          <w:fldChar w:fldCharType="begin"/>
        </w:r>
        <w:r w:rsidR="00FA22EA">
          <w:instrText xml:space="preserve"> PAGEREF _Toc256000039 \h </w:instrText>
        </w:r>
        <w:r w:rsidR="00FA22EA">
          <w:fldChar w:fldCharType="separate"/>
        </w:r>
        <w:r w:rsidR="00FA22EA">
          <w:t>60</w:t>
        </w:r>
        <w:r w:rsidR="00FA22EA">
          <w:fldChar w:fldCharType="end"/>
        </w:r>
      </w:hyperlink>
    </w:p>
    <w:p w:rsidR="006B7104" w:rsidRDefault="00501B0A">
      <w:pPr>
        <w:pStyle w:val="TOC2"/>
        <w:tabs>
          <w:tab w:val="right" w:leader="dot" w:pos="9629"/>
        </w:tabs>
        <w:rPr>
          <w:rFonts w:ascii="Calibri" w:hAnsi="Calibri"/>
          <w:sz w:val="22"/>
        </w:rPr>
      </w:pPr>
      <w:hyperlink w:anchor="_Toc256000040" w:history="1">
        <w:r w:rsidR="00FA22EA">
          <w:rPr>
            <w:rStyle w:val="ad"/>
            <w:snapToGrid w:val="0"/>
          </w:rPr>
          <w:t xml:space="preserve">10.7 </w:t>
        </w:r>
        <w:r w:rsidR="00FA22EA">
          <w:rPr>
            <w:rStyle w:val="ad"/>
          </w:rPr>
          <w:t>Setting Off-Peak Download and Auto Upgrade</w:t>
        </w:r>
        <w:r w:rsidR="00FA22EA">
          <w:tab/>
        </w:r>
        <w:r w:rsidR="00FA22EA">
          <w:fldChar w:fldCharType="begin"/>
        </w:r>
        <w:r w:rsidR="00FA22EA">
          <w:instrText xml:space="preserve"> PAGEREF _Toc256000040 \h </w:instrText>
        </w:r>
        <w:r w:rsidR="00FA22EA">
          <w:fldChar w:fldCharType="separate"/>
        </w:r>
        <w:r w:rsidR="00FA22EA">
          <w:t>60</w:t>
        </w:r>
        <w:r w:rsidR="00FA22EA">
          <w:fldChar w:fldCharType="end"/>
        </w:r>
      </w:hyperlink>
    </w:p>
    <w:p w:rsidR="006B7104" w:rsidRDefault="00501B0A">
      <w:pPr>
        <w:pStyle w:val="TOC2"/>
        <w:tabs>
          <w:tab w:val="right" w:leader="dot" w:pos="9629"/>
        </w:tabs>
        <w:rPr>
          <w:rFonts w:ascii="Calibri" w:hAnsi="Calibri"/>
          <w:sz w:val="22"/>
        </w:rPr>
      </w:pPr>
      <w:hyperlink w:anchor="_Toc256000041" w:history="1">
        <w:r w:rsidR="00FA22EA">
          <w:rPr>
            <w:rStyle w:val="ad"/>
            <w:snapToGrid w:val="0"/>
          </w:rPr>
          <w:t xml:space="preserve">10.8 </w:t>
        </w:r>
        <w:r w:rsidR="00FA22EA">
          <w:rPr>
            <w:rStyle w:val="ad"/>
          </w:rPr>
          <w:t>Upgrading a Device</w:t>
        </w:r>
        <w:r w:rsidR="00FA22EA">
          <w:tab/>
        </w:r>
        <w:r w:rsidR="00FA22EA">
          <w:fldChar w:fldCharType="begin"/>
        </w:r>
        <w:r w:rsidR="00FA22EA">
          <w:instrText xml:space="preserve"> PAGEREF _Toc256000041 \h </w:instrText>
        </w:r>
        <w:r w:rsidR="00FA22EA">
          <w:fldChar w:fldCharType="separate"/>
        </w:r>
        <w:r w:rsidR="00FA22EA">
          <w:t>63</w:t>
        </w:r>
        <w:r w:rsidR="00FA22EA">
          <w:fldChar w:fldCharType="end"/>
        </w:r>
      </w:hyperlink>
    </w:p>
    <w:p w:rsidR="006B7104" w:rsidRDefault="00501B0A">
      <w:pPr>
        <w:pStyle w:val="TOC1"/>
        <w:tabs>
          <w:tab w:val="right" w:leader="dot" w:pos="9629"/>
        </w:tabs>
        <w:rPr>
          <w:rFonts w:ascii="Calibri" w:hAnsi="Calibri"/>
          <w:noProof/>
          <w:sz w:val="22"/>
        </w:rPr>
      </w:pPr>
      <w:hyperlink w:anchor="_Toc256000042" w:history="1">
        <w:r w:rsidR="00FA22EA">
          <w:rPr>
            <w:rStyle w:val="ad"/>
          </w:rPr>
          <w:t>11 Rolling and Parallel Upgrade Procedure</w:t>
        </w:r>
        <w:r w:rsidR="00FA22EA">
          <w:tab/>
        </w:r>
        <w:r w:rsidR="00FA22EA">
          <w:fldChar w:fldCharType="begin"/>
        </w:r>
        <w:r w:rsidR="00FA22EA">
          <w:instrText xml:space="preserve"> PAGEREF _Toc256000042 \h </w:instrText>
        </w:r>
        <w:r w:rsidR="00FA22EA">
          <w:fldChar w:fldCharType="separate"/>
        </w:r>
        <w:r w:rsidR="00FA22EA">
          <w:t>70</w:t>
        </w:r>
        <w:r w:rsidR="00FA22EA">
          <w:fldChar w:fldCharType="end"/>
        </w:r>
      </w:hyperlink>
    </w:p>
    <w:p w:rsidR="006B7104" w:rsidRDefault="00501B0A">
      <w:pPr>
        <w:pStyle w:val="TOC2"/>
        <w:tabs>
          <w:tab w:val="right" w:leader="dot" w:pos="9629"/>
        </w:tabs>
        <w:rPr>
          <w:rFonts w:ascii="Calibri" w:hAnsi="Calibri"/>
          <w:sz w:val="22"/>
        </w:rPr>
      </w:pPr>
      <w:hyperlink w:anchor="_Toc256000043" w:history="1">
        <w:r w:rsidR="00FA22EA">
          <w:rPr>
            <w:rStyle w:val="ad"/>
            <w:snapToGrid w:val="0"/>
          </w:rPr>
          <w:t xml:space="preserve">11.1 </w:t>
        </w:r>
        <w:r w:rsidR="00FA22EA">
          <w:rPr>
            <w:rStyle w:val="ad"/>
          </w:rPr>
          <w:t>Before You Start</w:t>
        </w:r>
        <w:r w:rsidR="00FA22EA">
          <w:tab/>
        </w:r>
        <w:r w:rsidR="00FA22EA">
          <w:fldChar w:fldCharType="begin"/>
        </w:r>
        <w:r w:rsidR="00FA22EA">
          <w:instrText xml:space="preserve"> PAGEREF _Toc256000043 \h </w:instrText>
        </w:r>
        <w:r w:rsidR="00FA22EA">
          <w:fldChar w:fldCharType="separate"/>
        </w:r>
        <w:r w:rsidR="00FA22EA">
          <w:t>70</w:t>
        </w:r>
        <w:r w:rsidR="00FA22EA">
          <w:fldChar w:fldCharType="end"/>
        </w:r>
      </w:hyperlink>
    </w:p>
    <w:p w:rsidR="006B7104" w:rsidRDefault="00501B0A">
      <w:pPr>
        <w:pStyle w:val="TOC3"/>
        <w:tabs>
          <w:tab w:val="right" w:leader="dot" w:pos="9629"/>
        </w:tabs>
        <w:rPr>
          <w:rFonts w:ascii="Calibri" w:hAnsi="Calibri"/>
          <w:sz w:val="22"/>
        </w:rPr>
      </w:pPr>
      <w:hyperlink w:anchor="_Toc256000044" w:history="1">
        <w:r w:rsidR="00FA22EA">
          <w:rPr>
            <w:rStyle w:val="ad"/>
            <w:rFonts w:cs="Book Antiqua"/>
            <w:snapToGrid w:val="0"/>
          </w:rPr>
          <w:t xml:space="preserve">11.1.1 </w:t>
        </w:r>
        <w:r w:rsidR="00FA22EA">
          <w:rPr>
            <w:rStyle w:val="ad"/>
          </w:rPr>
          <w:t>Upgrade Impact</w:t>
        </w:r>
        <w:r w:rsidR="00FA22EA">
          <w:tab/>
        </w:r>
        <w:r w:rsidR="00FA22EA">
          <w:fldChar w:fldCharType="begin"/>
        </w:r>
        <w:r w:rsidR="00FA22EA">
          <w:instrText xml:space="preserve"> PAGEREF _Toc256000044 \h </w:instrText>
        </w:r>
        <w:r w:rsidR="00FA22EA">
          <w:fldChar w:fldCharType="separate"/>
        </w:r>
        <w:r w:rsidR="00FA22EA">
          <w:t>70</w:t>
        </w:r>
        <w:r w:rsidR="00FA22EA">
          <w:fldChar w:fldCharType="end"/>
        </w:r>
      </w:hyperlink>
    </w:p>
    <w:p w:rsidR="006B7104" w:rsidRDefault="00501B0A">
      <w:pPr>
        <w:pStyle w:val="TOC4"/>
        <w:tabs>
          <w:tab w:val="right" w:leader="dot" w:pos="9629"/>
        </w:tabs>
        <w:rPr>
          <w:rFonts w:ascii="Calibri" w:hAnsi="Calibri"/>
          <w:noProof/>
          <w:sz w:val="22"/>
        </w:rPr>
      </w:pPr>
      <w:hyperlink w:anchor="_Toc256000045" w:history="1">
        <w:r w:rsidR="00FA22EA">
          <w:rPr>
            <w:rStyle w:val="ad"/>
            <w:rFonts w:cs="Book Antiqua"/>
          </w:rPr>
          <w:t xml:space="preserve">11.1.1.1 </w:t>
        </w:r>
        <w:r w:rsidR="00FA22EA">
          <w:rPr>
            <w:rStyle w:val="ad"/>
          </w:rPr>
          <w:t>Impact on the System During the Upgrade</w:t>
        </w:r>
        <w:r w:rsidR="00FA22EA">
          <w:tab/>
        </w:r>
        <w:r w:rsidR="00FA22EA">
          <w:fldChar w:fldCharType="begin"/>
        </w:r>
        <w:r w:rsidR="00FA22EA">
          <w:instrText xml:space="preserve"> PAGEREF _Toc256000045 \h </w:instrText>
        </w:r>
        <w:r w:rsidR="00FA22EA">
          <w:fldChar w:fldCharType="separate"/>
        </w:r>
        <w:r w:rsidR="00FA22EA">
          <w:t>70</w:t>
        </w:r>
        <w:r w:rsidR="00FA22EA">
          <w:fldChar w:fldCharType="end"/>
        </w:r>
      </w:hyperlink>
    </w:p>
    <w:p w:rsidR="006B7104" w:rsidRDefault="00501B0A">
      <w:pPr>
        <w:pStyle w:val="TOC4"/>
        <w:tabs>
          <w:tab w:val="right" w:leader="dot" w:pos="9629"/>
        </w:tabs>
        <w:rPr>
          <w:rFonts w:ascii="Calibri" w:hAnsi="Calibri"/>
          <w:noProof/>
          <w:sz w:val="22"/>
        </w:rPr>
      </w:pPr>
      <w:hyperlink w:anchor="_Toc256000046" w:history="1">
        <w:r w:rsidR="00FA22EA">
          <w:rPr>
            <w:rStyle w:val="ad"/>
            <w:rFonts w:cs="Book Antiqua"/>
          </w:rPr>
          <w:t xml:space="preserve">11.1.1.2 </w:t>
        </w:r>
        <w:r w:rsidR="00FA22EA">
          <w:rPr>
            <w:rStyle w:val="ad"/>
          </w:rPr>
          <w:t>Impact on the System After the Upgrade</w:t>
        </w:r>
        <w:r w:rsidR="00FA22EA">
          <w:tab/>
        </w:r>
        <w:r w:rsidR="00FA22EA">
          <w:fldChar w:fldCharType="begin"/>
        </w:r>
        <w:r w:rsidR="00FA22EA">
          <w:instrText xml:space="preserve"> PAGEREF _Toc256000046 \h </w:instrText>
        </w:r>
        <w:r w:rsidR="00FA22EA">
          <w:fldChar w:fldCharType="separate"/>
        </w:r>
        <w:r w:rsidR="00FA22EA">
          <w:t>71</w:t>
        </w:r>
        <w:r w:rsidR="00FA22EA">
          <w:fldChar w:fldCharType="end"/>
        </w:r>
      </w:hyperlink>
    </w:p>
    <w:p w:rsidR="006B7104" w:rsidRDefault="00501B0A">
      <w:pPr>
        <w:pStyle w:val="TOC3"/>
        <w:tabs>
          <w:tab w:val="right" w:leader="dot" w:pos="9629"/>
        </w:tabs>
        <w:rPr>
          <w:rFonts w:ascii="Calibri" w:hAnsi="Calibri"/>
          <w:sz w:val="22"/>
        </w:rPr>
      </w:pPr>
      <w:hyperlink w:anchor="_Toc256000047" w:history="1">
        <w:r w:rsidR="00FA22EA">
          <w:rPr>
            <w:rStyle w:val="ad"/>
            <w:rFonts w:cs="Book Antiqua"/>
            <w:snapToGrid w:val="0"/>
          </w:rPr>
          <w:t xml:space="preserve">11.1.2 </w:t>
        </w:r>
        <w:r w:rsidR="00FA22EA">
          <w:rPr>
            <w:rStyle w:val="ad"/>
          </w:rPr>
          <w:t>Precautions</w:t>
        </w:r>
        <w:r w:rsidR="00FA22EA">
          <w:tab/>
        </w:r>
        <w:r w:rsidR="00FA22EA">
          <w:fldChar w:fldCharType="begin"/>
        </w:r>
        <w:r w:rsidR="00FA22EA">
          <w:instrText xml:space="preserve"> PAGEREF _Toc256000047 \h </w:instrText>
        </w:r>
        <w:r w:rsidR="00FA22EA">
          <w:fldChar w:fldCharType="separate"/>
        </w:r>
        <w:r w:rsidR="00FA22EA">
          <w:t>71</w:t>
        </w:r>
        <w:r w:rsidR="00FA22EA">
          <w:fldChar w:fldCharType="end"/>
        </w:r>
      </w:hyperlink>
    </w:p>
    <w:p w:rsidR="006B7104" w:rsidRDefault="00501B0A">
      <w:pPr>
        <w:pStyle w:val="TOC2"/>
        <w:tabs>
          <w:tab w:val="right" w:leader="dot" w:pos="9629"/>
        </w:tabs>
        <w:rPr>
          <w:rFonts w:ascii="Calibri" w:hAnsi="Calibri"/>
          <w:sz w:val="22"/>
        </w:rPr>
      </w:pPr>
      <w:hyperlink w:anchor="_Toc256000048" w:history="1">
        <w:r w:rsidR="00FA22EA">
          <w:rPr>
            <w:rStyle w:val="ad"/>
            <w:snapToGrid w:val="0"/>
          </w:rPr>
          <w:t xml:space="preserve">11.2 </w:t>
        </w:r>
        <w:r w:rsidR="00FA22EA">
          <w:rPr>
            <w:rStyle w:val="ad"/>
          </w:rPr>
          <w:t>Upgrade Process</w:t>
        </w:r>
        <w:r w:rsidR="00FA22EA">
          <w:tab/>
        </w:r>
        <w:r w:rsidR="00FA22EA">
          <w:fldChar w:fldCharType="begin"/>
        </w:r>
        <w:r w:rsidR="00FA22EA">
          <w:instrText xml:space="preserve"> PAGEREF _Toc256000048 \h </w:instrText>
        </w:r>
        <w:r w:rsidR="00FA22EA">
          <w:fldChar w:fldCharType="separate"/>
        </w:r>
        <w:r w:rsidR="00FA22EA">
          <w:t>72</w:t>
        </w:r>
        <w:r w:rsidR="00FA22EA">
          <w:fldChar w:fldCharType="end"/>
        </w:r>
      </w:hyperlink>
    </w:p>
    <w:p w:rsidR="006B7104" w:rsidRDefault="00501B0A">
      <w:pPr>
        <w:pStyle w:val="TOC2"/>
        <w:tabs>
          <w:tab w:val="right" w:leader="dot" w:pos="9629"/>
        </w:tabs>
        <w:rPr>
          <w:rFonts w:ascii="Calibri" w:hAnsi="Calibri"/>
          <w:sz w:val="22"/>
        </w:rPr>
      </w:pPr>
      <w:hyperlink w:anchor="_Toc256000049" w:history="1">
        <w:r w:rsidR="00FA22EA">
          <w:rPr>
            <w:rStyle w:val="ad"/>
            <w:snapToGrid w:val="0"/>
          </w:rPr>
          <w:t xml:space="preserve">11.3 </w:t>
        </w:r>
        <w:r w:rsidR="00FA22EA">
          <w:rPr>
            <w:rStyle w:val="ad"/>
          </w:rPr>
          <w:t>Preparations</w:t>
        </w:r>
        <w:r w:rsidR="00FA22EA">
          <w:tab/>
        </w:r>
        <w:r w:rsidR="00FA22EA">
          <w:fldChar w:fldCharType="begin"/>
        </w:r>
        <w:r w:rsidR="00FA22EA">
          <w:instrText xml:space="preserve"> PAGEREF _Toc256000049 \h </w:instrText>
        </w:r>
        <w:r w:rsidR="00FA22EA">
          <w:fldChar w:fldCharType="separate"/>
        </w:r>
        <w:r w:rsidR="00FA22EA">
          <w:t>73</w:t>
        </w:r>
        <w:r w:rsidR="00FA22EA">
          <w:fldChar w:fldCharType="end"/>
        </w:r>
      </w:hyperlink>
    </w:p>
    <w:p w:rsidR="006B7104" w:rsidRDefault="00501B0A">
      <w:pPr>
        <w:pStyle w:val="TOC2"/>
        <w:tabs>
          <w:tab w:val="right" w:leader="dot" w:pos="9629"/>
        </w:tabs>
        <w:rPr>
          <w:rFonts w:ascii="Calibri" w:hAnsi="Calibri"/>
          <w:sz w:val="22"/>
        </w:rPr>
      </w:pPr>
      <w:hyperlink w:anchor="_Toc256000050" w:history="1">
        <w:r w:rsidR="00FA22EA">
          <w:rPr>
            <w:rStyle w:val="ad"/>
            <w:snapToGrid w:val="0"/>
          </w:rPr>
          <w:t xml:space="preserve">11.4 </w:t>
        </w:r>
        <w:r w:rsidR="00FA22EA">
          <w:rPr>
            <w:rStyle w:val="ad"/>
          </w:rPr>
          <w:t>Pre-upgrade Site Survey</w:t>
        </w:r>
        <w:r w:rsidR="00FA22EA">
          <w:tab/>
        </w:r>
        <w:r w:rsidR="00FA22EA">
          <w:fldChar w:fldCharType="begin"/>
        </w:r>
        <w:r w:rsidR="00FA22EA">
          <w:instrText xml:space="preserve"> PAGEREF _Toc256000050 \h </w:instrText>
        </w:r>
        <w:r w:rsidR="00FA22EA">
          <w:fldChar w:fldCharType="separate"/>
        </w:r>
        <w:r w:rsidR="00FA22EA">
          <w:t>73</w:t>
        </w:r>
        <w:r w:rsidR="00FA22EA">
          <w:fldChar w:fldCharType="end"/>
        </w:r>
      </w:hyperlink>
    </w:p>
    <w:p w:rsidR="006B7104" w:rsidRDefault="00501B0A">
      <w:pPr>
        <w:pStyle w:val="TOC3"/>
        <w:tabs>
          <w:tab w:val="right" w:leader="dot" w:pos="9629"/>
        </w:tabs>
        <w:rPr>
          <w:rFonts w:ascii="Calibri" w:hAnsi="Calibri"/>
          <w:sz w:val="22"/>
        </w:rPr>
      </w:pPr>
      <w:hyperlink w:anchor="_Toc256000051" w:history="1">
        <w:r w:rsidR="00FA22EA">
          <w:rPr>
            <w:rStyle w:val="ad"/>
            <w:rFonts w:cs="Book Antiqua"/>
            <w:snapToGrid w:val="0"/>
          </w:rPr>
          <w:t xml:space="preserve">11.4.1 </w:t>
        </w:r>
        <w:r w:rsidR="00FA22EA">
          <w:rPr>
            <w:rStyle w:val="ad"/>
          </w:rPr>
          <w:t>Installing the Upgrade Tool</w:t>
        </w:r>
        <w:r w:rsidR="00FA22EA">
          <w:tab/>
        </w:r>
        <w:r w:rsidR="00FA22EA">
          <w:fldChar w:fldCharType="begin"/>
        </w:r>
        <w:r w:rsidR="00FA22EA">
          <w:instrText xml:space="preserve"> PAGEREF _Toc256000051 \h </w:instrText>
        </w:r>
        <w:r w:rsidR="00FA22EA">
          <w:fldChar w:fldCharType="separate"/>
        </w:r>
        <w:r w:rsidR="00FA22EA">
          <w:t>74</w:t>
        </w:r>
        <w:r w:rsidR="00FA22EA">
          <w:fldChar w:fldCharType="end"/>
        </w:r>
      </w:hyperlink>
    </w:p>
    <w:p w:rsidR="006B7104" w:rsidRDefault="00501B0A">
      <w:pPr>
        <w:pStyle w:val="TOC3"/>
        <w:tabs>
          <w:tab w:val="right" w:leader="dot" w:pos="9629"/>
        </w:tabs>
        <w:rPr>
          <w:rFonts w:ascii="Calibri" w:hAnsi="Calibri"/>
          <w:sz w:val="22"/>
        </w:rPr>
      </w:pPr>
      <w:hyperlink w:anchor="_Toc256000052" w:history="1">
        <w:r w:rsidR="00FA22EA">
          <w:rPr>
            <w:rStyle w:val="ad"/>
            <w:rFonts w:cs="Book Antiqua"/>
            <w:snapToGrid w:val="0"/>
          </w:rPr>
          <w:t xml:space="preserve">11.4.2 </w:t>
        </w:r>
        <w:r w:rsidR="00FA22EA">
          <w:rPr>
            <w:rStyle w:val="ad"/>
          </w:rPr>
          <w:t>Setting the Upgrade Policy</w:t>
        </w:r>
        <w:r w:rsidR="00FA22EA">
          <w:tab/>
        </w:r>
        <w:r w:rsidR="00FA22EA">
          <w:fldChar w:fldCharType="begin"/>
        </w:r>
        <w:r w:rsidR="00FA22EA">
          <w:instrText xml:space="preserve"> PAGEREF _Toc256000052 \h </w:instrText>
        </w:r>
        <w:r w:rsidR="00FA22EA">
          <w:fldChar w:fldCharType="separate"/>
        </w:r>
        <w:r w:rsidR="00FA22EA">
          <w:t>74</w:t>
        </w:r>
        <w:r w:rsidR="00FA22EA">
          <w:fldChar w:fldCharType="end"/>
        </w:r>
      </w:hyperlink>
    </w:p>
    <w:p w:rsidR="006B7104" w:rsidRDefault="00501B0A">
      <w:pPr>
        <w:pStyle w:val="TOC3"/>
        <w:tabs>
          <w:tab w:val="right" w:leader="dot" w:pos="9629"/>
        </w:tabs>
        <w:rPr>
          <w:rFonts w:ascii="Calibri" w:hAnsi="Calibri"/>
          <w:sz w:val="22"/>
        </w:rPr>
      </w:pPr>
      <w:hyperlink w:anchor="_Toc256000053" w:history="1">
        <w:r w:rsidR="00FA22EA">
          <w:rPr>
            <w:rStyle w:val="ad"/>
            <w:rFonts w:cs="Book Antiqua"/>
            <w:snapToGrid w:val="0"/>
          </w:rPr>
          <w:t xml:space="preserve">11.4.3 </w:t>
        </w:r>
        <w:r w:rsidR="00FA22EA">
          <w:rPr>
            <w:rStyle w:val="ad"/>
          </w:rPr>
          <w:t>Collecting Array Information</w:t>
        </w:r>
        <w:r w:rsidR="00FA22EA">
          <w:tab/>
        </w:r>
        <w:r w:rsidR="00FA22EA">
          <w:fldChar w:fldCharType="begin"/>
        </w:r>
        <w:r w:rsidR="00FA22EA">
          <w:instrText xml:space="preserve"> PAGEREF _Toc256000053 \h </w:instrText>
        </w:r>
        <w:r w:rsidR="00FA22EA">
          <w:fldChar w:fldCharType="separate"/>
        </w:r>
        <w:r w:rsidR="00FA22EA">
          <w:t>74</w:t>
        </w:r>
        <w:r w:rsidR="00FA22EA">
          <w:fldChar w:fldCharType="end"/>
        </w:r>
      </w:hyperlink>
    </w:p>
    <w:p w:rsidR="006B7104" w:rsidRDefault="00501B0A">
      <w:pPr>
        <w:pStyle w:val="TOC3"/>
        <w:tabs>
          <w:tab w:val="right" w:leader="dot" w:pos="9629"/>
        </w:tabs>
        <w:rPr>
          <w:rFonts w:ascii="Calibri" w:hAnsi="Calibri"/>
          <w:sz w:val="22"/>
        </w:rPr>
      </w:pPr>
      <w:hyperlink w:anchor="_Toc256000054" w:history="1">
        <w:r w:rsidR="00FA22EA">
          <w:rPr>
            <w:rStyle w:val="ad"/>
            <w:rFonts w:cs="Book Antiqua"/>
            <w:snapToGrid w:val="0"/>
          </w:rPr>
          <w:t xml:space="preserve">11.4.4 </w:t>
        </w:r>
        <w:r w:rsidR="00FA22EA">
          <w:rPr>
            <w:rStyle w:val="ad"/>
          </w:rPr>
          <w:t>Conducting an Inspection</w:t>
        </w:r>
        <w:r w:rsidR="00FA22EA">
          <w:tab/>
        </w:r>
        <w:r w:rsidR="00FA22EA">
          <w:fldChar w:fldCharType="begin"/>
        </w:r>
        <w:r w:rsidR="00FA22EA">
          <w:instrText xml:space="preserve"> PAGEREF _Toc256000054 \h </w:instrText>
        </w:r>
        <w:r w:rsidR="00FA22EA">
          <w:fldChar w:fldCharType="separate"/>
        </w:r>
        <w:r w:rsidR="00FA22EA">
          <w:t>74</w:t>
        </w:r>
        <w:r w:rsidR="00FA22EA">
          <w:fldChar w:fldCharType="end"/>
        </w:r>
      </w:hyperlink>
    </w:p>
    <w:p w:rsidR="006B7104" w:rsidRDefault="00501B0A">
      <w:pPr>
        <w:pStyle w:val="TOC3"/>
        <w:tabs>
          <w:tab w:val="right" w:leader="dot" w:pos="9629"/>
        </w:tabs>
        <w:rPr>
          <w:rFonts w:ascii="Calibri" w:hAnsi="Calibri"/>
          <w:sz w:val="22"/>
        </w:rPr>
      </w:pPr>
      <w:hyperlink w:anchor="_Toc256000055" w:history="1">
        <w:r w:rsidR="00FA22EA">
          <w:rPr>
            <w:rStyle w:val="ad"/>
            <w:rFonts w:cs="Book Antiqua"/>
            <w:snapToGrid w:val="0"/>
          </w:rPr>
          <w:t xml:space="preserve">11.4.5 </w:t>
        </w:r>
        <w:r w:rsidR="00FA22EA">
          <w:rPr>
            <w:rStyle w:val="ad"/>
          </w:rPr>
          <w:t>Evaluating Array Upgrade</w:t>
        </w:r>
        <w:r w:rsidR="00FA22EA">
          <w:tab/>
        </w:r>
        <w:r w:rsidR="00FA22EA">
          <w:fldChar w:fldCharType="begin"/>
        </w:r>
        <w:r w:rsidR="00FA22EA">
          <w:instrText xml:space="preserve"> PAGEREF _Toc256000055 \h </w:instrText>
        </w:r>
        <w:r w:rsidR="00FA22EA">
          <w:fldChar w:fldCharType="separate"/>
        </w:r>
        <w:r w:rsidR="00FA22EA">
          <w:t>75</w:t>
        </w:r>
        <w:r w:rsidR="00FA22EA">
          <w:fldChar w:fldCharType="end"/>
        </w:r>
      </w:hyperlink>
    </w:p>
    <w:p w:rsidR="006B7104" w:rsidRDefault="00501B0A">
      <w:pPr>
        <w:pStyle w:val="TOC3"/>
        <w:tabs>
          <w:tab w:val="right" w:leader="dot" w:pos="9629"/>
        </w:tabs>
        <w:rPr>
          <w:rFonts w:ascii="Calibri" w:hAnsi="Calibri"/>
          <w:sz w:val="22"/>
        </w:rPr>
      </w:pPr>
      <w:hyperlink w:anchor="_Toc256000056" w:history="1">
        <w:r w:rsidR="00FA22EA">
          <w:rPr>
            <w:rStyle w:val="ad"/>
            <w:rFonts w:cs="Book Antiqua"/>
            <w:snapToGrid w:val="0"/>
          </w:rPr>
          <w:t xml:space="preserve">11.4.6 </w:t>
        </w:r>
        <w:r w:rsidR="00FA22EA">
          <w:rPr>
            <w:rStyle w:val="ad"/>
          </w:rPr>
          <w:t>Evaluating Compatibility</w:t>
        </w:r>
        <w:r w:rsidR="00FA22EA">
          <w:tab/>
        </w:r>
        <w:r w:rsidR="00FA22EA">
          <w:fldChar w:fldCharType="begin"/>
        </w:r>
        <w:r w:rsidR="00FA22EA">
          <w:instrText xml:space="preserve"> PAGEREF _Toc256000056 \h </w:instrText>
        </w:r>
        <w:r w:rsidR="00FA22EA">
          <w:fldChar w:fldCharType="separate"/>
        </w:r>
        <w:r w:rsidR="00FA22EA">
          <w:t>77</w:t>
        </w:r>
        <w:r w:rsidR="00FA22EA">
          <w:fldChar w:fldCharType="end"/>
        </w:r>
      </w:hyperlink>
    </w:p>
    <w:p w:rsidR="006B7104" w:rsidRDefault="00501B0A">
      <w:pPr>
        <w:pStyle w:val="TOC3"/>
        <w:tabs>
          <w:tab w:val="right" w:leader="dot" w:pos="9629"/>
        </w:tabs>
        <w:rPr>
          <w:rFonts w:ascii="Calibri" w:hAnsi="Calibri"/>
          <w:sz w:val="22"/>
        </w:rPr>
      </w:pPr>
      <w:hyperlink w:anchor="_Toc256000057" w:history="1">
        <w:r w:rsidR="00FA22EA">
          <w:rPr>
            <w:rStyle w:val="ad"/>
            <w:rFonts w:cs="Book Antiqua"/>
            <w:snapToGrid w:val="0"/>
          </w:rPr>
          <w:t xml:space="preserve">11.4.7 </w:t>
        </w:r>
        <w:r w:rsidR="00FA22EA">
          <w:rPr>
            <w:rStyle w:val="ad"/>
          </w:rPr>
          <w:t>Analyzing Logs</w:t>
        </w:r>
        <w:r w:rsidR="00FA22EA">
          <w:tab/>
        </w:r>
        <w:r w:rsidR="00FA22EA">
          <w:fldChar w:fldCharType="begin"/>
        </w:r>
        <w:r w:rsidR="00FA22EA">
          <w:instrText xml:space="preserve"> PAGEREF _Toc256000057 \h </w:instrText>
        </w:r>
        <w:r w:rsidR="00FA22EA">
          <w:fldChar w:fldCharType="separate"/>
        </w:r>
        <w:r w:rsidR="00FA22EA">
          <w:t>82</w:t>
        </w:r>
        <w:r w:rsidR="00FA22EA">
          <w:fldChar w:fldCharType="end"/>
        </w:r>
      </w:hyperlink>
    </w:p>
    <w:p w:rsidR="006B7104" w:rsidRDefault="00501B0A">
      <w:pPr>
        <w:pStyle w:val="TOC2"/>
        <w:tabs>
          <w:tab w:val="right" w:leader="dot" w:pos="9629"/>
        </w:tabs>
        <w:rPr>
          <w:rFonts w:ascii="Calibri" w:hAnsi="Calibri"/>
          <w:sz w:val="22"/>
        </w:rPr>
      </w:pPr>
      <w:hyperlink w:anchor="_Toc256000058" w:history="1">
        <w:r w:rsidR="00FA22EA">
          <w:rPr>
            <w:rStyle w:val="ad"/>
            <w:snapToGrid w:val="0"/>
          </w:rPr>
          <w:t xml:space="preserve">11.5 </w:t>
        </w:r>
        <w:r w:rsidR="00FA22EA">
          <w:rPr>
            <w:rStyle w:val="ad"/>
          </w:rPr>
          <w:t>Performing the Upgrade</w:t>
        </w:r>
        <w:r w:rsidR="00FA22EA">
          <w:tab/>
        </w:r>
        <w:r w:rsidR="00FA22EA">
          <w:fldChar w:fldCharType="begin"/>
        </w:r>
        <w:r w:rsidR="00FA22EA">
          <w:instrText xml:space="preserve"> PAGEREF _Toc256000058 \h </w:instrText>
        </w:r>
        <w:r w:rsidR="00FA22EA">
          <w:fldChar w:fldCharType="separate"/>
        </w:r>
        <w:r w:rsidR="00FA22EA">
          <w:t>86</w:t>
        </w:r>
        <w:r w:rsidR="00FA22EA">
          <w:fldChar w:fldCharType="end"/>
        </w:r>
      </w:hyperlink>
    </w:p>
    <w:p w:rsidR="006B7104" w:rsidRDefault="00501B0A">
      <w:pPr>
        <w:pStyle w:val="TOC3"/>
        <w:tabs>
          <w:tab w:val="right" w:leader="dot" w:pos="9629"/>
        </w:tabs>
        <w:rPr>
          <w:rFonts w:ascii="Calibri" w:hAnsi="Calibri"/>
          <w:sz w:val="22"/>
        </w:rPr>
      </w:pPr>
      <w:hyperlink w:anchor="_Toc256000059" w:history="1">
        <w:r w:rsidR="00FA22EA">
          <w:rPr>
            <w:rStyle w:val="ad"/>
            <w:rFonts w:cs="Book Antiqua"/>
            <w:snapToGrid w:val="0"/>
          </w:rPr>
          <w:t xml:space="preserve">11.5.1 </w:t>
        </w:r>
        <w:r w:rsidR="00FA22EA">
          <w:rPr>
            <w:rStyle w:val="ad"/>
          </w:rPr>
          <w:t>Setting the Upgrade Policy</w:t>
        </w:r>
        <w:r w:rsidR="00FA22EA">
          <w:tab/>
        </w:r>
        <w:r w:rsidR="00FA22EA">
          <w:fldChar w:fldCharType="begin"/>
        </w:r>
        <w:r w:rsidR="00FA22EA">
          <w:instrText xml:space="preserve"> PAGEREF _Toc256000059 \h </w:instrText>
        </w:r>
        <w:r w:rsidR="00FA22EA">
          <w:fldChar w:fldCharType="separate"/>
        </w:r>
        <w:r w:rsidR="00FA22EA">
          <w:t>86</w:t>
        </w:r>
        <w:r w:rsidR="00FA22EA">
          <w:fldChar w:fldCharType="end"/>
        </w:r>
      </w:hyperlink>
    </w:p>
    <w:p w:rsidR="006B7104" w:rsidRDefault="00501B0A">
      <w:pPr>
        <w:pStyle w:val="TOC3"/>
        <w:tabs>
          <w:tab w:val="right" w:leader="dot" w:pos="9629"/>
        </w:tabs>
        <w:rPr>
          <w:rFonts w:ascii="Calibri" w:hAnsi="Calibri"/>
          <w:sz w:val="22"/>
        </w:rPr>
      </w:pPr>
      <w:hyperlink w:anchor="_Toc256000060" w:history="1">
        <w:r w:rsidR="00FA22EA">
          <w:rPr>
            <w:rStyle w:val="ad"/>
            <w:rFonts w:cs="Book Antiqua"/>
            <w:snapToGrid w:val="0"/>
          </w:rPr>
          <w:t xml:space="preserve">11.5.2 </w:t>
        </w:r>
        <w:r w:rsidR="00FA22EA">
          <w:rPr>
            <w:rStyle w:val="ad"/>
          </w:rPr>
          <w:t>Evaluating Array Upgrade</w:t>
        </w:r>
        <w:r w:rsidR="00FA22EA">
          <w:tab/>
        </w:r>
        <w:r w:rsidR="00FA22EA">
          <w:fldChar w:fldCharType="begin"/>
        </w:r>
        <w:r w:rsidR="00FA22EA">
          <w:instrText xml:space="preserve"> PAGEREF _Toc256000060 \h </w:instrText>
        </w:r>
        <w:r w:rsidR="00FA22EA">
          <w:fldChar w:fldCharType="separate"/>
        </w:r>
        <w:r w:rsidR="00FA22EA">
          <w:t>86</w:t>
        </w:r>
        <w:r w:rsidR="00FA22EA">
          <w:fldChar w:fldCharType="end"/>
        </w:r>
      </w:hyperlink>
    </w:p>
    <w:p w:rsidR="006B7104" w:rsidRDefault="00501B0A">
      <w:pPr>
        <w:pStyle w:val="TOC3"/>
        <w:tabs>
          <w:tab w:val="right" w:leader="dot" w:pos="9629"/>
        </w:tabs>
        <w:rPr>
          <w:rFonts w:ascii="Calibri" w:hAnsi="Calibri"/>
          <w:sz w:val="22"/>
        </w:rPr>
      </w:pPr>
      <w:hyperlink w:anchor="_Toc256000061" w:history="1">
        <w:r w:rsidR="00FA22EA">
          <w:rPr>
            <w:rStyle w:val="ad"/>
            <w:rFonts w:cs="Book Antiqua"/>
            <w:snapToGrid w:val="0"/>
          </w:rPr>
          <w:t xml:space="preserve">11.5.3 </w:t>
        </w:r>
        <w:r w:rsidR="00FA22EA">
          <w:rPr>
            <w:rStyle w:val="ad"/>
          </w:rPr>
          <w:t>Upgrading Controller Software</w:t>
        </w:r>
        <w:r w:rsidR="00FA22EA">
          <w:tab/>
        </w:r>
        <w:r w:rsidR="00FA22EA">
          <w:fldChar w:fldCharType="begin"/>
        </w:r>
        <w:r w:rsidR="00FA22EA">
          <w:instrText xml:space="preserve"> PAGEREF _Toc256000061 \h </w:instrText>
        </w:r>
        <w:r w:rsidR="00FA22EA">
          <w:fldChar w:fldCharType="separate"/>
        </w:r>
        <w:r w:rsidR="00FA22EA">
          <w:t>93</w:t>
        </w:r>
        <w:r w:rsidR="00FA22EA">
          <w:fldChar w:fldCharType="end"/>
        </w:r>
      </w:hyperlink>
    </w:p>
    <w:p w:rsidR="006B7104" w:rsidRDefault="00501B0A">
      <w:pPr>
        <w:pStyle w:val="TOC4"/>
        <w:tabs>
          <w:tab w:val="right" w:leader="dot" w:pos="9629"/>
        </w:tabs>
        <w:rPr>
          <w:rFonts w:ascii="Calibri" w:hAnsi="Calibri"/>
          <w:noProof/>
          <w:sz w:val="22"/>
        </w:rPr>
      </w:pPr>
      <w:hyperlink w:anchor="_Toc256000062" w:history="1">
        <w:r w:rsidR="00FA22EA">
          <w:rPr>
            <w:rStyle w:val="ad"/>
            <w:rFonts w:cs="Book Antiqua"/>
          </w:rPr>
          <w:t xml:space="preserve">11.5.3.1 </w:t>
        </w:r>
        <w:r w:rsidR="00FA22EA">
          <w:rPr>
            <w:rStyle w:val="ad"/>
          </w:rPr>
          <w:t>Prerequisites</w:t>
        </w:r>
        <w:r w:rsidR="00FA22EA">
          <w:tab/>
        </w:r>
        <w:r w:rsidR="00FA22EA">
          <w:fldChar w:fldCharType="begin"/>
        </w:r>
        <w:r w:rsidR="00FA22EA">
          <w:instrText xml:space="preserve"> PAGEREF _Toc256000062 \h </w:instrText>
        </w:r>
        <w:r w:rsidR="00FA22EA">
          <w:fldChar w:fldCharType="separate"/>
        </w:r>
        <w:r w:rsidR="00FA22EA">
          <w:t>93</w:t>
        </w:r>
        <w:r w:rsidR="00FA22EA">
          <w:fldChar w:fldCharType="end"/>
        </w:r>
      </w:hyperlink>
    </w:p>
    <w:p w:rsidR="006B7104" w:rsidRDefault="00501B0A">
      <w:pPr>
        <w:pStyle w:val="TOC4"/>
        <w:tabs>
          <w:tab w:val="right" w:leader="dot" w:pos="9629"/>
        </w:tabs>
        <w:rPr>
          <w:rFonts w:ascii="Calibri" w:hAnsi="Calibri"/>
          <w:noProof/>
          <w:sz w:val="22"/>
        </w:rPr>
      </w:pPr>
      <w:hyperlink w:anchor="_Toc256000063" w:history="1">
        <w:r w:rsidR="00FA22EA">
          <w:rPr>
            <w:rStyle w:val="ad"/>
            <w:rFonts w:cs="Book Antiqua"/>
          </w:rPr>
          <w:t xml:space="preserve">11.5.3.2 </w:t>
        </w:r>
        <w:r w:rsidR="00FA22EA">
          <w:rPr>
            <w:rStyle w:val="ad"/>
          </w:rPr>
          <w:t>Upgrading Controller Software</w:t>
        </w:r>
        <w:r w:rsidR="00FA22EA">
          <w:tab/>
        </w:r>
        <w:r w:rsidR="00FA22EA">
          <w:fldChar w:fldCharType="begin"/>
        </w:r>
        <w:r w:rsidR="00FA22EA">
          <w:instrText xml:space="preserve"> PAGEREF _Toc256000063 \h </w:instrText>
        </w:r>
        <w:r w:rsidR="00FA22EA">
          <w:fldChar w:fldCharType="separate"/>
        </w:r>
        <w:r w:rsidR="00FA22EA">
          <w:t>94</w:t>
        </w:r>
        <w:r w:rsidR="00FA22EA">
          <w:fldChar w:fldCharType="end"/>
        </w:r>
      </w:hyperlink>
    </w:p>
    <w:p w:rsidR="006B7104" w:rsidRDefault="00501B0A">
      <w:pPr>
        <w:pStyle w:val="TOC3"/>
        <w:tabs>
          <w:tab w:val="right" w:leader="dot" w:pos="9629"/>
        </w:tabs>
        <w:rPr>
          <w:rFonts w:ascii="Calibri" w:hAnsi="Calibri"/>
          <w:sz w:val="22"/>
        </w:rPr>
      </w:pPr>
      <w:hyperlink w:anchor="_Toc256000064" w:history="1">
        <w:r w:rsidR="00FA22EA">
          <w:rPr>
            <w:rStyle w:val="ad"/>
            <w:rFonts w:cs="Book Antiqua"/>
            <w:snapToGrid w:val="0"/>
          </w:rPr>
          <w:t xml:space="preserve">11.5.4 </w:t>
        </w:r>
        <w:r w:rsidR="00FA22EA">
          <w:rPr>
            <w:rStyle w:val="ad"/>
          </w:rPr>
          <w:t>Conducting an Inspection</w:t>
        </w:r>
        <w:r w:rsidR="00FA22EA">
          <w:tab/>
        </w:r>
        <w:r w:rsidR="00FA22EA">
          <w:fldChar w:fldCharType="begin"/>
        </w:r>
        <w:r w:rsidR="00FA22EA">
          <w:instrText xml:space="preserve"> PAGEREF _Toc256000064 \h </w:instrText>
        </w:r>
        <w:r w:rsidR="00FA22EA">
          <w:fldChar w:fldCharType="separate"/>
        </w:r>
        <w:r w:rsidR="00FA22EA">
          <w:t>99</w:t>
        </w:r>
        <w:r w:rsidR="00FA22EA">
          <w:fldChar w:fldCharType="end"/>
        </w:r>
      </w:hyperlink>
    </w:p>
    <w:p w:rsidR="006B7104" w:rsidRDefault="00501B0A">
      <w:pPr>
        <w:pStyle w:val="TOC2"/>
        <w:tabs>
          <w:tab w:val="right" w:leader="dot" w:pos="9629"/>
        </w:tabs>
        <w:rPr>
          <w:rFonts w:ascii="Calibri" w:hAnsi="Calibri"/>
          <w:sz w:val="22"/>
        </w:rPr>
      </w:pPr>
      <w:hyperlink w:anchor="_Toc256000065" w:history="1">
        <w:r w:rsidR="00FA22EA">
          <w:rPr>
            <w:rStyle w:val="ad"/>
            <w:snapToGrid w:val="0"/>
          </w:rPr>
          <w:t xml:space="preserve">11.6 </w:t>
        </w:r>
        <w:r w:rsidR="00FA22EA">
          <w:rPr>
            <w:rStyle w:val="ad"/>
          </w:rPr>
          <w:t>Verifying the Upgrade</w:t>
        </w:r>
        <w:r w:rsidR="00FA22EA">
          <w:tab/>
        </w:r>
        <w:r w:rsidR="00FA22EA">
          <w:fldChar w:fldCharType="begin"/>
        </w:r>
        <w:r w:rsidR="00FA22EA">
          <w:instrText xml:space="preserve"> PAGEREF _Toc256000065 \h </w:instrText>
        </w:r>
        <w:r w:rsidR="00FA22EA">
          <w:fldChar w:fldCharType="separate"/>
        </w:r>
        <w:r w:rsidR="00FA22EA">
          <w:t>99</w:t>
        </w:r>
        <w:r w:rsidR="00FA22EA">
          <w:fldChar w:fldCharType="end"/>
        </w:r>
      </w:hyperlink>
    </w:p>
    <w:p w:rsidR="006B7104" w:rsidRDefault="00501B0A">
      <w:pPr>
        <w:pStyle w:val="TOC1"/>
        <w:tabs>
          <w:tab w:val="right" w:leader="dot" w:pos="9629"/>
        </w:tabs>
        <w:rPr>
          <w:rFonts w:ascii="Calibri" w:hAnsi="Calibri"/>
          <w:noProof/>
          <w:sz w:val="22"/>
        </w:rPr>
      </w:pPr>
      <w:hyperlink w:anchor="_Toc256000066" w:history="1">
        <w:r w:rsidR="00FA22EA">
          <w:rPr>
            <w:rStyle w:val="ad"/>
          </w:rPr>
          <w:t>12 Kernel and Firmware Upgrade Procedure</w:t>
        </w:r>
        <w:r w:rsidR="00FA22EA">
          <w:tab/>
        </w:r>
        <w:r w:rsidR="00FA22EA">
          <w:fldChar w:fldCharType="begin"/>
        </w:r>
        <w:r w:rsidR="00FA22EA">
          <w:instrText xml:space="preserve"> PAGEREF _Toc256000066 \h </w:instrText>
        </w:r>
        <w:r w:rsidR="00FA22EA">
          <w:fldChar w:fldCharType="separate"/>
        </w:r>
        <w:r w:rsidR="00FA22EA">
          <w:t>100</w:t>
        </w:r>
        <w:r w:rsidR="00FA22EA">
          <w:fldChar w:fldCharType="end"/>
        </w:r>
      </w:hyperlink>
    </w:p>
    <w:p w:rsidR="006B7104" w:rsidRDefault="00501B0A">
      <w:pPr>
        <w:pStyle w:val="TOC2"/>
        <w:tabs>
          <w:tab w:val="right" w:leader="dot" w:pos="9629"/>
        </w:tabs>
        <w:rPr>
          <w:rFonts w:ascii="Calibri" w:hAnsi="Calibri"/>
          <w:sz w:val="22"/>
        </w:rPr>
      </w:pPr>
      <w:hyperlink w:anchor="_Toc256000067" w:history="1">
        <w:r w:rsidR="00FA22EA">
          <w:rPr>
            <w:rStyle w:val="ad"/>
            <w:snapToGrid w:val="0"/>
          </w:rPr>
          <w:t xml:space="preserve">12.1 </w:t>
        </w:r>
        <w:r w:rsidR="00FA22EA">
          <w:rPr>
            <w:rStyle w:val="ad"/>
          </w:rPr>
          <w:t>Before You Start</w:t>
        </w:r>
        <w:r w:rsidR="00FA22EA">
          <w:tab/>
        </w:r>
        <w:r w:rsidR="00FA22EA">
          <w:fldChar w:fldCharType="begin"/>
        </w:r>
        <w:r w:rsidR="00FA22EA">
          <w:instrText xml:space="preserve"> PAGEREF _Toc256000067 \h </w:instrText>
        </w:r>
        <w:r w:rsidR="00FA22EA">
          <w:fldChar w:fldCharType="separate"/>
        </w:r>
        <w:r w:rsidR="00FA22EA">
          <w:t>100</w:t>
        </w:r>
        <w:r w:rsidR="00FA22EA">
          <w:fldChar w:fldCharType="end"/>
        </w:r>
      </w:hyperlink>
    </w:p>
    <w:p w:rsidR="006B7104" w:rsidRDefault="00501B0A">
      <w:pPr>
        <w:pStyle w:val="TOC3"/>
        <w:tabs>
          <w:tab w:val="right" w:leader="dot" w:pos="9629"/>
        </w:tabs>
        <w:rPr>
          <w:rFonts w:ascii="Calibri" w:hAnsi="Calibri"/>
          <w:sz w:val="22"/>
        </w:rPr>
      </w:pPr>
      <w:hyperlink w:anchor="_Toc256000068" w:history="1">
        <w:r w:rsidR="00FA22EA">
          <w:rPr>
            <w:rStyle w:val="ad"/>
            <w:rFonts w:cs="Book Antiqua"/>
            <w:snapToGrid w:val="0"/>
          </w:rPr>
          <w:t xml:space="preserve">12.1.1 </w:t>
        </w:r>
        <w:r w:rsidR="00FA22EA">
          <w:rPr>
            <w:rStyle w:val="ad"/>
          </w:rPr>
          <w:t>Upgrade Impact</w:t>
        </w:r>
        <w:r w:rsidR="00FA22EA">
          <w:tab/>
        </w:r>
        <w:r w:rsidR="00FA22EA">
          <w:fldChar w:fldCharType="begin"/>
        </w:r>
        <w:r w:rsidR="00FA22EA">
          <w:instrText xml:space="preserve"> PAGEREF _Toc256000068 \h </w:instrText>
        </w:r>
        <w:r w:rsidR="00FA22EA">
          <w:fldChar w:fldCharType="separate"/>
        </w:r>
        <w:r w:rsidR="00FA22EA">
          <w:t>100</w:t>
        </w:r>
        <w:r w:rsidR="00FA22EA">
          <w:fldChar w:fldCharType="end"/>
        </w:r>
      </w:hyperlink>
    </w:p>
    <w:p w:rsidR="006B7104" w:rsidRDefault="00501B0A">
      <w:pPr>
        <w:pStyle w:val="TOC4"/>
        <w:tabs>
          <w:tab w:val="right" w:leader="dot" w:pos="9629"/>
        </w:tabs>
        <w:rPr>
          <w:rFonts w:ascii="Calibri" w:hAnsi="Calibri"/>
          <w:noProof/>
          <w:sz w:val="22"/>
        </w:rPr>
      </w:pPr>
      <w:hyperlink w:anchor="_Toc256000069" w:history="1">
        <w:r w:rsidR="00FA22EA">
          <w:rPr>
            <w:rStyle w:val="ad"/>
            <w:rFonts w:cs="Book Antiqua"/>
          </w:rPr>
          <w:t xml:space="preserve">12.1.1.1 </w:t>
        </w:r>
        <w:r w:rsidR="00FA22EA">
          <w:rPr>
            <w:rStyle w:val="ad"/>
          </w:rPr>
          <w:t>Impact on the System During the Upgrade</w:t>
        </w:r>
        <w:r w:rsidR="00FA22EA">
          <w:tab/>
        </w:r>
        <w:r w:rsidR="00FA22EA">
          <w:fldChar w:fldCharType="begin"/>
        </w:r>
        <w:r w:rsidR="00FA22EA">
          <w:instrText xml:space="preserve"> PAGEREF _Toc256000069 \h </w:instrText>
        </w:r>
        <w:r w:rsidR="00FA22EA">
          <w:fldChar w:fldCharType="separate"/>
        </w:r>
        <w:r w:rsidR="00FA22EA">
          <w:t>100</w:t>
        </w:r>
        <w:r w:rsidR="00FA22EA">
          <w:fldChar w:fldCharType="end"/>
        </w:r>
      </w:hyperlink>
    </w:p>
    <w:p w:rsidR="006B7104" w:rsidRDefault="00501B0A">
      <w:pPr>
        <w:pStyle w:val="TOC4"/>
        <w:tabs>
          <w:tab w:val="right" w:leader="dot" w:pos="9629"/>
        </w:tabs>
        <w:rPr>
          <w:rFonts w:ascii="Calibri" w:hAnsi="Calibri"/>
          <w:noProof/>
          <w:sz w:val="22"/>
        </w:rPr>
      </w:pPr>
      <w:hyperlink w:anchor="_Toc256000070" w:history="1">
        <w:r w:rsidR="00FA22EA">
          <w:rPr>
            <w:rStyle w:val="ad"/>
            <w:rFonts w:cs="Book Antiqua"/>
          </w:rPr>
          <w:t xml:space="preserve">12.1.1.2 </w:t>
        </w:r>
        <w:r w:rsidR="00FA22EA">
          <w:rPr>
            <w:rStyle w:val="ad"/>
          </w:rPr>
          <w:t>Impact on the System After the Upgrade</w:t>
        </w:r>
        <w:r w:rsidR="00FA22EA">
          <w:tab/>
        </w:r>
        <w:r w:rsidR="00FA22EA">
          <w:fldChar w:fldCharType="begin"/>
        </w:r>
        <w:r w:rsidR="00FA22EA">
          <w:instrText xml:space="preserve"> PAGEREF _Toc256000070 \h </w:instrText>
        </w:r>
        <w:r w:rsidR="00FA22EA">
          <w:fldChar w:fldCharType="separate"/>
        </w:r>
        <w:r w:rsidR="00FA22EA">
          <w:t>101</w:t>
        </w:r>
        <w:r w:rsidR="00FA22EA">
          <w:fldChar w:fldCharType="end"/>
        </w:r>
      </w:hyperlink>
    </w:p>
    <w:p w:rsidR="006B7104" w:rsidRDefault="00501B0A">
      <w:pPr>
        <w:pStyle w:val="TOC3"/>
        <w:tabs>
          <w:tab w:val="right" w:leader="dot" w:pos="9629"/>
        </w:tabs>
        <w:rPr>
          <w:rFonts w:ascii="Calibri" w:hAnsi="Calibri"/>
          <w:sz w:val="22"/>
        </w:rPr>
      </w:pPr>
      <w:hyperlink w:anchor="_Toc256000071" w:history="1">
        <w:r w:rsidR="00FA22EA">
          <w:rPr>
            <w:rStyle w:val="ad"/>
            <w:rFonts w:cs="Book Antiqua"/>
            <w:snapToGrid w:val="0"/>
          </w:rPr>
          <w:t xml:space="preserve">12.1.2 </w:t>
        </w:r>
        <w:r w:rsidR="00FA22EA">
          <w:rPr>
            <w:rStyle w:val="ad"/>
          </w:rPr>
          <w:t>Precautions</w:t>
        </w:r>
        <w:r w:rsidR="00FA22EA">
          <w:tab/>
        </w:r>
        <w:r w:rsidR="00FA22EA">
          <w:fldChar w:fldCharType="begin"/>
        </w:r>
        <w:r w:rsidR="00FA22EA">
          <w:instrText xml:space="preserve"> PAGEREF _Toc256000071 \h </w:instrText>
        </w:r>
        <w:r w:rsidR="00FA22EA">
          <w:fldChar w:fldCharType="separate"/>
        </w:r>
        <w:r w:rsidR="00FA22EA">
          <w:t>101</w:t>
        </w:r>
        <w:r w:rsidR="00FA22EA">
          <w:fldChar w:fldCharType="end"/>
        </w:r>
      </w:hyperlink>
    </w:p>
    <w:p w:rsidR="006B7104" w:rsidRDefault="00501B0A">
      <w:pPr>
        <w:pStyle w:val="TOC2"/>
        <w:tabs>
          <w:tab w:val="right" w:leader="dot" w:pos="9629"/>
        </w:tabs>
        <w:rPr>
          <w:rFonts w:ascii="Calibri" w:hAnsi="Calibri"/>
          <w:sz w:val="22"/>
        </w:rPr>
      </w:pPr>
      <w:hyperlink w:anchor="_Toc256000072" w:history="1">
        <w:r w:rsidR="00FA22EA">
          <w:rPr>
            <w:rStyle w:val="ad"/>
            <w:snapToGrid w:val="0"/>
          </w:rPr>
          <w:t xml:space="preserve">12.2 </w:t>
        </w:r>
        <w:r w:rsidR="00FA22EA">
          <w:rPr>
            <w:rStyle w:val="ad"/>
          </w:rPr>
          <w:t>Upgrade Process</w:t>
        </w:r>
        <w:r w:rsidR="00FA22EA">
          <w:tab/>
        </w:r>
        <w:r w:rsidR="00FA22EA">
          <w:fldChar w:fldCharType="begin"/>
        </w:r>
        <w:r w:rsidR="00FA22EA">
          <w:instrText xml:space="preserve"> PAGEREF _Toc256000072 \h </w:instrText>
        </w:r>
        <w:r w:rsidR="00FA22EA">
          <w:fldChar w:fldCharType="separate"/>
        </w:r>
        <w:r w:rsidR="00FA22EA">
          <w:t>102</w:t>
        </w:r>
        <w:r w:rsidR="00FA22EA">
          <w:fldChar w:fldCharType="end"/>
        </w:r>
      </w:hyperlink>
    </w:p>
    <w:p w:rsidR="006B7104" w:rsidRDefault="00501B0A">
      <w:pPr>
        <w:pStyle w:val="TOC2"/>
        <w:tabs>
          <w:tab w:val="right" w:leader="dot" w:pos="9629"/>
        </w:tabs>
        <w:rPr>
          <w:rFonts w:ascii="Calibri" w:hAnsi="Calibri"/>
          <w:sz w:val="22"/>
        </w:rPr>
      </w:pPr>
      <w:hyperlink w:anchor="_Toc256000073" w:history="1">
        <w:r w:rsidR="00FA22EA">
          <w:rPr>
            <w:rStyle w:val="ad"/>
            <w:snapToGrid w:val="0"/>
          </w:rPr>
          <w:t xml:space="preserve">12.3 </w:t>
        </w:r>
        <w:r w:rsidR="00FA22EA">
          <w:rPr>
            <w:rStyle w:val="ad"/>
          </w:rPr>
          <w:t>Preparations</w:t>
        </w:r>
        <w:r w:rsidR="00FA22EA">
          <w:tab/>
        </w:r>
        <w:r w:rsidR="00FA22EA">
          <w:fldChar w:fldCharType="begin"/>
        </w:r>
        <w:r w:rsidR="00FA22EA">
          <w:instrText xml:space="preserve"> PAGEREF _Toc256000073 \h </w:instrText>
        </w:r>
        <w:r w:rsidR="00FA22EA">
          <w:fldChar w:fldCharType="separate"/>
        </w:r>
        <w:r w:rsidR="00FA22EA">
          <w:t>103</w:t>
        </w:r>
        <w:r w:rsidR="00FA22EA">
          <w:fldChar w:fldCharType="end"/>
        </w:r>
      </w:hyperlink>
    </w:p>
    <w:p w:rsidR="006B7104" w:rsidRDefault="00501B0A">
      <w:pPr>
        <w:pStyle w:val="TOC2"/>
        <w:tabs>
          <w:tab w:val="right" w:leader="dot" w:pos="9629"/>
        </w:tabs>
        <w:rPr>
          <w:rFonts w:ascii="Calibri" w:hAnsi="Calibri"/>
          <w:sz w:val="22"/>
        </w:rPr>
      </w:pPr>
      <w:hyperlink w:anchor="_Toc256000074" w:history="1">
        <w:r w:rsidR="00FA22EA">
          <w:rPr>
            <w:rStyle w:val="ad"/>
            <w:snapToGrid w:val="0"/>
          </w:rPr>
          <w:t xml:space="preserve">12.4 </w:t>
        </w:r>
        <w:r w:rsidR="00FA22EA">
          <w:rPr>
            <w:rStyle w:val="ad"/>
          </w:rPr>
          <w:t>Pre-upgrade Site Survey</w:t>
        </w:r>
        <w:r w:rsidR="00FA22EA">
          <w:tab/>
        </w:r>
        <w:r w:rsidR="00FA22EA">
          <w:fldChar w:fldCharType="begin"/>
        </w:r>
        <w:r w:rsidR="00FA22EA">
          <w:instrText xml:space="preserve"> PAGEREF _Toc256000074 \h </w:instrText>
        </w:r>
        <w:r w:rsidR="00FA22EA">
          <w:fldChar w:fldCharType="separate"/>
        </w:r>
        <w:r w:rsidR="00FA22EA">
          <w:t>103</w:t>
        </w:r>
        <w:r w:rsidR="00FA22EA">
          <w:fldChar w:fldCharType="end"/>
        </w:r>
      </w:hyperlink>
    </w:p>
    <w:p w:rsidR="006B7104" w:rsidRDefault="00501B0A">
      <w:pPr>
        <w:pStyle w:val="TOC3"/>
        <w:tabs>
          <w:tab w:val="right" w:leader="dot" w:pos="9629"/>
        </w:tabs>
        <w:rPr>
          <w:rFonts w:ascii="Calibri" w:hAnsi="Calibri"/>
          <w:sz w:val="22"/>
        </w:rPr>
      </w:pPr>
      <w:hyperlink w:anchor="_Toc256000075" w:history="1">
        <w:r w:rsidR="00FA22EA">
          <w:rPr>
            <w:rStyle w:val="ad"/>
            <w:rFonts w:cs="Book Antiqua"/>
            <w:snapToGrid w:val="0"/>
          </w:rPr>
          <w:t xml:space="preserve">12.4.1 </w:t>
        </w:r>
        <w:r w:rsidR="00FA22EA">
          <w:rPr>
            <w:rStyle w:val="ad"/>
          </w:rPr>
          <w:t>Installing the Upgrade Tool</w:t>
        </w:r>
        <w:r w:rsidR="00FA22EA">
          <w:tab/>
        </w:r>
        <w:r w:rsidR="00FA22EA">
          <w:fldChar w:fldCharType="begin"/>
        </w:r>
        <w:r w:rsidR="00FA22EA">
          <w:instrText xml:space="preserve"> PAGEREF _Toc256000075 \h </w:instrText>
        </w:r>
        <w:r w:rsidR="00FA22EA">
          <w:fldChar w:fldCharType="separate"/>
        </w:r>
        <w:r w:rsidR="00FA22EA">
          <w:t>104</w:t>
        </w:r>
        <w:r w:rsidR="00FA22EA">
          <w:fldChar w:fldCharType="end"/>
        </w:r>
      </w:hyperlink>
    </w:p>
    <w:p w:rsidR="006B7104" w:rsidRDefault="00501B0A">
      <w:pPr>
        <w:pStyle w:val="TOC3"/>
        <w:tabs>
          <w:tab w:val="right" w:leader="dot" w:pos="9629"/>
        </w:tabs>
        <w:rPr>
          <w:rFonts w:ascii="Calibri" w:hAnsi="Calibri"/>
          <w:sz w:val="22"/>
        </w:rPr>
      </w:pPr>
      <w:hyperlink w:anchor="_Toc256000076" w:history="1">
        <w:r w:rsidR="00FA22EA">
          <w:rPr>
            <w:rStyle w:val="ad"/>
            <w:rFonts w:cs="Book Antiqua"/>
            <w:snapToGrid w:val="0"/>
          </w:rPr>
          <w:t xml:space="preserve">12.4.2 </w:t>
        </w:r>
        <w:r w:rsidR="00FA22EA">
          <w:rPr>
            <w:rStyle w:val="ad"/>
          </w:rPr>
          <w:t>Setting the Upgrade Policy</w:t>
        </w:r>
        <w:r w:rsidR="00FA22EA">
          <w:tab/>
        </w:r>
        <w:r w:rsidR="00FA22EA">
          <w:fldChar w:fldCharType="begin"/>
        </w:r>
        <w:r w:rsidR="00FA22EA">
          <w:instrText xml:space="preserve"> PAGEREF _Toc256000076 \h </w:instrText>
        </w:r>
        <w:r w:rsidR="00FA22EA">
          <w:fldChar w:fldCharType="separate"/>
        </w:r>
        <w:r w:rsidR="00FA22EA">
          <w:t>104</w:t>
        </w:r>
        <w:r w:rsidR="00FA22EA">
          <w:fldChar w:fldCharType="end"/>
        </w:r>
      </w:hyperlink>
    </w:p>
    <w:p w:rsidR="006B7104" w:rsidRDefault="00501B0A">
      <w:pPr>
        <w:pStyle w:val="TOC3"/>
        <w:tabs>
          <w:tab w:val="right" w:leader="dot" w:pos="9629"/>
        </w:tabs>
        <w:rPr>
          <w:rFonts w:ascii="Calibri" w:hAnsi="Calibri"/>
          <w:sz w:val="22"/>
        </w:rPr>
      </w:pPr>
      <w:hyperlink w:anchor="_Toc256000077" w:history="1">
        <w:r w:rsidR="00FA22EA">
          <w:rPr>
            <w:rStyle w:val="ad"/>
            <w:rFonts w:cs="Book Antiqua"/>
            <w:snapToGrid w:val="0"/>
          </w:rPr>
          <w:t xml:space="preserve">12.4.3 </w:t>
        </w:r>
        <w:r w:rsidR="00FA22EA">
          <w:rPr>
            <w:rStyle w:val="ad"/>
          </w:rPr>
          <w:t>Collecting Array Information</w:t>
        </w:r>
        <w:r w:rsidR="00FA22EA">
          <w:tab/>
        </w:r>
        <w:r w:rsidR="00FA22EA">
          <w:fldChar w:fldCharType="begin"/>
        </w:r>
        <w:r w:rsidR="00FA22EA">
          <w:instrText xml:space="preserve"> PAGEREF _Toc256000077 \h </w:instrText>
        </w:r>
        <w:r w:rsidR="00FA22EA">
          <w:fldChar w:fldCharType="separate"/>
        </w:r>
        <w:r w:rsidR="00FA22EA">
          <w:t>104</w:t>
        </w:r>
        <w:r w:rsidR="00FA22EA">
          <w:fldChar w:fldCharType="end"/>
        </w:r>
      </w:hyperlink>
    </w:p>
    <w:p w:rsidR="006B7104" w:rsidRDefault="00501B0A">
      <w:pPr>
        <w:pStyle w:val="TOC3"/>
        <w:tabs>
          <w:tab w:val="right" w:leader="dot" w:pos="9629"/>
        </w:tabs>
        <w:rPr>
          <w:rFonts w:ascii="Calibri" w:hAnsi="Calibri"/>
          <w:sz w:val="22"/>
        </w:rPr>
      </w:pPr>
      <w:hyperlink w:anchor="_Toc256000078" w:history="1">
        <w:r w:rsidR="00FA22EA">
          <w:rPr>
            <w:rStyle w:val="ad"/>
            <w:rFonts w:cs="Book Antiqua"/>
            <w:snapToGrid w:val="0"/>
          </w:rPr>
          <w:t xml:space="preserve">12.4.4 </w:t>
        </w:r>
        <w:r w:rsidR="00FA22EA">
          <w:rPr>
            <w:rStyle w:val="ad"/>
          </w:rPr>
          <w:t>Conducting an Inspection</w:t>
        </w:r>
        <w:r w:rsidR="00FA22EA">
          <w:tab/>
        </w:r>
        <w:r w:rsidR="00FA22EA">
          <w:fldChar w:fldCharType="begin"/>
        </w:r>
        <w:r w:rsidR="00FA22EA">
          <w:instrText xml:space="preserve"> PAGEREF _Toc256000078 \h </w:instrText>
        </w:r>
        <w:r w:rsidR="00FA22EA">
          <w:fldChar w:fldCharType="separate"/>
        </w:r>
        <w:r w:rsidR="00FA22EA">
          <w:t>105</w:t>
        </w:r>
        <w:r w:rsidR="00FA22EA">
          <w:fldChar w:fldCharType="end"/>
        </w:r>
      </w:hyperlink>
    </w:p>
    <w:p w:rsidR="006B7104" w:rsidRDefault="00501B0A">
      <w:pPr>
        <w:pStyle w:val="TOC3"/>
        <w:tabs>
          <w:tab w:val="right" w:leader="dot" w:pos="9629"/>
        </w:tabs>
        <w:rPr>
          <w:rFonts w:ascii="Calibri" w:hAnsi="Calibri"/>
          <w:sz w:val="22"/>
        </w:rPr>
      </w:pPr>
      <w:hyperlink w:anchor="_Toc256000079" w:history="1">
        <w:r w:rsidR="00FA22EA">
          <w:rPr>
            <w:rStyle w:val="ad"/>
            <w:rFonts w:cs="Book Antiqua"/>
            <w:snapToGrid w:val="0"/>
          </w:rPr>
          <w:t xml:space="preserve">12.4.5 </w:t>
        </w:r>
        <w:r w:rsidR="00FA22EA">
          <w:rPr>
            <w:rStyle w:val="ad"/>
          </w:rPr>
          <w:t>Evaluating Array Upgrade</w:t>
        </w:r>
        <w:r w:rsidR="00FA22EA">
          <w:tab/>
        </w:r>
        <w:r w:rsidR="00FA22EA">
          <w:fldChar w:fldCharType="begin"/>
        </w:r>
        <w:r w:rsidR="00FA22EA">
          <w:instrText xml:space="preserve"> PAGEREF _Toc256000079 \h </w:instrText>
        </w:r>
        <w:r w:rsidR="00FA22EA">
          <w:fldChar w:fldCharType="separate"/>
        </w:r>
        <w:r w:rsidR="00FA22EA">
          <w:t>105</w:t>
        </w:r>
        <w:r w:rsidR="00FA22EA">
          <w:fldChar w:fldCharType="end"/>
        </w:r>
      </w:hyperlink>
    </w:p>
    <w:p w:rsidR="006B7104" w:rsidRDefault="00501B0A">
      <w:pPr>
        <w:pStyle w:val="TOC3"/>
        <w:tabs>
          <w:tab w:val="right" w:leader="dot" w:pos="9629"/>
        </w:tabs>
        <w:rPr>
          <w:rFonts w:ascii="Calibri" w:hAnsi="Calibri"/>
          <w:sz w:val="22"/>
        </w:rPr>
      </w:pPr>
      <w:hyperlink w:anchor="_Toc256000080" w:history="1">
        <w:r w:rsidR="00FA22EA">
          <w:rPr>
            <w:rStyle w:val="ad"/>
            <w:rFonts w:cs="Book Antiqua"/>
            <w:snapToGrid w:val="0"/>
          </w:rPr>
          <w:t xml:space="preserve">12.4.6 </w:t>
        </w:r>
        <w:r w:rsidR="00FA22EA">
          <w:rPr>
            <w:rStyle w:val="ad"/>
          </w:rPr>
          <w:t>Evaluating Compatibility</w:t>
        </w:r>
        <w:r w:rsidR="00FA22EA">
          <w:tab/>
        </w:r>
        <w:r w:rsidR="00FA22EA">
          <w:fldChar w:fldCharType="begin"/>
        </w:r>
        <w:r w:rsidR="00FA22EA">
          <w:instrText xml:space="preserve"> PAGEREF _Toc256000080 \h </w:instrText>
        </w:r>
        <w:r w:rsidR="00FA22EA">
          <w:fldChar w:fldCharType="separate"/>
        </w:r>
        <w:r w:rsidR="00FA22EA">
          <w:t>105</w:t>
        </w:r>
        <w:r w:rsidR="00FA22EA">
          <w:fldChar w:fldCharType="end"/>
        </w:r>
      </w:hyperlink>
    </w:p>
    <w:p w:rsidR="006B7104" w:rsidRDefault="00501B0A">
      <w:pPr>
        <w:pStyle w:val="TOC3"/>
        <w:tabs>
          <w:tab w:val="right" w:leader="dot" w:pos="9629"/>
        </w:tabs>
        <w:rPr>
          <w:rFonts w:ascii="Calibri" w:hAnsi="Calibri"/>
          <w:sz w:val="22"/>
        </w:rPr>
      </w:pPr>
      <w:hyperlink w:anchor="_Toc256000081" w:history="1">
        <w:r w:rsidR="00FA22EA">
          <w:rPr>
            <w:rStyle w:val="ad"/>
            <w:rFonts w:cs="Book Antiqua"/>
            <w:snapToGrid w:val="0"/>
          </w:rPr>
          <w:t xml:space="preserve">12.4.7 </w:t>
        </w:r>
        <w:r w:rsidR="00FA22EA">
          <w:rPr>
            <w:rStyle w:val="ad"/>
          </w:rPr>
          <w:t>Analyzing Logs</w:t>
        </w:r>
        <w:r w:rsidR="00FA22EA">
          <w:tab/>
        </w:r>
        <w:r w:rsidR="00FA22EA">
          <w:fldChar w:fldCharType="begin"/>
        </w:r>
        <w:r w:rsidR="00FA22EA">
          <w:instrText xml:space="preserve"> PAGEREF _Toc256000081 \h </w:instrText>
        </w:r>
        <w:r w:rsidR="00FA22EA">
          <w:fldChar w:fldCharType="separate"/>
        </w:r>
        <w:r w:rsidR="00FA22EA">
          <w:t>105</w:t>
        </w:r>
        <w:r w:rsidR="00FA22EA">
          <w:fldChar w:fldCharType="end"/>
        </w:r>
      </w:hyperlink>
    </w:p>
    <w:p w:rsidR="006B7104" w:rsidRDefault="00501B0A">
      <w:pPr>
        <w:pStyle w:val="TOC2"/>
        <w:tabs>
          <w:tab w:val="right" w:leader="dot" w:pos="9629"/>
        </w:tabs>
        <w:rPr>
          <w:rFonts w:ascii="Calibri" w:hAnsi="Calibri"/>
          <w:sz w:val="22"/>
        </w:rPr>
      </w:pPr>
      <w:hyperlink w:anchor="_Toc256000082" w:history="1">
        <w:r w:rsidR="00FA22EA">
          <w:rPr>
            <w:rStyle w:val="ad"/>
            <w:snapToGrid w:val="0"/>
          </w:rPr>
          <w:t xml:space="preserve">12.5 </w:t>
        </w:r>
        <w:r w:rsidR="00FA22EA">
          <w:rPr>
            <w:rStyle w:val="ad"/>
          </w:rPr>
          <w:t>Performing the Upgrade</w:t>
        </w:r>
        <w:r w:rsidR="00FA22EA">
          <w:tab/>
        </w:r>
        <w:r w:rsidR="00FA22EA">
          <w:fldChar w:fldCharType="begin"/>
        </w:r>
        <w:r w:rsidR="00FA22EA">
          <w:instrText xml:space="preserve"> PAGEREF _Toc256000082 \h </w:instrText>
        </w:r>
        <w:r w:rsidR="00FA22EA">
          <w:fldChar w:fldCharType="separate"/>
        </w:r>
        <w:r w:rsidR="00FA22EA">
          <w:t>105</w:t>
        </w:r>
        <w:r w:rsidR="00FA22EA">
          <w:fldChar w:fldCharType="end"/>
        </w:r>
      </w:hyperlink>
    </w:p>
    <w:p w:rsidR="006B7104" w:rsidRDefault="00501B0A">
      <w:pPr>
        <w:pStyle w:val="TOC3"/>
        <w:tabs>
          <w:tab w:val="right" w:leader="dot" w:pos="9629"/>
        </w:tabs>
        <w:rPr>
          <w:rFonts w:ascii="Calibri" w:hAnsi="Calibri"/>
          <w:sz w:val="22"/>
        </w:rPr>
      </w:pPr>
      <w:hyperlink w:anchor="_Toc256000083" w:history="1">
        <w:r w:rsidR="00FA22EA">
          <w:rPr>
            <w:rStyle w:val="ad"/>
            <w:rFonts w:cs="Book Antiqua"/>
            <w:snapToGrid w:val="0"/>
          </w:rPr>
          <w:t xml:space="preserve">12.5.1 </w:t>
        </w:r>
        <w:r w:rsidR="00FA22EA">
          <w:rPr>
            <w:rStyle w:val="ad"/>
          </w:rPr>
          <w:t>Setting the Upgrade Policy</w:t>
        </w:r>
        <w:r w:rsidR="00FA22EA">
          <w:tab/>
        </w:r>
        <w:r w:rsidR="00FA22EA">
          <w:fldChar w:fldCharType="begin"/>
        </w:r>
        <w:r w:rsidR="00FA22EA">
          <w:instrText xml:space="preserve"> PAGEREF _Toc256000083 \h </w:instrText>
        </w:r>
        <w:r w:rsidR="00FA22EA">
          <w:fldChar w:fldCharType="separate"/>
        </w:r>
        <w:r w:rsidR="00FA22EA">
          <w:t>105</w:t>
        </w:r>
        <w:r w:rsidR="00FA22EA">
          <w:fldChar w:fldCharType="end"/>
        </w:r>
      </w:hyperlink>
    </w:p>
    <w:p w:rsidR="006B7104" w:rsidRDefault="00501B0A">
      <w:pPr>
        <w:pStyle w:val="TOC3"/>
        <w:tabs>
          <w:tab w:val="right" w:leader="dot" w:pos="9629"/>
        </w:tabs>
        <w:rPr>
          <w:rFonts w:ascii="Calibri" w:hAnsi="Calibri"/>
          <w:sz w:val="22"/>
        </w:rPr>
      </w:pPr>
      <w:hyperlink w:anchor="_Toc256000084" w:history="1">
        <w:r w:rsidR="00FA22EA">
          <w:rPr>
            <w:rStyle w:val="ad"/>
            <w:rFonts w:cs="Book Antiqua"/>
            <w:snapToGrid w:val="0"/>
          </w:rPr>
          <w:t xml:space="preserve">12.5.2 </w:t>
        </w:r>
        <w:r w:rsidR="00FA22EA">
          <w:rPr>
            <w:rStyle w:val="ad"/>
          </w:rPr>
          <w:t>Evaluating Array Upgrade</w:t>
        </w:r>
        <w:r w:rsidR="00FA22EA">
          <w:tab/>
        </w:r>
        <w:r w:rsidR="00FA22EA">
          <w:fldChar w:fldCharType="begin"/>
        </w:r>
        <w:r w:rsidR="00FA22EA">
          <w:instrText xml:space="preserve"> PAGEREF _Toc256000084 \h </w:instrText>
        </w:r>
        <w:r w:rsidR="00FA22EA">
          <w:fldChar w:fldCharType="separate"/>
        </w:r>
        <w:r w:rsidR="00FA22EA">
          <w:t>112</w:t>
        </w:r>
        <w:r w:rsidR="00FA22EA">
          <w:fldChar w:fldCharType="end"/>
        </w:r>
      </w:hyperlink>
    </w:p>
    <w:p w:rsidR="006B7104" w:rsidRDefault="00501B0A">
      <w:pPr>
        <w:pStyle w:val="TOC3"/>
        <w:tabs>
          <w:tab w:val="right" w:leader="dot" w:pos="9629"/>
        </w:tabs>
        <w:rPr>
          <w:rFonts w:ascii="Calibri" w:hAnsi="Calibri"/>
          <w:sz w:val="22"/>
        </w:rPr>
      </w:pPr>
      <w:hyperlink w:anchor="_Toc256000085" w:history="1">
        <w:r w:rsidR="00FA22EA">
          <w:rPr>
            <w:rStyle w:val="ad"/>
            <w:rFonts w:cs="Book Antiqua"/>
            <w:snapToGrid w:val="0"/>
          </w:rPr>
          <w:t xml:space="preserve">12.5.3 </w:t>
        </w:r>
        <w:r w:rsidR="00FA22EA">
          <w:rPr>
            <w:rStyle w:val="ad"/>
          </w:rPr>
          <w:t>Performing the Kernel and Firmware Upgrade</w:t>
        </w:r>
        <w:r w:rsidR="00FA22EA">
          <w:tab/>
        </w:r>
        <w:r w:rsidR="00FA22EA">
          <w:fldChar w:fldCharType="begin"/>
        </w:r>
        <w:r w:rsidR="00FA22EA">
          <w:instrText xml:space="preserve"> PAGEREF _Toc256000085 \h </w:instrText>
        </w:r>
        <w:r w:rsidR="00FA22EA">
          <w:fldChar w:fldCharType="separate"/>
        </w:r>
        <w:r w:rsidR="00FA22EA">
          <w:t>119</w:t>
        </w:r>
        <w:r w:rsidR="00FA22EA">
          <w:fldChar w:fldCharType="end"/>
        </w:r>
      </w:hyperlink>
    </w:p>
    <w:p w:rsidR="006B7104" w:rsidRDefault="00501B0A">
      <w:pPr>
        <w:pStyle w:val="TOC4"/>
        <w:tabs>
          <w:tab w:val="right" w:leader="dot" w:pos="9629"/>
        </w:tabs>
        <w:rPr>
          <w:rFonts w:ascii="Calibri" w:hAnsi="Calibri"/>
          <w:noProof/>
          <w:sz w:val="22"/>
        </w:rPr>
      </w:pPr>
      <w:hyperlink w:anchor="_Toc256000086" w:history="1">
        <w:r w:rsidR="00FA22EA">
          <w:rPr>
            <w:rStyle w:val="ad"/>
            <w:rFonts w:cs="Book Antiqua"/>
          </w:rPr>
          <w:t xml:space="preserve">12.5.3.1 </w:t>
        </w:r>
        <w:r w:rsidR="00FA22EA">
          <w:rPr>
            <w:rStyle w:val="ad"/>
          </w:rPr>
          <w:t>Prerequisites</w:t>
        </w:r>
        <w:r w:rsidR="00FA22EA">
          <w:tab/>
        </w:r>
        <w:r w:rsidR="00FA22EA">
          <w:fldChar w:fldCharType="begin"/>
        </w:r>
        <w:r w:rsidR="00FA22EA">
          <w:instrText xml:space="preserve"> PAGEREF _Toc256000086 \h </w:instrText>
        </w:r>
        <w:r w:rsidR="00FA22EA">
          <w:fldChar w:fldCharType="separate"/>
        </w:r>
        <w:r w:rsidR="00FA22EA">
          <w:t>119</w:t>
        </w:r>
        <w:r w:rsidR="00FA22EA">
          <w:fldChar w:fldCharType="end"/>
        </w:r>
      </w:hyperlink>
    </w:p>
    <w:p w:rsidR="006B7104" w:rsidRDefault="00501B0A">
      <w:pPr>
        <w:pStyle w:val="TOC4"/>
        <w:tabs>
          <w:tab w:val="right" w:leader="dot" w:pos="9629"/>
        </w:tabs>
        <w:rPr>
          <w:rFonts w:ascii="Calibri" w:hAnsi="Calibri"/>
          <w:noProof/>
          <w:sz w:val="22"/>
        </w:rPr>
      </w:pPr>
      <w:hyperlink w:anchor="_Toc256000087" w:history="1">
        <w:r w:rsidR="00FA22EA">
          <w:rPr>
            <w:rStyle w:val="ad"/>
            <w:rFonts w:cs="Book Antiqua"/>
          </w:rPr>
          <w:t xml:space="preserve">12.5.3.2 </w:t>
        </w:r>
        <w:r w:rsidR="00FA22EA">
          <w:rPr>
            <w:rStyle w:val="ad"/>
          </w:rPr>
          <w:t>Performing the Kernel and Firmware Upgrade</w:t>
        </w:r>
        <w:r w:rsidR="00FA22EA">
          <w:tab/>
        </w:r>
        <w:r w:rsidR="00FA22EA">
          <w:fldChar w:fldCharType="begin"/>
        </w:r>
        <w:r w:rsidR="00FA22EA">
          <w:instrText xml:space="preserve"> PAGEREF _Toc256000087 \h </w:instrText>
        </w:r>
        <w:r w:rsidR="00FA22EA">
          <w:fldChar w:fldCharType="separate"/>
        </w:r>
        <w:r w:rsidR="00FA22EA">
          <w:t>119</w:t>
        </w:r>
        <w:r w:rsidR="00FA22EA">
          <w:fldChar w:fldCharType="end"/>
        </w:r>
      </w:hyperlink>
    </w:p>
    <w:p w:rsidR="006B7104" w:rsidRDefault="00501B0A">
      <w:pPr>
        <w:pStyle w:val="TOC2"/>
        <w:tabs>
          <w:tab w:val="right" w:leader="dot" w:pos="9629"/>
        </w:tabs>
        <w:rPr>
          <w:rFonts w:ascii="Calibri" w:hAnsi="Calibri"/>
          <w:sz w:val="22"/>
        </w:rPr>
      </w:pPr>
      <w:hyperlink w:anchor="_Toc256000088" w:history="1">
        <w:r w:rsidR="00FA22EA">
          <w:rPr>
            <w:rStyle w:val="ad"/>
            <w:snapToGrid w:val="0"/>
          </w:rPr>
          <w:t xml:space="preserve">12.6 </w:t>
        </w:r>
        <w:r w:rsidR="00FA22EA">
          <w:rPr>
            <w:rStyle w:val="ad"/>
          </w:rPr>
          <w:t>Conducting an Inspection</w:t>
        </w:r>
        <w:r w:rsidR="00FA22EA">
          <w:tab/>
        </w:r>
        <w:r w:rsidR="00FA22EA">
          <w:fldChar w:fldCharType="begin"/>
        </w:r>
        <w:r w:rsidR="00FA22EA">
          <w:instrText xml:space="preserve"> PAGEREF _Toc256000088 \h </w:instrText>
        </w:r>
        <w:r w:rsidR="00FA22EA">
          <w:fldChar w:fldCharType="separate"/>
        </w:r>
        <w:r w:rsidR="00FA22EA">
          <w:t>124</w:t>
        </w:r>
        <w:r w:rsidR="00FA22EA">
          <w:fldChar w:fldCharType="end"/>
        </w:r>
      </w:hyperlink>
    </w:p>
    <w:p w:rsidR="006B7104" w:rsidRDefault="00501B0A">
      <w:pPr>
        <w:pStyle w:val="TOC2"/>
        <w:tabs>
          <w:tab w:val="right" w:leader="dot" w:pos="9629"/>
        </w:tabs>
        <w:rPr>
          <w:rFonts w:ascii="Calibri" w:hAnsi="Calibri"/>
          <w:sz w:val="22"/>
        </w:rPr>
      </w:pPr>
      <w:hyperlink w:anchor="_Toc256000089" w:history="1">
        <w:r w:rsidR="00FA22EA">
          <w:rPr>
            <w:rStyle w:val="ad"/>
            <w:snapToGrid w:val="0"/>
          </w:rPr>
          <w:t xml:space="preserve">12.7 </w:t>
        </w:r>
        <w:r w:rsidR="00FA22EA">
          <w:rPr>
            <w:rStyle w:val="ad"/>
          </w:rPr>
          <w:t>Verifying the Upgrade</w:t>
        </w:r>
        <w:r w:rsidR="00FA22EA">
          <w:tab/>
        </w:r>
        <w:r w:rsidR="00FA22EA">
          <w:fldChar w:fldCharType="begin"/>
        </w:r>
        <w:r w:rsidR="00FA22EA">
          <w:instrText xml:space="preserve"> PAGEREF _Toc256000089 \h </w:instrText>
        </w:r>
        <w:r w:rsidR="00FA22EA">
          <w:fldChar w:fldCharType="separate"/>
        </w:r>
        <w:r w:rsidR="00FA22EA">
          <w:t>124</w:t>
        </w:r>
        <w:r w:rsidR="00FA22EA">
          <w:fldChar w:fldCharType="end"/>
        </w:r>
      </w:hyperlink>
    </w:p>
    <w:p w:rsidR="006B7104" w:rsidRDefault="00501B0A">
      <w:pPr>
        <w:pStyle w:val="TOC1"/>
        <w:tabs>
          <w:tab w:val="right" w:leader="dot" w:pos="9629"/>
        </w:tabs>
        <w:rPr>
          <w:rFonts w:ascii="Calibri" w:hAnsi="Calibri"/>
          <w:noProof/>
          <w:sz w:val="22"/>
        </w:rPr>
      </w:pPr>
      <w:hyperlink w:anchor="_Toc256000090" w:history="1">
        <w:r w:rsidR="00FA22EA">
          <w:rPr>
            <w:rStyle w:val="ad"/>
          </w:rPr>
          <w:t>13 Upgrading Storage Systems in a HyperMetro Deployment</w:t>
        </w:r>
        <w:r w:rsidR="00FA22EA">
          <w:tab/>
        </w:r>
        <w:r w:rsidR="00FA22EA">
          <w:fldChar w:fldCharType="begin"/>
        </w:r>
        <w:r w:rsidR="00FA22EA">
          <w:instrText xml:space="preserve"> PAGEREF _Toc256000090 \h </w:instrText>
        </w:r>
        <w:r w:rsidR="00FA22EA">
          <w:fldChar w:fldCharType="separate"/>
        </w:r>
        <w:r w:rsidR="00FA22EA">
          <w:t>125</w:t>
        </w:r>
        <w:r w:rsidR="00FA22EA">
          <w:fldChar w:fldCharType="end"/>
        </w:r>
      </w:hyperlink>
    </w:p>
    <w:p w:rsidR="006B7104" w:rsidRDefault="00501B0A">
      <w:pPr>
        <w:pStyle w:val="TOC2"/>
        <w:tabs>
          <w:tab w:val="right" w:leader="dot" w:pos="9629"/>
        </w:tabs>
        <w:rPr>
          <w:rFonts w:ascii="Calibri" w:hAnsi="Calibri"/>
          <w:sz w:val="22"/>
        </w:rPr>
      </w:pPr>
      <w:hyperlink w:anchor="_Toc256000091" w:history="1">
        <w:r w:rsidR="00FA22EA">
          <w:rPr>
            <w:rStyle w:val="ad"/>
            <w:snapToGrid w:val="0"/>
          </w:rPr>
          <w:t xml:space="preserve">13.1 </w:t>
        </w:r>
        <w:r w:rsidR="00FA22EA">
          <w:rPr>
            <w:rStyle w:val="ad"/>
          </w:rPr>
          <w:t>Upgrading Storage Systems in a SAN HyperMetro Deployment</w:t>
        </w:r>
        <w:r w:rsidR="00FA22EA">
          <w:tab/>
        </w:r>
        <w:r w:rsidR="00FA22EA">
          <w:fldChar w:fldCharType="begin"/>
        </w:r>
        <w:r w:rsidR="00FA22EA">
          <w:instrText xml:space="preserve"> PAGEREF _Toc256000091 \h </w:instrText>
        </w:r>
        <w:r w:rsidR="00FA22EA">
          <w:fldChar w:fldCharType="separate"/>
        </w:r>
        <w:r w:rsidR="00FA22EA">
          <w:t>126</w:t>
        </w:r>
        <w:r w:rsidR="00FA22EA">
          <w:fldChar w:fldCharType="end"/>
        </w:r>
      </w:hyperlink>
    </w:p>
    <w:p w:rsidR="006B7104" w:rsidRDefault="00501B0A">
      <w:pPr>
        <w:pStyle w:val="TOC3"/>
        <w:tabs>
          <w:tab w:val="right" w:leader="dot" w:pos="9629"/>
        </w:tabs>
        <w:rPr>
          <w:rFonts w:ascii="Calibri" w:hAnsi="Calibri"/>
          <w:sz w:val="22"/>
        </w:rPr>
      </w:pPr>
      <w:hyperlink w:anchor="_Toc256000092" w:history="1">
        <w:r w:rsidR="00FA22EA">
          <w:rPr>
            <w:rStyle w:val="ad"/>
            <w:rFonts w:cs="Book Antiqua"/>
            <w:snapToGrid w:val="0"/>
          </w:rPr>
          <w:t xml:space="preserve">13.1.1 </w:t>
        </w:r>
        <w:r w:rsidR="00FA22EA">
          <w:rPr>
            <w:rStyle w:val="ad"/>
          </w:rPr>
          <w:t>Upgrade Schemes</w:t>
        </w:r>
        <w:r w:rsidR="00FA22EA">
          <w:tab/>
        </w:r>
        <w:r w:rsidR="00FA22EA">
          <w:fldChar w:fldCharType="begin"/>
        </w:r>
        <w:r w:rsidR="00FA22EA">
          <w:instrText xml:space="preserve"> PAGEREF _Toc256000092 \h </w:instrText>
        </w:r>
        <w:r w:rsidR="00FA22EA">
          <w:fldChar w:fldCharType="separate"/>
        </w:r>
        <w:r w:rsidR="00FA22EA">
          <w:t>126</w:t>
        </w:r>
        <w:r w:rsidR="00FA22EA">
          <w:fldChar w:fldCharType="end"/>
        </w:r>
      </w:hyperlink>
    </w:p>
    <w:p w:rsidR="006B7104" w:rsidRDefault="00501B0A">
      <w:pPr>
        <w:pStyle w:val="TOC3"/>
        <w:tabs>
          <w:tab w:val="right" w:leader="dot" w:pos="9629"/>
        </w:tabs>
        <w:rPr>
          <w:rFonts w:ascii="Calibri" w:hAnsi="Calibri"/>
          <w:sz w:val="22"/>
        </w:rPr>
      </w:pPr>
      <w:hyperlink w:anchor="_Toc256000093" w:history="1">
        <w:r w:rsidR="00FA22EA">
          <w:rPr>
            <w:rStyle w:val="ad"/>
            <w:rFonts w:cs="Book Antiqua"/>
            <w:snapToGrid w:val="0"/>
          </w:rPr>
          <w:t xml:space="preserve">13.1.2 </w:t>
        </w:r>
        <w:r w:rsidR="00FA22EA">
          <w:rPr>
            <w:rStyle w:val="ad"/>
          </w:rPr>
          <w:t>Upgrade Flowchart</w:t>
        </w:r>
        <w:r w:rsidR="00FA22EA">
          <w:tab/>
        </w:r>
        <w:r w:rsidR="00FA22EA">
          <w:fldChar w:fldCharType="begin"/>
        </w:r>
        <w:r w:rsidR="00FA22EA">
          <w:instrText xml:space="preserve"> PAGEREF _Toc256000093 \h </w:instrText>
        </w:r>
        <w:r w:rsidR="00FA22EA">
          <w:fldChar w:fldCharType="separate"/>
        </w:r>
        <w:r w:rsidR="00FA22EA">
          <w:t>126</w:t>
        </w:r>
        <w:r w:rsidR="00FA22EA">
          <w:fldChar w:fldCharType="end"/>
        </w:r>
      </w:hyperlink>
    </w:p>
    <w:p w:rsidR="006B7104" w:rsidRDefault="00501B0A">
      <w:pPr>
        <w:pStyle w:val="TOC3"/>
        <w:tabs>
          <w:tab w:val="right" w:leader="dot" w:pos="9629"/>
        </w:tabs>
        <w:rPr>
          <w:rFonts w:ascii="Calibri" w:hAnsi="Calibri"/>
          <w:sz w:val="22"/>
        </w:rPr>
      </w:pPr>
      <w:hyperlink w:anchor="_Toc256000094" w:history="1">
        <w:r w:rsidR="00FA22EA">
          <w:rPr>
            <w:rStyle w:val="ad"/>
            <w:rFonts w:cs="Book Antiqua"/>
            <w:snapToGrid w:val="0"/>
          </w:rPr>
          <w:t xml:space="preserve">13.1.3 </w:t>
        </w:r>
        <w:r w:rsidR="00FA22EA">
          <w:rPr>
            <w:rStyle w:val="ad"/>
          </w:rPr>
          <w:t>Pre-upgrade Check</w:t>
        </w:r>
        <w:r w:rsidR="00FA22EA">
          <w:tab/>
        </w:r>
        <w:r w:rsidR="00FA22EA">
          <w:fldChar w:fldCharType="begin"/>
        </w:r>
        <w:r w:rsidR="00FA22EA">
          <w:instrText xml:space="preserve"> PAGEREF _Toc256000094 \h </w:instrText>
        </w:r>
        <w:r w:rsidR="00FA22EA">
          <w:fldChar w:fldCharType="separate"/>
        </w:r>
        <w:r w:rsidR="00FA22EA">
          <w:t>127</w:t>
        </w:r>
        <w:r w:rsidR="00FA22EA">
          <w:fldChar w:fldCharType="end"/>
        </w:r>
      </w:hyperlink>
    </w:p>
    <w:p w:rsidR="006B7104" w:rsidRDefault="00501B0A">
      <w:pPr>
        <w:pStyle w:val="TOC3"/>
        <w:tabs>
          <w:tab w:val="right" w:leader="dot" w:pos="9629"/>
        </w:tabs>
        <w:rPr>
          <w:rFonts w:ascii="Calibri" w:hAnsi="Calibri"/>
          <w:sz w:val="22"/>
        </w:rPr>
      </w:pPr>
      <w:hyperlink w:anchor="_Toc256000095" w:history="1">
        <w:r w:rsidR="00FA22EA">
          <w:rPr>
            <w:rStyle w:val="ad"/>
            <w:rFonts w:cs="Book Antiqua"/>
            <w:snapToGrid w:val="0"/>
          </w:rPr>
          <w:t xml:space="preserve">13.1.4 </w:t>
        </w:r>
        <w:r w:rsidR="00FA22EA">
          <w:rPr>
            <w:rStyle w:val="ad"/>
          </w:rPr>
          <w:t>Performing the Upgrade</w:t>
        </w:r>
        <w:r w:rsidR="00FA22EA">
          <w:tab/>
        </w:r>
        <w:r w:rsidR="00FA22EA">
          <w:fldChar w:fldCharType="begin"/>
        </w:r>
        <w:r w:rsidR="00FA22EA">
          <w:instrText xml:space="preserve"> PAGEREF _Toc256000095 \h </w:instrText>
        </w:r>
        <w:r w:rsidR="00FA22EA">
          <w:fldChar w:fldCharType="separate"/>
        </w:r>
        <w:r w:rsidR="00FA22EA">
          <w:t>129</w:t>
        </w:r>
        <w:r w:rsidR="00FA22EA">
          <w:fldChar w:fldCharType="end"/>
        </w:r>
      </w:hyperlink>
    </w:p>
    <w:p w:rsidR="006B7104" w:rsidRDefault="00501B0A">
      <w:pPr>
        <w:pStyle w:val="TOC3"/>
        <w:tabs>
          <w:tab w:val="right" w:leader="dot" w:pos="9629"/>
        </w:tabs>
        <w:rPr>
          <w:rFonts w:ascii="Calibri" w:hAnsi="Calibri"/>
          <w:sz w:val="22"/>
        </w:rPr>
      </w:pPr>
      <w:hyperlink w:anchor="_Toc256000096" w:history="1">
        <w:r w:rsidR="00FA22EA">
          <w:rPr>
            <w:rStyle w:val="ad"/>
            <w:rFonts w:cs="Book Antiqua"/>
            <w:snapToGrid w:val="0"/>
          </w:rPr>
          <w:t xml:space="preserve">13.1.5 </w:t>
        </w:r>
        <w:r w:rsidR="00FA22EA">
          <w:rPr>
            <w:rStyle w:val="ad"/>
          </w:rPr>
          <w:t>Verifying the Upgrade</w:t>
        </w:r>
        <w:r w:rsidR="00FA22EA">
          <w:tab/>
        </w:r>
        <w:r w:rsidR="00FA22EA">
          <w:fldChar w:fldCharType="begin"/>
        </w:r>
        <w:r w:rsidR="00FA22EA">
          <w:instrText xml:space="preserve"> PAGEREF _Toc256000096 \h </w:instrText>
        </w:r>
        <w:r w:rsidR="00FA22EA">
          <w:fldChar w:fldCharType="separate"/>
        </w:r>
        <w:r w:rsidR="00FA22EA">
          <w:t>131</w:t>
        </w:r>
        <w:r w:rsidR="00FA22EA">
          <w:fldChar w:fldCharType="end"/>
        </w:r>
      </w:hyperlink>
    </w:p>
    <w:p w:rsidR="006B7104" w:rsidRDefault="00501B0A">
      <w:pPr>
        <w:pStyle w:val="TOC2"/>
        <w:tabs>
          <w:tab w:val="right" w:leader="dot" w:pos="9629"/>
        </w:tabs>
        <w:rPr>
          <w:rFonts w:ascii="Calibri" w:hAnsi="Calibri"/>
          <w:sz w:val="22"/>
        </w:rPr>
      </w:pPr>
      <w:hyperlink w:anchor="_Toc256000097" w:history="1">
        <w:r w:rsidR="00FA22EA">
          <w:rPr>
            <w:rStyle w:val="ad"/>
            <w:snapToGrid w:val="0"/>
          </w:rPr>
          <w:t xml:space="preserve">13.2 </w:t>
        </w:r>
        <w:r w:rsidR="00FA22EA">
          <w:rPr>
            <w:rStyle w:val="ad"/>
          </w:rPr>
          <w:t>Upgrading Storage Systems in a NAS HyperMetro Deployment</w:t>
        </w:r>
        <w:r w:rsidR="00FA22EA">
          <w:tab/>
        </w:r>
        <w:r w:rsidR="00FA22EA">
          <w:fldChar w:fldCharType="begin"/>
        </w:r>
        <w:r w:rsidR="00FA22EA">
          <w:instrText xml:space="preserve"> PAGEREF _Toc256000097 \h </w:instrText>
        </w:r>
        <w:r w:rsidR="00FA22EA">
          <w:fldChar w:fldCharType="separate"/>
        </w:r>
        <w:r w:rsidR="00FA22EA">
          <w:t>132</w:t>
        </w:r>
        <w:r w:rsidR="00FA22EA">
          <w:fldChar w:fldCharType="end"/>
        </w:r>
      </w:hyperlink>
    </w:p>
    <w:p w:rsidR="006B7104" w:rsidRDefault="00501B0A">
      <w:pPr>
        <w:pStyle w:val="TOC3"/>
        <w:tabs>
          <w:tab w:val="right" w:leader="dot" w:pos="9629"/>
        </w:tabs>
        <w:rPr>
          <w:rFonts w:ascii="Calibri" w:hAnsi="Calibri"/>
          <w:sz w:val="22"/>
        </w:rPr>
      </w:pPr>
      <w:hyperlink w:anchor="_Toc256000098" w:history="1">
        <w:r w:rsidR="00FA22EA">
          <w:rPr>
            <w:rStyle w:val="ad"/>
            <w:rFonts w:cs="Book Antiqua"/>
            <w:snapToGrid w:val="0"/>
          </w:rPr>
          <w:t xml:space="preserve">13.2.1 </w:t>
        </w:r>
        <w:r w:rsidR="00FA22EA">
          <w:rPr>
            <w:rStyle w:val="ad"/>
          </w:rPr>
          <w:t>Upgrade Schemes</w:t>
        </w:r>
        <w:r w:rsidR="00FA22EA">
          <w:tab/>
        </w:r>
        <w:r w:rsidR="00FA22EA">
          <w:fldChar w:fldCharType="begin"/>
        </w:r>
        <w:r w:rsidR="00FA22EA">
          <w:instrText xml:space="preserve"> PAGEREF _Toc256000098 \h </w:instrText>
        </w:r>
        <w:r w:rsidR="00FA22EA">
          <w:fldChar w:fldCharType="separate"/>
        </w:r>
        <w:r w:rsidR="00FA22EA">
          <w:t>132</w:t>
        </w:r>
        <w:r w:rsidR="00FA22EA">
          <w:fldChar w:fldCharType="end"/>
        </w:r>
      </w:hyperlink>
    </w:p>
    <w:p w:rsidR="006B7104" w:rsidRDefault="00501B0A">
      <w:pPr>
        <w:pStyle w:val="TOC3"/>
        <w:tabs>
          <w:tab w:val="right" w:leader="dot" w:pos="9629"/>
        </w:tabs>
        <w:rPr>
          <w:rFonts w:ascii="Calibri" w:hAnsi="Calibri"/>
          <w:sz w:val="22"/>
        </w:rPr>
      </w:pPr>
      <w:hyperlink w:anchor="_Toc256000099" w:history="1">
        <w:r w:rsidR="00FA22EA">
          <w:rPr>
            <w:rStyle w:val="ad"/>
            <w:rFonts w:cs="Book Antiqua"/>
            <w:snapToGrid w:val="0"/>
          </w:rPr>
          <w:t xml:space="preserve">13.2.2 </w:t>
        </w:r>
        <w:r w:rsidR="00FA22EA">
          <w:rPr>
            <w:rStyle w:val="ad"/>
          </w:rPr>
          <w:t>Upgrade Flowchart</w:t>
        </w:r>
        <w:r w:rsidR="00FA22EA">
          <w:tab/>
        </w:r>
        <w:r w:rsidR="00FA22EA">
          <w:fldChar w:fldCharType="begin"/>
        </w:r>
        <w:r w:rsidR="00FA22EA">
          <w:instrText xml:space="preserve"> PAGEREF _Toc256000099 \h </w:instrText>
        </w:r>
        <w:r w:rsidR="00FA22EA">
          <w:fldChar w:fldCharType="separate"/>
        </w:r>
        <w:r w:rsidR="00FA22EA">
          <w:t>133</w:t>
        </w:r>
        <w:r w:rsidR="00FA22EA">
          <w:fldChar w:fldCharType="end"/>
        </w:r>
      </w:hyperlink>
    </w:p>
    <w:p w:rsidR="006B7104" w:rsidRDefault="00501B0A">
      <w:pPr>
        <w:pStyle w:val="TOC3"/>
        <w:tabs>
          <w:tab w:val="right" w:leader="dot" w:pos="9629"/>
        </w:tabs>
        <w:rPr>
          <w:rFonts w:ascii="Calibri" w:hAnsi="Calibri"/>
          <w:sz w:val="22"/>
        </w:rPr>
      </w:pPr>
      <w:hyperlink w:anchor="_Toc256000100" w:history="1">
        <w:r w:rsidR="00FA22EA">
          <w:rPr>
            <w:rStyle w:val="ad"/>
            <w:rFonts w:cs="Book Antiqua"/>
            <w:snapToGrid w:val="0"/>
          </w:rPr>
          <w:t xml:space="preserve">13.2.3 </w:t>
        </w:r>
        <w:r w:rsidR="00FA22EA">
          <w:rPr>
            <w:rStyle w:val="ad"/>
          </w:rPr>
          <w:t>Pre-upgrade Check</w:t>
        </w:r>
        <w:r w:rsidR="00FA22EA">
          <w:tab/>
        </w:r>
        <w:r w:rsidR="00FA22EA">
          <w:fldChar w:fldCharType="begin"/>
        </w:r>
        <w:r w:rsidR="00FA22EA">
          <w:instrText xml:space="preserve"> PAGEREF _Toc256000100 \h </w:instrText>
        </w:r>
        <w:r w:rsidR="00FA22EA">
          <w:fldChar w:fldCharType="separate"/>
        </w:r>
        <w:r w:rsidR="00FA22EA">
          <w:t>133</w:t>
        </w:r>
        <w:r w:rsidR="00FA22EA">
          <w:fldChar w:fldCharType="end"/>
        </w:r>
      </w:hyperlink>
    </w:p>
    <w:p w:rsidR="006B7104" w:rsidRDefault="00501B0A">
      <w:pPr>
        <w:pStyle w:val="TOC3"/>
        <w:tabs>
          <w:tab w:val="right" w:leader="dot" w:pos="9629"/>
        </w:tabs>
        <w:rPr>
          <w:rFonts w:ascii="Calibri" w:hAnsi="Calibri"/>
          <w:sz w:val="22"/>
        </w:rPr>
      </w:pPr>
      <w:hyperlink w:anchor="_Toc256000101" w:history="1">
        <w:r w:rsidR="00FA22EA">
          <w:rPr>
            <w:rStyle w:val="ad"/>
            <w:rFonts w:cs="Book Antiqua"/>
            <w:snapToGrid w:val="0"/>
          </w:rPr>
          <w:t xml:space="preserve">13.2.4 </w:t>
        </w:r>
        <w:r w:rsidR="00FA22EA">
          <w:rPr>
            <w:rStyle w:val="ad"/>
          </w:rPr>
          <w:t>Performing the Upgrade</w:t>
        </w:r>
        <w:r w:rsidR="00FA22EA">
          <w:tab/>
        </w:r>
        <w:r w:rsidR="00FA22EA">
          <w:fldChar w:fldCharType="begin"/>
        </w:r>
        <w:r w:rsidR="00FA22EA">
          <w:instrText xml:space="preserve"> PAGEREF _Toc256000101 \h </w:instrText>
        </w:r>
        <w:r w:rsidR="00FA22EA">
          <w:fldChar w:fldCharType="separate"/>
        </w:r>
        <w:r w:rsidR="00FA22EA">
          <w:t>134</w:t>
        </w:r>
        <w:r w:rsidR="00FA22EA">
          <w:fldChar w:fldCharType="end"/>
        </w:r>
      </w:hyperlink>
    </w:p>
    <w:p w:rsidR="006B7104" w:rsidRDefault="00501B0A">
      <w:pPr>
        <w:pStyle w:val="TOC3"/>
        <w:tabs>
          <w:tab w:val="right" w:leader="dot" w:pos="9629"/>
        </w:tabs>
        <w:rPr>
          <w:rFonts w:ascii="Calibri" w:hAnsi="Calibri"/>
          <w:sz w:val="22"/>
        </w:rPr>
      </w:pPr>
      <w:hyperlink w:anchor="_Toc256000102" w:history="1">
        <w:r w:rsidR="00FA22EA">
          <w:rPr>
            <w:rStyle w:val="ad"/>
            <w:rFonts w:cs="Book Antiqua"/>
            <w:snapToGrid w:val="0"/>
          </w:rPr>
          <w:t xml:space="preserve">13.2.5 </w:t>
        </w:r>
        <w:r w:rsidR="00FA22EA">
          <w:rPr>
            <w:rStyle w:val="ad"/>
          </w:rPr>
          <w:t>Verifying the Upgrade</w:t>
        </w:r>
        <w:r w:rsidR="00FA22EA">
          <w:tab/>
        </w:r>
        <w:r w:rsidR="00FA22EA">
          <w:fldChar w:fldCharType="begin"/>
        </w:r>
        <w:r w:rsidR="00FA22EA">
          <w:instrText xml:space="preserve"> PAGEREF _Toc256000102 \h </w:instrText>
        </w:r>
        <w:r w:rsidR="00FA22EA">
          <w:fldChar w:fldCharType="separate"/>
        </w:r>
        <w:r w:rsidR="00FA22EA">
          <w:t>137</w:t>
        </w:r>
        <w:r w:rsidR="00FA22EA">
          <w:fldChar w:fldCharType="end"/>
        </w:r>
      </w:hyperlink>
    </w:p>
    <w:p w:rsidR="006B7104" w:rsidRDefault="00501B0A">
      <w:pPr>
        <w:pStyle w:val="TOC1"/>
        <w:tabs>
          <w:tab w:val="right" w:leader="dot" w:pos="9629"/>
        </w:tabs>
        <w:rPr>
          <w:rFonts w:ascii="Calibri" w:hAnsi="Calibri"/>
          <w:noProof/>
          <w:sz w:val="22"/>
        </w:rPr>
      </w:pPr>
      <w:hyperlink w:anchor="_Toc256000103" w:history="1">
        <w:r w:rsidR="00FA22EA">
          <w:rPr>
            <w:rStyle w:val="ad"/>
          </w:rPr>
          <w:t>14 Troubleshooting</w:t>
        </w:r>
        <w:r w:rsidR="00FA22EA">
          <w:tab/>
        </w:r>
        <w:r w:rsidR="00FA22EA">
          <w:fldChar w:fldCharType="begin"/>
        </w:r>
        <w:r w:rsidR="00FA22EA">
          <w:instrText xml:space="preserve"> PAGEREF _Toc256000103 \h </w:instrText>
        </w:r>
        <w:r w:rsidR="00FA22EA">
          <w:fldChar w:fldCharType="separate"/>
        </w:r>
        <w:r w:rsidR="00FA22EA">
          <w:t>139</w:t>
        </w:r>
        <w:r w:rsidR="00FA22EA">
          <w:fldChar w:fldCharType="end"/>
        </w:r>
      </w:hyperlink>
    </w:p>
    <w:p w:rsidR="006B7104" w:rsidRDefault="00501B0A">
      <w:pPr>
        <w:pStyle w:val="TOC2"/>
        <w:tabs>
          <w:tab w:val="right" w:leader="dot" w:pos="9629"/>
        </w:tabs>
        <w:rPr>
          <w:rFonts w:ascii="Calibri" w:hAnsi="Calibri"/>
          <w:sz w:val="22"/>
        </w:rPr>
      </w:pPr>
      <w:hyperlink w:anchor="_Toc256000104" w:history="1">
        <w:r w:rsidR="00FA22EA">
          <w:rPr>
            <w:rStyle w:val="ad"/>
            <w:snapToGrid w:val="0"/>
          </w:rPr>
          <w:t xml:space="preserve">14.1 </w:t>
        </w:r>
        <w:r w:rsidR="00FA22EA">
          <w:rPr>
            <w:rStyle w:val="ad"/>
          </w:rPr>
          <w:t>Common Troubleshooting Methods for an Upgrade Failure</w:t>
        </w:r>
        <w:r w:rsidR="00FA22EA">
          <w:tab/>
        </w:r>
        <w:r w:rsidR="00FA22EA">
          <w:fldChar w:fldCharType="begin"/>
        </w:r>
        <w:r w:rsidR="00FA22EA">
          <w:instrText xml:space="preserve"> PAGEREF _Toc256000104 \h </w:instrText>
        </w:r>
        <w:r w:rsidR="00FA22EA">
          <w:fldChar w:fldCharType="separate"/>
        </w:r>
        <w:r w:rsidR="00FA22EA">
          <w:t>139</w:t>
        </w:r>
        <w:r w:rsidR="00FA22EA">
          <w:fldChar w:fldCharType="end"/>
        </w:r>
      </w:hyperlink>
    </w:p>
    <w:p w:rsidR="006B7104" w:rsidRDefault="00501B0A">
      <w:pPr>
        <w:pStyle w:val="TOC2"/>
        <w:tabs>
          <w:tab w:val="right" w:leader="dot" w:pos="9629"/>
        </w:tabs>
        <w:rPr>
          <w:rFonts w:ascii="Calibri" w:hAnsi="Calibri"/>
          <w:sz w:val="22"/>
        </w:rPr>
      </w:pPr>
      <w:hyperlink w:anchor="_Toc256000105" w:history="1">
        <w:r w:rsidR="00FA22EA">
          <w:rPr>
            <w:rStyle w:val="ad"/>
            <w:snapToGrid w:val="0"/>
          </w:rPr>
          <w:t xml:space="preserve">14.2 </w:t>
        </w:r>
        <w:r w:rsidR="00FA22EA">
          <w:rPr>
            <w:rStyle w:val="ad"/>
          </w:rPr>
          <w:t>Failed to Notify the System of Starting Upgrade</w:t>
        </w:r>
        <w:r w:rsidR="00FA22EA">
          <w:tab/>
        </w:r>
        <w:r w:rsidR="00FA22EA">
          <w:fldChar w:fldCharType="begin"/>
        </w:r>
        <w:r w:rsidR="00FA22EA">
          <w:instrText xml:space="preserve"> PAGEREF _Toc256000105 \h </w:instrText>
        </w:r>
        <w:r w:rsidR="00FA22EA">
          <w:fldChar w:fldCharType="separate"/>
        </w:r>
        <w:r w:rsidR="00FA22EA">
          <w:t>142</w:t>
        </w:r>
        <w:r w:rsidR="00FA22EA">
          <w:fldChar w:fldCharType="end"/>
        </w:r>
      </w:hyperlink>
    </w:p>
    <w:p w:rsidR="006B7104" w:rsidRDefault="00501B0A">
      <w:pPr>
        <w:pStyle w:val="TOC2"/>
        <w:tabs>
          <w:tab w:val="right" w:leader="dot" w:pos="9629"/>
        </w:tabs>
        <w:rPr>
          <w:rFonts w:ascii="Calibri" w:hAnsi="Calibri"/>
          <w:sz w:val="22"/>
        </w:rPr>
      </w:pPr>
      <w:hyperlink w:anchor="_Toc256000106" w:history="1">
        <w:r w:rsidR="00FA22EA">
          <w:rPr>
            <w:rStyle w:val="ad"/>
            <w:snapToGrid w:val="0"/>
          </w:rPr>
          <w:t xml:space="preserve">14.3 </w:t>
        </w:r>
        <w:r w:rsidR="00FA22EA">
          <w:rPr>
            <w:rStyle w:val="ad"/>
          </w:rPr>
          <w:t>A Controller Hardware Fault Occurred During an Upgrade, Causing an Upgrade Failure</w:t>
        </w:r>
        <w:r w:rsidR="00FA22EA">
          <w:tab/>
        </w:r>
        <w:r w:rsidR="00FA22EA">
          <w:fldChar w:fldCharType="begin"/>
        </w:r>
        <w:r w:rsidR="00FA22EA">
          <w:instrText xml:space="preserve"> PAGEREF _Toc256000106 \h </w:instrText>
        </w:r>
        <w:r w:rsidR="00FA22EA">
          <w:fldChar w:fldCharType="separate"/>
        </w:r>
        <w:r w:rsidR="00FA22EA">
          <w:t>143</w:t>
        </w:r>
        <w:r w:rsidR="00FA22EA">
          <w:fldChar w:fldCharType="end"/>
        </w:r>
      </w:hyperlink>
    </w:p>
    <w:p w:rsidR="006B7104" w:rsidRDefault="00501B0A">
      <w:pPr>
        <w:pStyle w:val="TOC2"/>
        <w:tabs>
          <w:tab w:val="right" w:leader="dot" w:pos="9629"/>
        </w:tabs>
        <w:rPr>
          <w:rFonts w:ascii="Calibri" w:hAnsi="Calibri"/>
          <w:sz w:val="22"/>
        </w:rPr>
      </w:pPr>
      <w:hyperlink w:anchor="_Toc256000107" w:history="1">
        <w:r w:rsidR="00FA22EA">
          <w:rPr>
            <w:rStyle w:val="ad"/>
            <w:snapToGrid w:val="0"/>
          </w:rPr>
          <w:t xml:space="preserve">14.4 </w:t>
        </w:r>
        <w:r w:rsidR="00FA22EA">
          <w:rPr>
            <w:rStyle w:val="ad"/>
          </w:rPr>
          <w:t>The Upgrade Is Interrupted Due to a Version Verification Failure Occurred After the Local Storage Array Restarts During an Upgrade on a Non-standard Heterogeneous Network</w:t>
        </w:r>
        <w:r w:rsidR="00FA22EA">
          <w:tab/>
        </w:r>
        <w:r w:rsidR="00FA22EA">
          <w:fldChar w:fldCharType="begin"/>
        </w:r>
        <w:r w:rsidR="00FA22EA">
          <w:instrText xml:space="preserve"> PAGEREF _Toc256000107 \h </w:instrText>
        </w:r>
        <w:r w:rsidR="00FA22EA">
          <w:fldChar w:fldCharType="separate"/>
        </w:r>
        <w:r w:rsidR="00FA22EA">
          <w:t>145</w:t>
        </w:r>
        <w:r w:rsidR="00FA22EA">
          <w:fldChar w:fldCharType="end"/>
        </w:r>
      </w:hyperlink>
    </w:p>
    <w:p w:rsidR="006B7104" w:rsidRDefault="00501B0A">
      <w:pPr>
        <w:pStyle w:val="TOC2"/>
        <w:tabs>
          <w:tab w:val="right" w:leader="dot" w:pos="9629"/>
        </w:tabs>
        <w:rPr>
          <w:rFonts w:ascii="Calibri" w:hAnsi="Calibri"/>
          <w:sz w:val="22"/>
        </w:rPr>
      </w:pPr>
      <w:hyperlink w:anchor="_Toc256000108" w:history="1">
        <w:r w:rsidR="00FA22EA">
          <w:rPr>
            <w:rStyle w:val="ad"/>
            <w:snapToGrid w:val="0"/>
          </w:rPr>
          <w:t xml:space="preserve">14.5 </w:t>
        </w:r>
        <w:r w:rsidR="00FA22EA">
          <w:rPr>
            <w:rStyle w:val="ad"/>
          </w:rPr>
          <w:t>After an Array Is Upgraded, Status of the Physical Path and Logical Path Displayed on UltraPath Is Inconsistent</w:t>
        </w:r>
        <w:r w:rsidR="00FA22EA">
          <w:tab/>
        </w:r>
        <w:r w:rsidR="00FA22EA">
          <w:fldChar w:fldCharType="begin"/>
        </w:r>
        <w:r w:rsidR="00FA22EA">
          <w:instrText xml:space="preserve"> PAGEREF _Toc256000108 \h </w:instrText>
        </w:r>
        <w:r w:rsidR="00FA22EA">
          <w:fldChar w:fldCharType="separate"/>
        </w:r>
        <w:r w:rsidR="00FA22EA">
          <w:t>146</w:t>
        </w:r>
        <w:r w:rsidR="00FA22EA">
          <w:fldChar w:fldCharType="end"/>
        </w:r>
      </w:hyperlink>
    </w:p>
    <w:p w:rsidR="006B7104" w:rsidRDefault="00501B0A">
      <w:pPr>
        <w:pStyle w:val="TOC2"/>
        <w:tabs>
          <w:tab w:val="right" w:leader="dot" w:pos="9629"/>
        </w:tabs>
        <w:rPr>
          <w:rFonts w:ascii="Calibri" w:hAnsi="Calibri"/>
          <w:sz w:val="22"/>
        </w:rPr>
      </w:pPr>
      <w:hyperlink w:anchor="_Toc256000109" w:history="1">
        <w:r w:rsidR="00FA22EA">
          <w:rPr>
            <w:rStyle w:val="ad"/>
            <w:snapToGrid w:val="0"/>
          </w:rPr>
          <w:t xml:space="preserve">14.6 </w:t>
        </w:r>
        <w:r w:rsidR="00FA22EA">
          <w:rPr>
            <w:rStyle w:val="ad"/>
          </w:rPr>
          <w:t>Upgrade Progress on the Upgrade Tool Is Not Refreshed Within 30 Minutes But No Upgrade Failure Is Displayed</w:t>
        </w:r>
        <w:r w:rsidR="00FA22EA">
          <w:tab/>
        </w:r>
        <w:r w:rsidR="00FA22EA">
          <w:fldChar w:fldCharType="begin"/>
        </w:r>
        <w:r w:rsidR="00FA22EA">
          <w:instrText xml:space="preserve"> PAGEREF _Toc256000109 \h </w:instrText>
        </w:r>
        <w:r w:rsidR="00FA22EA">
          <w:fldChar w:fldCharType="separate"/>
        </w:r>
        <w:r w:rsidR="00FA22EA">
          <w:t>150</w:t>
        </w:r>
        <w:r w:rsidR="00FA22EA">
          <w:fldChar w:fldCharType="end"/>
        </w:r>
      </w:hyperlink>
    </w:p>
    <w:p w:rsidR="006B7104" w:rsidRDefault="00501B0A">
      <w:pPr>
        <w:pStyle w:val="TOC2"/>
        <w:tabs>
          <w:tab w:val="right" w:leader="dot" w:pos="9629"/>
        </w:tabs>
        <w:rPr>
          <w:rFonts w:ascii="Calibri" w:hAnsi="Calibri"/>
          <w:sz w:val="22"/>
        </w:rPr>
      </w:pPr>
      <w:hyperlink w:anchor="_Toc256000110" w:history="1">
        <w:r w:rsidR="00FA22EA">
          <w:rPr>
            <w:rStyle w:val="ad"/>
            <w:snapToGrid w:val="0"/>
          </w:rPr>
          <w:t xml:space="preserve">14.7 </w:t>
        </w:r>
        <w:r w:rsidR="00FA22EA">
          <w:rPr>
            <w:rStyle w:val="ad"/>
          </w:rPr>
          <w:t>Upgrade Failure Due to Abnormal NAS HyperMetro Domain Disconnection</w:t>
        </w:r>
        <w:r w:rsidR="00FA22EA">
          <w:tab/>
        </w:r>
        <w:r w:rsidR="00FA22EA">
          <w:fldChar w:fldCharType="begin"/>
        </w:r>
        <w:r w:rsidR="00FA22EA">
          <w:instrText xml:space="preserve"> PAGEREF _Toc256000110 \h </w:instrText>
        </w:r>
        <w:r w:rsidR="00FA22EA">
          <w:fldChar w:fldCharType="separate"/>
        </w:r>
        <w:r w:rsidR="00FA22EA">
          <w:t>150</w:t>
        </w:r>
        <w:r w:rsidR="00FA22EA">
          <w:fldChar w:fldCharType="end"/>
        </w:r>
      </w:hyperlink>
    </w:p>
    <w:p w:rsidR="006B7104" w:rsidRDefault="00501B0A">
      <w:pPr>
        <w:pStyle w:val="TOC1"/>
        <w:tabs>
          <w:tab w:val="right" w:leader="dot" w:pos="9629"/>
        </w:tabs>
        <w:rPr>
          <w:rFonts w:ascii="Calibri" w:hAnsi="Calibri"/>
          <w:noProof/>
          <w:sz w:val="22"/>
        </w:rPr>
      </w:pPr>
      <w:hyperlink w:anchor="_Toc256000111" w:history="1">
        <w:r w:rsidR="00FA22EA">
          <w:rPr>
            <w:rStyle w:val="ad"/>
          </w:rPr>
          <w:t>15 FAQs</w:t>
        </w:r>
        <w:r w:rsidR="00FA22EA">
          <w:tab/>
        </w:r>
        <w:r w:rsidR="00FA22EA">
          <w:fldChar w:fldCharType="begin"/>
        </w:r>
        <w:r w:rsidR="00FA22EA">
          <w:instrText xml:space="preserve"> PAGEREF _Toc256000111 \h </w:instrText>
        </w:r>
        <w:r w:rsidR="00FA22EA">
          <w:fldChar w:fldCharType="separate"/>
        </w:r>
        <w:r w:rsidR="00FA22EA">
          <w:t>153</w:t>
        </w:r>
        <w:r w:rsidR="00FA22EA">
          <w:fldChar w:fldCharType="end"/>
        </w:r>
      </w:hyperlink>
    </w:p>
    <w:p w:rsidR="006B7104" w:rsidRDefault="00501B0A">
      <w:pPr>
        <w:pStyle w:val="TOC2"/>
        <w:tabs>
          <w:tab w:val="right" w:leader="dot" w:pos="9629"/>
        </w:tabs>
        <w:rPr>
          <w:rFonts w:ascii="Calibri" w:hAnsi="Calibri"/>
          <w:sz w:val="22"/>
        </w:rPr>
      </w:pPr>
      <w:hyperlink w:anchor="_Toc256000112" w:history="1">
        <w:r w:rsidR="00FA22EA">
          <w:rPr>
            <w:rStyle w:val="ad"/>
            <w:snapToGrid w:val="0"/>
          </w:rPr>
          <w:t xml:space="preserve">15.1 </w:t>
        </w:r>
        <w:r w:rsidR="00FA22EA">
          <w:rPr>
            <w:rStyle w:val="ad"/>
          </w:rPr>
          <w:t>What Are the Common Methods for Logging In to a Storage System?</w:t>
        </w:r>
        <w:r w:rsidR="00FA22EA">
          <w:tab/>
        </w:r>
        <w:r w:rsidR="00FA22EA">
          <w:fldChar w:fldCharType="begin"/>
        </w:r>
        <w:r w:rsidR="00FA22EA">
          <w:instrText xml:space="preserve"> PAGEREF _Toc256000112 \h </w:instrText>
        </w:r>
        <w:r w:rsidR="00FA22EA">
          <w:fldChar w:fldCharType="separate"/>
        </w:r>
        <w:r w:rsidR="00FA22EA">
          <w:t>154</w:t>
        </w:r>
        <w:r w:rsidR="00FA22EA">
          <w:fldChar w:fldCharType="end"/>
        </w:r>
      </w:hyperlink>
    </w:p>
    <w:p w:rsidR="006B7104" w:rsidRDefault="00501B0A">
      <w:pPr>
        <w:pStyle w:val="TOC2"/>
        <w:tabs>
          <w:tab w:val="right" w:leader="dot" w:pos="9629"/>
        </w:tabs>
        <w:rPr>
          <w:rFonts w:ascii="Calibri" w:hAnsi="Calibri"/>
          <w:sz w:val="22"/>
        </w:rPr>
      </w:pPr>
      <w:hyperlink w:anchor="_Toc256000113" w:history="1">
        <w:r w:rsidR="00FA22EA">
          <w:rPr>
            <w:rStyle w:val="ad"/>
            <w:snapToGrid w:val="0"/>
          </w:rPr>
          <w:t xml:space="preserve">15.2 </w:t>
        </w:r>
        <w:r w:rsidR="00FA22EA">
          <w:rPr>
            <w:rStyle w:val="ad"/>
          </w:rPr>
          <w:t>How Can I Upgrade a Non-Commercial Version to a Commercial One?</w:t>
        </w:r>
        <w:r w:rsidR="00FA22EA">
          <w:tab/>
        </w:r>
        <w:r w:rsidR="00FA22EA">
          <w:fldChar w:fldCharType="begin"/>
        </w:r>
        <w:r w:rsidR="00FA22EA">
          <w:instrText xml:space="preserve"> PAGEREF _Toc256000113 \h </w:instrText>
        </w:r>
        <w:r w:rsidR="00FA22EA">
          <w:fldChar w:fldCharType="separate"/>
        </w:r>
        <w:r w:rsidR="00FA22EA">
          <w:t>156</w:t>
        </w:r>
        <w:r w:rsidR="00FA22EA">
          <w:fldChar w:fldCharType="end"/>
        </w:r>
      </w:hyperlink>
    </w:p>
    <w:p w:rsidR="006B7104" w:rsidRDefault="00501B0A">
      <w:pPr>
        <w:pStyle w:val="TOC2"/>
        <w:tabs>
          <w:tab w:val="right" w:leader="dot" w:pos="9629"/>
        </w:tabs>
        <w:rPr>
          <w:rFonts w:ascii="Calibri" w:hAnsi="Calibri"/>
          <w:sz w:val="22"/>
        </w:rPr>
      </w:pPr>
      <w:hyperlink w:anchor="_Toc256000114" w:history="1">
        <w:r w:rsidR="00FA22EA">
          <w:rPr>
            <w:rStyle w:val="ad"/>
            <w:snapToGrid w:val="0"/>
          </w:rPr>
          <w:t xml:space="preserve">15.3 </w:t>
        </w:r>
        <w:r w:rsidR="00FA22EA">
          <w:rPr>
            <w:rStyle w:val="ad"/>
          </w:rPr>
          <w:t>How Can I Query and Modify the SSH Port Number of a Controller?</w:t>
        </w:r>
        <w:r w:rsidR="00FA22EA">
          <w:tab/>
        </w:r>
        <w:r w:rsidR="00FA22EA">
          <w:fldChar w:fldCharType="begin"/>
        </w:r>
        <w:r w:rsidR="00FA22EA">
          <w:instrText xml:space="preserve"> PAGEREF _Toc256000114 \h </w:instrText>
        </w:r>
        <w:r w:rsidR="00FA22EA">
          <w:fldChar w:fldCharType="separate"/>
        </w:r>
        <w:r w:rsidR="00FA22EA">
          <w:t>160</w:t>
        </w:r>
        <w:r w:rsidR="00FA22EA">
          <w:fldChar w:fldCharType="end"/>
        </w:r>
      </w:hyperlink>
    </w:p>
    <w:p w:rsidR="006B7104" w:rsidRDefault="00501B0A">
      <w:pPr>
        <w:pStyle w:val="TOC2"/>
        <w:tabs>
          <w:tab w:val="right" w:leader="dot" w:pos="9629"/>
        </w:tabs>
        <w:rPr>
          <w:rFonts w:ascii="Calibri" w:hAnsi="Calibri"/>
          <w:sz w:val="22"/>
        </w:rPr>
      </w:pPr>
      <w:hyperlink w:anchor="_Toc256000115" w:history="1">
        <w:r w:rsidR="00FA22EA">
          <w:rPr>
            <w:rStyle w:val="ad"/>
            <w:snapToGrid w:val="0"/>
          </w:rPr>
          <w:t xml:space="preserve">15.4 </w:t>
        </w:r>
        <w:r w:rsidR="00FA22EA">
          <w:rPr>
            <w:rStyle w:val="ad"/>
          </w:rPr>
          <w:t>How Can I Collect Storage System Information If the System Is Abnormal?</w:t>
        </w:r>
        <w:r w:rsidR="00FA22EA">
          <w:tab/>
        </w:r>
        <w:r w:rsidR="00FA22EA">
          <w:fldChar w:fldCharType="begin"/>
        </w:r>
        <w:r w:rsidR="00FA22EA">
          <w:instrText xml:space="preserve"> PAGEREF _Toc256000115 \h </w:instrText>
        </w:r>
        <w:r w:rsidR="00FA22EA">
          <w:fldChar w:fldCharType="separate"/>
        </w:r>
        <w:r w:rsidR="00FA22EA">
          <w:t>161</w:t>
        </w:r>
        <w:r w:rsidR="00FA22EA">
          <w:fldChar w:fldCharType="end"/>
        </w:r>
      </w:hyperlink>
    </w:p>
    <w:p w:rsidR="006B7104" w:rsidRDefault="00501B0A">
      <w:pPr>
        <w:pStyle w:val="TOC2"/>
        <w:tabs>
          <w:tab w:val="right" w:leader="dot" w:pos="9629"/>
        </w:tabs>
        <w:rPr>
          <w:rFonts w:ascii="Calibri" w:hAnsi="Calibri"/>
          <w:sz w:val="22"/>
        </w:rPr>
      </w:pPr>
      <w:hyperlink w:anchor="_Toc256000116" w:history="1">
        <w:r w:rsidR="00FA22EA">
          <w:rPr>
            <w:rStyle w:val="ad"/>
            <w:snapToGrid w:val="0"/>
          </w:rPr>
          <w:t xml:space="preserve">15.5 </w:t>
        </w:r>
        <w:r w:rsidR="00FA22EA">
          <w:rPr>
            <w:rStyle w:val="ad"/>
          </w:rPr>
          <w:t>How Can I Ignore the Failed Step During the Upgrade and Proceed with the Subsequent Procedure?</w:t>
        </w:r>
        <w:r w:rsidR="00FA22EA">
          <w:tab/>
        </w:r>
        <w:r w:rsidR="00FA22EA">
          <w:fldChar w:fldCharType="begin"/>
        </w:r>
        <w:r w:rsidR="00FA22EA">
          <w:instrText xml:space="preserve"> PAGEREF _Toc256000116 \h </w:instrText>
        </w:r>
        <w:r w:rsidR="00FA22EA">
          <w:fldChar w:fldCharType="separate"/>
        </w:r>
        <w:r w:rsidR="00FA22EA">
          <w:t>161</w:t>
        </w:r>
        <w:r w:rsidR="00FA22EA">
          <w:fldChar w:fldCharType="end"/>
        </w:r>
      </w:hyperlink>
    </w:p>
    <w:p w:rsidR="006B7104" w:rsidRDefault="00501B0A">
      <w:pPr>
        <w:pStyle w:val="TOC2"/>
        <w:tabs>
          <w:tab w:val="right" w:leader="dot" w:pos="9629"/>
        </w:tabs>
        <w:rPr>
          <w:rFonts w:ascii="Calibri" w:hAnsi="Calibri"/>
          <w:sz w:val="22"/>
        </w:rPr>
      </w:pPr>
      <w:hyperlink w:anchor="_Toc256000117" w:history="1">
        <w:r w:rsidR="00FA22EA">
          <w:rPr>
            <w:rStyle w:val="ad"/>
            <w:snapToGrid w:val="0"/>
          </w:rPr>
          <w:t xml:space="preserve">15.6 </w:t>
        </w:r>
        <w:r w:rsidR="00FA22EA">
          <w:rPr>
            <w:rStyle w:val="ad"/>
          </w:rPr>
          <w:t>How Can I Forcibly Upgrade the Storage System?</w:t>
        </w:r>
        <w:r w:rsidR="00FA22EA">
          <w:tab/>
        </w:r>
        <w:r w:rsidR="00FA22EA">
          <w:fldChar w:fldCharType="begin"/>
        </w:r>
        <w:r w:rsidR="00FA22EA">
          <w:instrText xml:space="preserve"> PAGEREF _Toc256000117 \h </w:instrText>
        </w:r>
        <w:r w:rsidR="00FA22EA">
          <w:fldChar w:fldCharType="separate"/>
        </w:r>
        <w:r w:rsidR="00FA22EA">
          <w:t>164</w:t>
        </w:r>
        <w:r w:rsidR="00FA22EA">
          <w:fldChar w:fldCharType="end"/>
        </w:r>
      </w:hyperlink>
    </w:p>
    <w:p w:rsidR="006B7104" w:rsidRDefault="00501B0A">
      <w:pPr>
        <w:pStyle w:val="TOC2"/>
        <w:tabs>
          <w:tab w:val="right" w:leader="dot" w:pos="9629"/>
        </w:tabs>
        <w:rPr>
          <w:rFonts w:ascii="Calibri" w:hAnsi="Calibri"/>
          <w:sz w:val="22"/>
        </w:rPr>
      </w:pPr>
      <w:hyperlink w:anchor="_Toc256000118" w:history="1">
        <w:r w:rsidR="00FA22EA">
          <w:rPr>
            <w:rStyle w:val="ad"/>
            <w:snapToGrid w:val="0"/>
          </w:rPr>
          <w:t xml:space="preserve">15.7 </w:t>
        </w:r>
        <w:r w:rsidR="00FA22EA">
          <w:rPr>
            <w:rStyle w:val="ad"/>
          </w:rPr>
          <w:t>What Can I Do If Multiple Check Items Fail During a Pre-upgrade Check?</w:t>
        </w:r>
        <w:r w:rsidR="00FA22EA">
          <w:tab/>
        </w:r>
        <w:r w:rsidR="00FA22EA">
          <w:fldChar w:fldCharType="begin"/>
        </w:r>
        <w:r w:rsidR="00FA22EA">
          <w:instrText xml:space="preserve"> PAGEREF _Toc256000118 \h </w:instrText>
        </w:r>
        <w:r w:rsidR="00FA22EA">
          <w:fldChar w:fldCharType="separate"/>
        </w:r>
        <w:r w:rsidR="00FA22EA">
          <w:t>165</w:t>
        </w:r>
        <w:r w:rsidR="00FA22EA">
          <w:fldChar w:fldCharType="end"/>
        </w:r>
      </w:hyperlink>
    </w:p>
    <w:p w:rsidR="006B7104" w:rsidRDefault="00501B0A">
      <w:pPr>
        <w:pStyle w:val="TOC2"/>
        <w:tabs>
          <w:tab w:val="right" w:leader="dot" w:pos="9629"/>
        </w:tabs>
        <w:rPr>
          <w:rFonts w:ascii="Calibri" w:hAnsi="Calibri"/>
          <w:sz w:val="22"/>
        </w:rPr>
      </w:pPr>
      <w:hyperlink w:anchor="_Toc256000119" w:history="1">
        <w:r w:rsidR="00FA22EA">
          <w:rPr>
            <w:rStyle w:val="ad"/>
            <w:snapToGrid w:val="0"/>
          </w:rPr>
          <w:t xml:space="preserve">15.8 </w:t>
        </w:r>
        <w:r w:rsidR="00FA22EA">
          <w:rPr>
            <w:rStyle w:val="ad"/>
          </w:rPr>
          <w:t>How Do I Query Major or Critical Alarms That Have Been Deleted Manually?</w:t>
        </w:r>
        <w:r w:rsidR="00FA22EA">
          <w:tab/>
        </w:r>
        <w:r w:rsidR="00FA22EA">
          <w:fldChar w:fldCharType="begin"/>
        </w:r>
        <w:r w:rsidR="00FA22EA">
          <w:instrText xml:space="preserve"> PAGEREF _Toc256000119 \h </w:instrText>
        </w:r>
        <w:r w:rsidR="00FA22EA">
          <w:fldChar w:fldCharType="separate"/>
        </w:r>
        <w:r w:rsidR="00FA22EA">
          <w:t>166</w:t>
        </w:r>
        <w:r w:rsidR="00FA22EA">
          <w:fldChar w:fldCharType="end"/>
        </w:r>
      </w:hyperlink>
    </w:p>
    <w:p w:rsidR="006B7104" w:rsidRDefault="00501B0A">
      <w:pPr>
        <w:pStyle w:val="TOC2"/>
        <w:tabs>
          <w:tab w:val="right" w:leader="dot" w:pos="9629"/>
        </w:tabs>
        <w:rPr>
          <w:rFonts w:ascii="Calibri" w:hAnsi="Calibri"/>
          <w:sz w:val="22"/>
        </w:rPr>
      </w:pPr>
      <w:hyperlink w:anchor="_Toc256000120" w:history="1">
        <w:r w:rsidR="00FA22EA">
          <w:rPr>
            <w:rStyle w:val="ad"/>
            <w:snapToGrid w:val="0"/>
          </w:rPr>
          <w:t xml:space="preserve">15.9 </w:t>
        </w:r>
        <w:r w:rsidR="00FA22EA">
          <w:rPr>
            <w:rStyle w:val="ad"/>
          </w:rPr>
          <w:t>What Can I Do If the Front-End Link Redundancy Check Fails During the Upgrade?</w:t>
        </w:r>
        <w:r w:rsidR="00FA22EA">
          <w:tab/>
        </w:r>
        <w:r w:rsidR="00FA22EA">
          <w:fldChar w:fldCharType="begin"/>
        </w:r>
        <w:r w:rsidR="00FA22EA">
          <w:instrText xml:space="preserve"> PAGEREF _Toc256000120 \h </w:instrText>
        </w:r>
        <w:r w:rsidR="00FA22EA">
          <w:fldChar w:fldCharType="separate"/>
        </w:r>
        <w:r w:rsidR="00FA22EA">
          <w:t>166</w:t>
        </w:r>
        <w:r w:rsidR="00FA22EA">
          <w:fldChar w:fldCharType="end"/>
        </w:r>
      </w:hyperlink>
    </w:p>
    <w:p w:rsidR="006B7104" w:rsidRDefault="00501B0A">
      <w:pPr>
        <w:pStyle w:val="TOC2"/>
        <w:tabs>
          <w:tab w:val="right" w:leader="dot" w:pos="9629"/>
        </w:tabs>
        <w:rPr>
          <w:rFonts w:ascii="Calibri" w:hAnsi="Calibri"/>
          <w:sz w:val="22"/>
        </w:rPr>
      </w:pPr>
      <w:hyperlink w:anchor="_Toc256000121" w:history="1">
        <w:r w:rsidR="00FA22EA">
          <w:rPr>
            <w:rStyle w:val="ad"/>
            <w:snapToGrid w:val="0"/>
          </w:rPr>
          <w:t xml:space="preserve">15.10 </w:t>
        </w:r>
        <w:r w:rsidR="00FA22EA">
          <w:rPr>
            <w:rStyle w:val="ad"/>
          </w:rPr>
          <w:t>How Can I Check the Compatibility of Hosts Running Non-mainstream Operating Systems?</w:t>
        </w:r>
        <w:r w:rsidR="00FA22EA">
          <w:tab/>
        </w:r>
        <w:r w:rsidR="00FA22EA">
          <w:fldChar w:fldCharType="begin"/>
        </w:r>
        <w:r w:rsidR="00FA22EA">
          <w:instrText xml:space="preserve"> PAGEREF _Toc256000121 \h </w:instrText>
        </w:r>
        <w:r w:rsidR="00FA22EA">
          <w:fldChar w:fldCharType="separate"/>
        </w:r>
        <w:r w:rsidR="00FA22EA">
          <w:t>168</w:t>
        </w:r>
        <w:r w:rsidR="00FA22EA">
          <w:fldChar w:fldCharType="end"/>
        </w:r>
      </w:hyperlink>
    </w:p>
    <w:p w:rsidR="006B7104" w:rsidRDefault="00501B0A">
      <w:pPr>
        <w:pStyle w:val="TOC2"/>
        <w:tabs>
          <w:tab w:val="right" w:leader="dot" w:pos="9629"/>
        </w:tabs>
        <w:rPr>
          <w:rFonts w:ascii="Calibri" w:hAnsi="Calibri"/>
          <w:sz w:val="22"/>
        </w:rPr>
      </w:pPr>
      <w:hyperlink w:anchor="_Toc256000122" w:history="1">
        <w:r w:rsidR="00FA22EA">
          <w:rPr>
            <w:rStyle w:val="ad"/>
            <w:snapToGrid w:val="0"/>
          </w:rPr>
          <w:t xml:space="preserve">15.11 </w:t>
        </w:r>
        <w:r w:rsidR="00FA22EA">
          <w:rPr>
            <w:rStyle w:val="ad"/>
          </w:rPr>
          <w:t>How Can I Ignore the Pre-Upgrade Check Items and Continue the Upgrade?</w:t>
        </w:r>
        <w:r w:rsidR="00FA22EA">
          <w:tab/>
        </w:r>
        <w:r w:rsidR="00FA22EA">
          <w:fldChar w:fldCharType="begin"/>
        </w:r>
        <w:r w:rsidR="00FA22EA">
          <w:instrText xml:space="preserve"> PAGEREF _Toc256000122 \h </w:instrText>
        </w:r>
        <w:r w:rsidR="00FA22EA">
          <w:fldChar w:fldCharType="separate"/>
        </w:r>
        <w:r w:rsidR="00FA22EA">
          <w:t>169</w:t>
        </w:r>
        <w:r w:rsidR="00FA22EA">
          <w:fldChar w:fldCharType="end"/>
        </w:r>
      </w:hyperlink>
    </w:p>
    <w:p w:rsidR="006B7104" w:rsidRDefault="00501B0A">
      <w:pPr>
        <w:pStyle w:val="TOC2"/>
        <w:tabs>
          <w:tab w:val="right" w:leader="dot" w:pos="9629"/>
        </w:tabs>
        <w:rPr>
          <w:rFonts w:ascii="Calibri" w:hAnsi="Calibri"/>
          <w:sz w:val="22"/>
        </w:rPr>
      </w:pPr>
      <w:hyperlink w:anchor="_Toc256000123" w:history="1">
        <w:r w:rsidR="00FA22EA">
          <w:rPr>
            <w:rStyle w:val="ad"/>
            <w:snapToGrid w:val="0"/>
          </w:rPr>
          <w:t xml:space="preserve">15.12 </w:t>
        </w:r>
        <w:r w:rsidR="00FA22EA">
          <w:rPr>
            <w:rStyle w:val="ad"/>
          </w:rPr>
          <w:t>What Can I Do When the Host HBA or iSCSI Timeout Parameter Does Not Pass the Check and Cannot be Modified?</w:t>
        </w:r>
        <w:r w:rsidR="00FA22EA">
          <w:tab/>
        </w:r>
        <w:r w:rsidR="00FA22EA">
          <w:fldChar w:fldCharType="begin"/>
        </w:r>
        <w:r w:rsidR="00FA22EA">
          <w:instrText xml:space="preserve"> PAGEREF _Toc256000123 \h </w:instrText>
        </w:r>
        <w:r w:rsidR="00FA22EA">
          <w:fldChar w:fldCharType="separate"/>
        </w:r>
        <w:r w:rsidR="00FA22EA">
          <w:t>172</w:t>
        </w:r>
        <w:r w:rsidR="00FA22EA">
          <w:fldChar w:fldCharType="end"/>
        </w:r>
      </w:hyperlink>
    </w:p>
    <w:p w:rsidR="006B7104" w:rsidRDefault="00501B0A">
      <w:pPr>
        <w:pStyle w:val="TOC2"/>
        <w:tabs>
          <w:tab w:val="right" w:leader="dot" w:pos="9629"/>
        </w:tabs>
        <w:rPr>
          <w:rFonts w:ascii="Calibri" w:hAnsi="Calibri"/>
          <w:sz w:val="22"/>
        </w:rPr>
      </w:pPr>
      <w:hyperlink w:anchor="_Toc256000124" w:history="1">
        <w:r w:rsidR="00FA22EA">
          <w:rPr>
            <w:rStyle w:val="ad"/>
            <w:snapToGrid w:val="0"/>
          </w:rPr>
          <w:t xml:space="preserve">15.13 </w:t>
        </w:r>
        <w:r w:rsidR="00FA22EA">
          <w:rPr>
            <w:rStyle w:val="ad"/>
          </w:rPr>
          <w:t>How Do I Run CLI Commands to Perform the Kernel and Firmware Upgrade?</w:t>
        </w:r>
        <w:r w:rsidR="00FA22EA">
          <w:tab/>
        </w:r>
        <w:r w:rsidR="00FA22EA">
          <w:fldChar w:fldCharType="begin"/>
        </w:r>
        <w:r w:rsidR="00FA22EA">
          <w:instrText xml:space="preserve"> PAGEREF _Toc256000124 \h </w:instrText>
        </w:r>
        <w:r w:rsidR="00FA22EA">
          <w:fldChar w:fldCharType="separate"/>
        </w:r>
        <w:r w:rsidR="00FA22EA">
          <w:t>172</w:t>
        </w:r>
        <w:r w:rsidR="00FA22EA">
          <w:fldChar w:fldCharType="end"/>
        </w:r>
      </w:hyperlink>
    </w:p>
    <w:p w:rsidR="006B7104" w:rsidRDefault="00501B0A">
      <w:pPr>
        <w:pStyle w:val="TOC2"/>
        <w:tabs>
          <w:tab w:val="right" w:leader="dot" w:pos="9629"/>
        </w:tabs>
        <w:rPr>
          <w:rFonts w:ascii="Calibri" w:hAnsi="Calibri"/>
          <w:sz w:val="22"/>
        </w:rPr>
      </w:pPr>
      <w:hyperlink w:anchor="_Toc256000125" w:history="1">
        <w:r w:rsidR="00FA22EA">
          <w:rPr>
            <w:rStyle w:val="ad"/>
            <w:snapToGrid w:val="0"/>
          </w:rPr>
          <w:t xml:space="preserve">15.14 </w:t>
        </w:r>
        <w:r w:rsidR="00FA22EA">
          <w:rPr>
            <w:rStyle w:val="ad"/>
          </w:rPr>
          <w:t>How Do I Perform a Fast Upgrade Using DeviceManager?</w:t>
        </w:r>
        <w:r w:rsidR="00FA22EA">
          <w:tab/>
        </w:r>
        <w:r w:rsidR="00FA22EA">
          <w:fldChar w:fldCharType="begin"/>
        </w:r>
        <w:r w:rsidR="00FA22EA">
          <w:instrText xml:space="preserve"> PAGEREF _Toc256000125 \h </w:instrText>
        </w:r>
        <w:r w:rsidR="00FA22EA">
          <w:fldChar w:fldCharType="separate"/>
        </w:r>
        <w:r w:rsidR="00FA22EA">
          <w:t>176</w:t>
        </w:r>
        <w:r w:rsidR="00FA22EA">
          <w:fldChar w:fldCharType="end"/>
        </w:r>
      </w:hyperlink>
    </w:p>
    <w:p w:rsidR="006B7104" w:rsidRDefault="00501B0A">
      <w:pPr>
        <w:pStyle w:val="TOC2"/>
        <w:tabs>
          <w:tab w:val="right" w:leader="dot" w:pos="9629"/>
        </w:tabs>
        <w:rPr>
          <w:rFonts w:ascii="Calibri" w:hAnsi="Calibri"/>
          <w:sz w:val="22"/>
        </w:rPr>
      </w:pPr>
      <w:hyperlink w:anchor="_Toc256000126" w:history="1">
        <w:r w:rsidR="00FA22EA">
          <w:rPr>
            <w:rStyle w:val="ad"/>
            <w:snapToGrid w:val="0"/>
          </w:rPr>
          <w:t xml:space="preserve">15.15 </w:t>
        </w:r>
        <w:r w:rsidR="00FA22EA">
          <w:rPr>
            <w:rStyle w:val="ad"/>
          </w:rPr>
          <w:t>Why Is the Performance Data Displayed During the Upgrade Inaccurate?</w:t>
        </w:r>
        <w:r w:rsidR="00FA22EA">
          <w:tab/>
        </w:r>
        <w:r w:rsidR="00FA22EA">
          <w:fldChar w:fldCharType="begin"/>
        </w:r>
        <w:r w:rsidR="00FA22EA">
          <w:instrText xml:space="preserve"> PAGEREF _Toc256000126 \h </w:instrText>
        </w:r>
        <w:r w:rsidR="00FA22EA">
          <w:fldChar w:fldCharType="separate"/>
        </w:r>
        <w:r w:rsidR="00FA22EA">
          <w:t>183</w:t>
        </w:r>
        <w:r w:rsidR="00FA22EA">
          <w:fldChar w:fldCharType="end"/>
        </w:r>
      </w:hyperlink>
    </w:p>
    <w:p w:rsidR="006B7104" w:rsidRDefault="00501B0A">
      <w:pPr>
        <w:pStyle w:val="TOC2"/>
        <w:tabs>
          <w:tab w:val="right" w:leader="dot" w:pos="9629"/>
        </w:tabs>
        <w:rPr>
          <w:rFonts w:ascii="Calibri" w:hAnsi="Calibri"/>
          <w:sz w:val="22"/>
        </w:rPr>
      </w:pPr>
      <w:hyperlink w:anchor="_Toc256000127" w:history="1">
        <w:r w:rsidR="00FA22EA">
          <w:rPr>
            <w:rStyle w:val="ad"/>
            <w:snapToGrid w:val="0"/>
          </w:rPr>
          <w:t xml:space="preserve">15.16 </w:t>
        </w:r>
        <w:r w:rsidR="00FA22EA">
          <w:rPr>
            <w:rStyle w:val="ad"/>
          </w:rPr>
          <w:t>How Can I Configure Upgrade Batches?</w:t>
        </w:r>
        <w:r w:rsidR="00FA22EA">
          <w:tab/>
        </w:r>
        <w:r w:rsidR="00FA22EA">
          <w:fldChar w:fldCharType="begin"/>
        </w:r>
        <w:r w:rsidR="00FA22EA">
          <w:instrText xml:space="preserve"> PAGEREF _Toc256000127 \h </w:instrText>
        </w:r>
        <w:r w:rsidR="00FA22EA">
          <w:fldChar w:fldCharType="separate"/>
        </w:r>
        <w:r w:rsidR="00FA22EA">
          <w:t>184</w:t>
        </w:r>
        <w:r w:rsidR="00FA22EA">
          <w:fldChar w:fldCharType="end"/>
        </w:r>
      </w:hyperlink>
    </w:p>
    <w:p w:rsidR="006B7104" w:rsidRDefault="00501B0A">
      <w:pPr>
        <w:pStyle w:val="TOC2"/>
        <w:tabs>
          <w:tab w:val="right" w:leader="dot" w:pos="9629"/>
        </w:tabs>
        <w:rPr>
          <w:rFonts w:ascii="Calibri" w:hAnsi="Calibri"/>
          <w:sz w:val="22"/>
        </w:rPr>
      </w:pPr>
      <w:hyperlink w:anchor="_Toc256000128" w:history="1">
        <w:r w:rsidR="00FA22EA">
          <w:rPr>
            <w:rStyle w:val="ad"/>
            <w:snapToGrid w:val="0"/>
          </w:rPr>
          <w:t xml:space="preserve">15.17 </w:t>
        </w:r>
        <w:r w:rsidR="00FA22EA">
          <w:rPr>
            <w:rStyle w:val="ad"/>
          </w:rPr>
          <w:t>How Do I Obtain and Manually Import the CA Certificate for Disk Authentication to the Storage Array?</w:t>
        </w:r>
        <w:r w:rsidR="00FA22EA">
          <w:tab/>
        </w:r>
        <w:r w:rsidR="00FA22EA">
          <w:fldChar w:fldCharType="begin"/>
        </w:r>
        <w:r w:rsidR="00FA22EA">
          <w:instrText xml:space="preserve"> PAGEREF _Toc256000128 \h </w:instrText>
        </w:r>
        <w:r w:rsidR="00FA22EA">
          <w:fldChar w:fldCharType="separate"/>
        </w:r>
        <w:r w:rsidR="00FA22EA">
          <w:t>185</w:t>
        </w:r>
        <w:r w:rsidR="00FA22EA">
          <w:fldChar w:fldCharType="end"/>
        </w:r>
      </w:hyperlink>
    </w:p>
    <w:p w:rsidR="006B7104" w:rsidRDefault="00501B0A">
      <w:pPr>
        <w:pStyle w:val="TOC2"/>
        <w:tabs>
          <w:tab w:val="right" w:leader="dot" w:pos="9629"/>
        </w:tabs>
        <w:rPr>
          <w:rFonts w:ascii="Calibri" w:hAnsi="Calibri"/>
          <w:sz w:val="22"/>
        </w:rPr>
      </w:pPr>
      <w:hyperlink w:anchor="_Toc256000129" w:history="1">
        <w:r w:rsidR="00FA22EA">
          <w:rPr>
            <w:rStyle w:val="ad"/>
            <w:snapToGrid w:val="0"/>
          </w:rPr>
          <w:t xml:space="preserve">15.18 </w:t>
        </w:r>
        <w:r w:rsidR="00FA22EA">
          <w:rPr>
            <w:rStyle w:val="ad"/>
          </w:rPr>
          <w:t>How Can I Upgrade the Storage System If the Interface Modules Are Incompatible?</w:t>
        </w:r>
        <w:r w:rsidR="00FA22EA">
          <w:tab/>
        </w:r>
        <w:r w:rsidR="00FA22EA">
          <w:fldChar w:fldCharType="begin"/>
        </w:r>
        <w:r w:rsidR="00FA22EA">
          <w:instrText xml:space="preserve"> PAGEREF _Toc256000129 \h </w:instrText>
        </w:r>
        <w:r w:rsidR="00FA22EA">
          <w:fldChar w:fldCharType="separate"/>
        </w:r>
        <w:r w:rsidR="00FA22EA">
          <w:t>188</w:t>
        </w:r>
        <w:r w:rsidR="00FA22EA">
          <w:fldChar w:fldCharType="end"/>
        </w:r>
      </w:hyperlink>
    </w:p>
    <w:p w:rsidR="006B7104" w:rsidRDefault="00501B0A">
      <w:pPr>
        <w:pStyle w:val="TOC1"/>
        <w:tabs>
          <w:tab w:val="right" w:leader="dot" w:pos="9629"/>
        </w:tabs>
        <w:rPr>
          <w:rFonts w:ascii="Calibri" w:hAnsi="Calibri"/>
          <w:noProof/>
          <w:sz w:val="22"/>
        </w:rPr>
      </w:pPr>
      <w:hyperlink w:anchor="_Toc256000130" w:history="1">
        <w:r w:rsidR="00FA22EA">
          <w:rPr>
            <w:rStyle w:val="ad"/>
          </w:rPr>
          <w:t>16 Appendix</w:t>
        </w:r>
        <w:r w:rsidR="00FA22EA">
          <w:tab/>
        </w:r>
        <w:r w:rsidR="00FA22EA">
          <w:fldChar w:fldCharType="begin"/>
        </w:r>
        <w:r w:rsidR="00FA22EA">
          <w:instrText xml:space="preserve"> PAGEREF _Toc256000130 \h </w:instrText>
        </w:r>
        <w:r w:rsidR="00FA22EA">
          <w:fldChar w:fldCharType="separate"/>
        </w:r>
        <w:r w:rsidR="00FA22EA">
          <w:t>189</w:t>
        </w:r>
        <w:r w:rsidR="00FA22EA">
          <w:fldChar w:fldCharType="end"/>
        </w:r>
      </w:hyperlink>
    </w:p>
    <w:p w:rsidR="006B7104" w:rsidRDefault="00501B0A">
      <w:pPr>
        <w:pStyle w:val="TOC2"/>
        <w:tabs>
          <w:tab w:val="right" w:leader="dot" w:pos="9629"/>
        </w:tabs>
        <w:rPr>
          <w:rFonts w:ascii="Calibri" w:hAnsi="Calibri"/>
          <w:sz w:val="22"/>
        </w:rPr>
      </w:pPr>
      <w:hyperlink w:anchor="_Toc256000131" w:history="1">
        <w:r w:rsidR="00FA22EA">
          <w:rPr>
            <w:rStyle w:val="ad"/>
            <w:snapToGrid w:val="0"/>
          </w:rPr>
          <w:t xml:space="preserve">16.1 </w:t>
        </w:r>
        <w:r w:rsidR="00FA22EA">
          <w:rPr>
            <w:rStyle w:val="ad"/>
          </w:rPr>
          <w:t>Checking Host Status</w:t>
        </w:r>
        <w:r w:rsidR="00FA22EA">
          <w:tab/>
        </w:r>
        <w:r w:rsidR="00FA22EA">
          <w:fldChar w:fldCharType="begin"/>
        </w:r>
        <w:r w:rsidR="00FA22EA">
          <w:instrText xml:space="preserve"> PAGEREF _Toc256000131 \h </w:instrText>
        </w:r>
        <w:r w:rsidR="00FA22EA">
          <w:fldChar w:fldCharType="separate"/>
        </w:r>
        <w:r w:rsidR="00FA22EA">
          <w:t>189</w:t>
        </w:r>
        <w:r w:rsidR="00FA22EA">
          <w:fldChar w:fldCharType="end"/>
        </w:r>
      </w:hyperlink>
    </w:p>
    <w:p w:rsidR="006B7104" w:rsidRDefault="00501B0A">
      <w:pPr>
        <w:pStyle w:val="TOC3"/>
        <w:tabs>
          <w:tab w:val="right" w:leader="dot" w:pos="9629"/>
        </w:tabs>
        <w:rPr>
          <w:rFonts w:ascii="Calibri" w:hAnsi="Calibri"/>
          <w:sz w:val="22"/>
        </w:rPr>
      </w:pPr>
      <w:hyperlink w:anchor="_Toc256000132" w:history="1">
        <w:r w:rsidR="00FA22EA">
          <w:rPr>
            <w:rStyle w:val="ad"/>
            <w:rFonts w:cs="Book Antiqua"/>
            <w:snapToGrid w:val="0"/>
          </w:rPr>
          <w:t xml:space="preserve">16.1.1 </w:t>
        </w:r>
        <w:r w:rsidR="00FA22EA">
          <w:rPr>
            <w:rStyle w:val="ad"/>
          </w:rPr>
          <w:t>Testing Host Connectivity</w:t>
        </w:r>
        <w:r w:rsidR="00FA22EA">
          <w:tab/>
        </w:r>
        <w:r w:rsidR="00FA22EA">
          <w:fldChar w:fldCharType="begin"/>
        </w:r>
        <w:r w:rsidR="00FA22EA">
          <w:instrText xml:space="preserve"> PAGEREF _Toc256000132 \h </w:instrText>
        </w:r>
        <w:r w:rsidR="00FA22EA">
          <w:fldChar w:fldCharType="separate"/>
        </w:r>
        <w:r w:rsidR="00FA22EA">
          <w:t>189</w:t>
        </w:r>
        <w:r w:rsidR="00FA22EA">
          <w:fldChar w:fldCharType="end"/>
        </w:r>
      </w:hyperlink>
    </w:p>
    <w:p w:rsidR="006B7104" w:rsidRDefault="00501B0A">
      <w:pPr>
        <w:pStyle w:val="TOC3"/>
        <w:tabs>
          <w:tab w:val="right" w:leader="dot" w:pos="9629"/>
        </w:tabs>
        <w:rPr>
          <w:rFonts w:ascii="Calibri" w:hAnsi="Calibri"/>
          <w:sz w:val="22"/>
        </w:rPr>
      </w:pPr>
      <w:hyperlink w:anchor="_Toc256000133" w:history="1">
        <w:r w:rsidR="00FA22EA">
          <w:rPr>
            <w:rStyle w:val="ad"/>
            <w:rFonts w:cs="Book Antiqua"/>
            <w:snapToGrid w:val="0"/>
          </w:rPr>
          <w:t xml:space="preserve">16.1.2 </w:t>
        </w:r>
        <w:r w:rsidR="00FA22EA">
          <w:rPr>
            <w:rStyle w:val="ad"/>
          </w:rPr>
          <w:t>Checking Host Multipathing Link Status</w:t>
        </w:r>
        <w:r w:rsidR="00FA22EA">
          <w:tab/>
        </w:r>
        <w:r w:rsidR="00FA22EA">
          <w:fldChar w:fldCharType="begin"/>
        </w:r>
        <w:r w:rsidR="00FA22EA">
          <w:instrText xml:space="preserve"> PAGEREF _Toc256000133 \h </w:instrText>
        </w:r>
        <w:r w:rsidR="00FA22EA">
          <w:fldChar w:fldCharType="separate"/>
        </w:r>
        <w:r w:rsidR="00FA22EA">
          <w:t>189</w:t>
        </w:r>
        <w:r w:rsidR="00FA22EA">
          <w:fldChar w:fldCharType="end"/>
        </w:r>
      </w:hyperlink>
    </w:p>
    <w:p w:rsidR="006B7104" w:rsidRDefault="00501B0A">
      <w:pPr>
        <w:pStyle w:val="TOC4"/>
        <w:tabs>
          <w:tab w:val="right" w:leader="dot" w:pos="9629"/>
        </w:tabs>
        <w:rPr>
          <w:rFonts w:ascii="Calibri" w:hAnsi="Calibri"/>
          <w:noProof/>
          <w:sz w:val="22"/>
        </w:rPr>
      </w:pPr>
      <w:hyperlink w:anchor="_Toc256000134" w:history="1">
        <w:r w:rsidR="00FA22EA">
          <w:rPr>
            <w:rStyle w:val="ad"/>
            <w:rFonts w:cs="Book Antiqua"/>
          </w:rPr>
          <w:t xml:space="preserve">16.1.2.1 </w:t>
        </w:r>
        <w:r w:rsidR="00FA22EA">
          <w:rPr>
            <w:rStyle w:val="ad"/>
          </w:rPr>
          <w:t>VMware ESX</w:t>
        </w:r>
        <w:r w:rsidR="00FA22EA">
          <w:tab/>
        </w:r>
        <w:r w:rsidR="00FA22EA">
          <w:fldChar w:fldCharType="begin"/>
        </w:r>
        <w:r w:rsidR="00FA22EA">
          <w:instrText xml:space="preserve"> PAGEREF _Toc256000134 \h </w:instrText>
        </w:r>
        <w:r w:rsidR="00FA22EA">
          <w:fldChar w:fldCharType="separate"/>
        </w:r>
        <w:r w:rsidR="00FA22EA">
          <w:t>190</w:t>
        </w:r>
        <w:r w:rsidR="00FA22EA">
          <w:fldChar w:fldCharType="end"/>
        </w:r>
      </w:hyperlink>
    </w:p>
    <w:p w:rsidR="006B7104" w:rsidRDefault="00501B0A">
      <w:pPr>
        <w:pStyle w:val="TOC5"/>
        <w:tabs>
          <w:tab w:val="right" w:leader="dot" w:pos="9629"/>
        </w:tabs>
        <w:rPr>
          <w:rFonts w:ascii="Calibri" w:hAnsi="Calibri"/>
          <w:sz w:val="22"/>
        </w:rPr>
      </w:pPr>
      <w:hyperlink w:anchor="_Toc256000135" w:history="1">
        <w:r w:rsidR="00FA22EA">
          <w:rPr>
            <w:rStyle w:val="ad"/>
            <w:rFonts w:cs="Book Antiqua"/>
          </w:rPr>
          <w:t xml:space="preserve">16.1.2.1.1 </w:t>
        </w:r>
        <w:r w:rsidR="00FA22EA">
          <w:rPr>
            <w:rStyle w:val="ad"/>
          </w:rPr>
          <w:t>Link Redundancy Check with Huawei UltraPath</w:t>
        </w:r>
        <w:r w:rsidR="00FA22EA">
          <w:tab/>
        </w:r>
        <w:r w:rsidR="00FA22EA">
          <w:fldChar w:fldCharType="begin"/>
        </w:r>
        <w:r w:rsidR="00FA22EA">
          <w:instrText xml:space="preserve"> PAGEREF _Toc256000135 \h </w:instrText>
        </w:r>
        <w:r w:rsidR="00FA22EA">
          <w:fldChar w:fldCharType="separate"/>
        </w:r>
        <w:r w:rsidR="00FA22EA">
          <w:t>190</w:t>
        </w:r>
        <w:r w:rsidR="00FA22EA">
          <w:fldChar w:fldCharType="end"/>
        </w:r>
      </w:hyperlink>
    </w:p>
    <w:p w:rsidR="006B7104" w:rsidRDefault="00501B0A">
      <w:pPr>
        <w:pStyle w:val="TOC5"/>
        <w:tabs>
          <w:tab w:val="right" w:leader="dot" w:pos="9629"/>
        </w:tabs>
        <w:rPr>
          <w:rFonts w:ascii="Calibri" w:hAnsi="Calibri"/>
          <w:sz w:val="22"/>
        </w:rPr>
      </w:pPr>
      <w:hyperlink w:anchor="_Toc256000136" w:history="1">
        <w:r w:rsidR="00FA22EA">
          <w:rPr>
            <w:rStyle w:val="ad"/>
            <w:rFonts w:cs="Book Antiqua"/>
          </w:rPr>
          <w:t xml:space="preserve">16.1.2.1.2 </w:t>
        </w:r>
        <w:r w:rsidR="00FA22EA">
          <w:rPr>
            <w:rStyle w:val="ad"/>
          </w:rPr>
          <w:t>Link Redundancy Check with VMware Multipathing Software</w:t>
        </w:r>
        <w:r w:rsidR="00FA22EA">
          <w:tab/>
        </w:r>
        <w:r w:rsidR="00FA22EA">
          <w:fldChar w:fldCharType="begin"/>
        </w:r>
        <w:r w:rsidR="00FA22EA">
          <w:instrText xml:space="preserve"> PAGEREF _Toc256000136 \h </w:instrText>
        </w:r>
        <w:r w:rsidR="00FA22EA">
          <w:fldChar w:fldCharType="separate"/>
        </w:r>
        <w:r w:rsidR="00FA22EA">
          <w:t>191</w:t>
        </w:r>
        <w:r w:rsidR="00FA22EA">
          <w:fldChar w:fldCharType="end"/>
        </w:r>
      </w:hyperlink>
    </w:p>
    <w:p w:rsidR="006B7104" w:rsidRDefault="00501B0A">
      <w:pPr>
        <w:pStyle w:val="TOC4"/>
        <w:tabs>
          <w:tab w:val="right" w:leader="dot" w:pos="9629"/>
        </w:tabs>
        <w:rPr>
          <w:rFonts w:ascii="Calibri" w:hAnsi="Calibri"/>
          <w:noProof/>
          <w:sz w:val="22"/>
        </w:rPr>
      </w:pPr>
      <w:hyperlink w:anchor="_Toc256000137" w:history="1">
        <w:r w:rsidR="00FA22EA">
          <w:rPr>
            <w:rStyle w:val="ad"/>
            <w:rFonts w:cs="Book Antiqua"/>
          </w:rPr>
          <w:t xml:space="preserve">16.1.2.2 </w:t>
        </w:r>
        <w:r w:rsidR="00FA22EA">
          <w:rPr>
            <w:rStyle w:val="ad"/>
          </w:rPr>
          <w:t>Windows</w:t>
        </w:r>
        <w:r w:rsidR="00FA22EA">
          <w:tab/>
        </w:r>
        <w:r w:rsidR="00FA22EA">
          <w:fldChar w:fldCharType="begin"/>
        </w:r>
        <w:r w:rsidR="00FA22EA">
          <w:instrText xml:space="preserve"> PAGEREF _Toc256000137 \h </w:instrText>
        </w:r>
        <w:r w:rsidR="00FA22EA">
          <w:fldChar w:fldCharType="separate"/>
        </w:r>
        <w:r w:rsidR="00FA22EA">
          <w:t>193</w:t>
        </w:r>
        <w:r w:rsidR="00FA22EA">
          <w:fldChar w:fldCharType="end"/>
        </w:r>
      </w:hyperlink>
    </w:p>
    <w:p w:rsidR="006B7104" w:rsidRDefault="00501B0A">
      <w:pPr>
        <w:pStyle w:val="TOC5"/>
        <w:tabs>
          <w:tab w:val="right" w:leader="dot" w:pos="9629"/>
        </w:tabs>
        <w:rPr>
          <w:rFonts w:ascii="Calibri" w:hAnsi="Calibri"/>
          <w:sz w:val="22"/>
        </w:rPr>
      </w:pPr>
      <w:hyperlink w:anchor="_Toc256000138" w:history="1">
        <w:r w:rsidR="00FA22EA">
          <w:rPr>
            <w:rStyle w:val="ad"/>
            <w:rFonts w:cs="Book Antiqua"/>
          </w:rPr>
          <w:t xml:space="preserve">16.1.2.2.1 </w:t>
        </w:r>
        <w:r w:rsidR="00FA22EA">
          <w:rPr>
            <w:rStyle w:val="ad"/>
          </w:rPr>
          <w:t>Link Redundancy Check with Huawei UltraPath</w:t>
        </w:r>
        <w:r w:rsidR="00FA22EA">
          <w:tab/>
        </w:r>
        <w:r w:rsidR="00FA22EA">
          <w:fldChar w:fldCharType="begin"/>
        </w:r>
        <w:r w:rsidR="00FA22EA">
          <w:instrText xml:space="preserve"> PAGEREF _Toc256000138 \h </w:instrText>
        </w:r>
        <w:r w:rsidR="00FA22EA">
          <w:fldChar w:fldCharType="separate"/>
        </w:r>
        <w:r w:rsidR="00FA22EA">
          <w:t>193</w:t>
        </w:r>
        <w:r w:rsidR="00FA22EA">
          <w:fldChar w:fldCharType="end"/>
        </w:r>
      </w:hyperlink>
    </w:p>
    <w:p w:rsidR="006B7104" w:rsidRDefault="00501B0A">
      <w:pPr>
        <w:pStyle w:val="TOC4"/>
        <w:tabs>
          <w:tab w:val="right" w:leader="dot" w:pos="9629"/>
        </w:tabs>
        <w:rPr>
          <w:rFonts w:ascii="Calibri" w:hAnsi="Calibri"/>
          <w:noProof/>
          <w:sz w:val="22"/>
        </w:rPr>
      </w:pPr>
      <w:hyperlink w:anchor="_Toc256000139" w:history="1">
        <w:r w:rsidR="00FA22EA">
          <w:rPr>
            <w:rStyle w:val="ad"/>
            <w:rFonts w:cs="Book Antiqua"/>
          </w:rPr>
          <w:t xml:space="preserve">16.1.2.3 </w:t>
        </w:r>
        <w:r w:rsidR="00FA22EA">
          <w:rPr>
            <w:rStyle w:val="ad"/>
          </w:rPr>
          <w:t>Linux</w:t>
        </w:r>
        <w:r w:rsidR="00FA22EA">
          <w:tab/>
        </w:r>
        <w:r w:rsidR="00FA22EA">
          <w:fldChar w:fldCharType="begin"/>
        </w:r>
        <w:r w:rsidR="00FA22EA">
          <w:instrText xml:space="preserve"> PAGEREF _Toc256000139 \h </w:instrText>
        </w:r>
        <w:r w:rsidR="00FA22EA">
          <w:fldChar w:fldCharType="separate"/>
        </w:r>
        <w:r w:rsidR="00FA22EA">
          <w:t>194</w:t>
        </w:r>
        <w:r w:rsidR="00FA22EA">
          <w:fldChar w:fldCharType="end"/>
        </w:r>
      </w:hyperlink>
    </w:p>
    <w:p w:rsidR="006B7104" w:rsidRDefault="00501B0A">
      <w:pPr>
        <w:pStyle w:val="TOC5"/>
        <w:tabs>
          <w:tab w:val="right" w:leader="dot" w:pos="9629"/>
        </w:tabs>
        <w:rPr>
          <w:rFonts w:ascii="Calibri" w:hAnsi="Calibri"/>
          <w:sz w:val="22"/>
        </w:rPr>
      </w:pPr>
      <w:hyperlink w:anchor="_Toc256000140" w:history="1">
        <w:r w:rsidR="00FA22EA">
          <w:rPr>
            <w:rStyle w:val="ad"/>
            <w:rFonts w:cs="Book Antiqua"/>
          </w:rPr>
          <w:t xml:space="preserve">16.1.2.3.1 </w:t>
        </w:r>
        <w:r w:rsidR="00FA22EA">
          <w:rPr>
            <w:rStyle w:val="ad"/>
          </w:rPr>
          <w:t>Link Redundancy Check with Huawei UltraPath</w:t>
        </w:r>
        <w:r w:rsidR="00FA22EA">
          <w:tab/>
        </w:r>
        <w:r w:rsidR="00FA22EA">
          <w:fldChar w:fldCharType="begin"/>
        </w:r>
        <w:r w:rsidR="00FA22EA">
          <w:instrText xml:space="preserve"> PAGEREF _Toc256000140 \h </w:instrText>
        </w:r>
        <w:r w:rsidR="00FA22EA">
          <w:fldChar w:fldCharType="separate"/>
        </w:r>
        <w:r w:rsidR="00FA22EA">
          <w:t>194</w:t>
        </w:r>
        <w:r w:rsidR="00FA22EA">
          <w:fldChar w:fldCharType="end"/>
        </w:r>
      </w:hyperlink>
    </w:p>
    <w:p w:rsidR="006B7104" w:rsidRDefault="00501B0A">
      <w:pPr>
        <w:pStyle w:val="TOC5"/>
        <w:tabs>
          <w:tab w:val="right" w:leader="dot" w:pos="9629"/>
        </w:tabs>
        <w:rPr>
          <w:rFonts w:ascii="Calibri" w:hAnsi="Calibri"/>
          <w:sz w:val="22"/>
        </w:rPr>
      </w:pPr>
      <w:hyperlink w:anchor="_Toc256000141" w:history="1">
        <w:r w:rsidR="00FA22EA">
          <w:rPr>
            <w:rStyle w:val="ad"/>
            <w:rFonts w:cs="Book Antiqua"/>
          </w:rPr>
          <w:t xml:space="preserve">16.1.2.3.2 </w:t>
        </w:r>
        <w:r w:rsidR="00FA22EA">
          <w:rPr>
            <w:rStyle w:val="ad"/>
          </w:rPr>
          <w:t>Link Redundancy Check with Linux Multipathing Software</w:t>
        </w:r>
        <w:r w:rsidR="00FA22EA">
          <w:tab/>
        </w:r>
        <w:r w:rsidR="00FA22EA">
          <w:fldChar w:fldCharType="begin"/>
        </w:r>
        <w:r w:rsidR="00FA22EA">
          <w:instrText xml:space="preserve"> PAGEREF _Toc256000141 \h </w:instrText>
        </w:r>
        <w:r w:rsidR="00FA22EA">
          <w:fldChar w:fldCharType="separate"/>
        </w:r>
        <w:r w:rsidR="00FA22EA">
          <w:t>196</w:t>
        </w:r>
        <w:r w:rsidR="00FA22EA">
          <w:fldChar w:fldCharType="end"/>
        </w:r>
      </w:hyperlink>
    </w:p>
    <w:p w:rsidR="006B7104" w:rsidRDefault="00501B0A">
      <w:pPr>
        <w:pStyle w:val="TOC4"/>
        <w:tabs>
          <w:tab w:val="right" w:leader="dot" w:pos="9629"/>
        </w:tabs>
        <w:rPr>
          <w:rFonts w:ascii="Calibri" w:hAnsi="Calibri"/>
          <w:noProof/>
          <w:sz w:val="22"/>
        </w:rPr>
      </w:pPr>
      <w:hyperlink w:anchor="_Toc256000142" w:history="1">
        <w:r w:rsidR="00FA22EA">
          <w:rPr>
            <w:rStyle w:val="ad"/>
            <w:rFonts w:cs="Book Antiqua"/>
          </w:rPr>
          <w:t xml:space="preserve">16.1.2.4 </w:t>
        </w:r>
        <w:r w:rsidR="00FA22EA">
          <w:rPr>
            <w:rStyle w:val="ad"/>
          </w:rPr>
          <w:t>Solaris</w:t>
        </w:r>
        <w:r w:rsidR="00FA22EA">
          <w:tab/>
        </w:r>
        <w:r w:rsidR="00FA22EA">
          <w:fldChar w:fldCharType="begin"/>
        </w:r>
        <w:r w:rsidR="00FA22EA">
          <w:instrText xml:space="preserve"> PAGEREF _Toc256000142 \h </w:instrText>
        </w:r>
        <w:r w:rsidR="00FA22EA">
          <w:fldChar w:fldCharType="separate"/>
        </w:r>
        <w:r w:rsidR="00FA22EA">
          <w:t>197</w:t>
        </w:r>
        <w:r w:rsidR="00FA22EA">
          <w:fldChar w:fldCharType="end"/>
        </w:r>
      </w:hyperlink>
    </w:p>
    <w:p w:rsidR="006B7104" w:rsidRDefault="00501B0A">
      <w:pPr>
        <w:pStyle w:val="TOC5"/>
        <w:tabs>
          <w:tab w:val="right" w:leader="dot" w:pos="9629"/>
        </w:tabs>
        <w:rPr>
          <w:rFonts w:ascii="Calibri" w:hAnsi="Calibri"/>
          <w:sz w:val="22"/>
        </w:rPr>
      </w:pPr>
      <w:hyperlink w:anchor="_Toc256000143" w:history="1">
        <w:r w:rsidR="00FA22EA">
          <w:rPr>
            <w:rStyle w:val="ad"/>
            <w:rFonts w:cs="Book Antiqua"/>
          </w:rPr>
          <w:t xml:space="preserve">16.1.2.4.1 </w:t>
        </w:r>
        <w:r w:rsidR="00FA22EA">
          <w:rPr>
            <w:rStyle w:val="ad"/>
          </w:rPr>
          <w:t>Link Redundancy Check with Huawei UltraPath</w:t>
        </w:r>
        <w:r w:rsidR="00FA22EA">
          <w:tab/>
        </w:r>
        <w:r w:rsidR="00FA22EA">
          <w:fldChar w:fldCharType="begin"/>
        </w:r>
        <w:r w:rsidR="00FA22EA">
          <w:instrText xml:space="preserve"> PAGEREF _Toc256000143 \h </w:instrText>
        </w:r>
        <w:r w:rsidR="00FA22EA">
          <w:fldChar w:fldCharType="separate"/>
        </w:r>
        <w:r w:rsidR="00FA22EA">
          <w:t>197</w:t>
        </w:r>
        <w:r w:rsidR="00FA22EA">
          <w:fldChar w:fldCharType="end"/>
        </w:r>
      </w:hyperlink>
    </w:p>
    <w:p w:rsidR="006B7104" w:rsidRDefault="00501B0A">
      <w:pPr>
        <w:pStyle w:val="TOC5"/>
        <w:tabs>
          <w:tab w:val="right" w:leader="dot" w:pos="9629"/>
        </w:tabs>
        <w:rPr>
          <w:rFonts w:ascii="Calibri" w:hAnsi="Calibri"/>
          <w:sz w:val="22"/>
        </w:rPr>
      </w:pPr>
      <w:hyperlink w:anchor="_Toc256000144" w:history="1">
        <w:r w:rsidR="00FA22EA">
          <w:rPr>
            <w:rStyle w:val="ad"/>
            <w:rFonts w:cs="Book Antiqua"/>
          </w:rPr>
          <w:t xml:space="preserve">16.1.2.4.2 </w:t>
        </w:r>
        <w:r w:rsidR="00FA22EA">
          <w:rPr>
            <w:rStyle w:val="ad"/>
          </w:rPr>
          <w:t>Link Redundancy Check with Solaris Multipathing Software</w:t>
        </w:r>
        <w:r w:rsidR="00FA22EA">
          <w:tab/>
        </w:r>
        <w:r w:rsidR="00FA22EA">
          <w:fldChar w:fldCharType="begin"/>
        </w:r>
        <w:r w:rsidR="00FA22EA">
          <w:instrText xml:space="preserve"> PAGEREF _Toc256000144 \h </w:instrText>
        </w:r>
        <w:r w:rsidR="00FA22EA">
          <w:fldChar w:fldCharType="separate"/>
        </w:r>
        <w:r w:rsidR="00FA22EA">
          <w:t>199</w:t>
        </w:r>
        <w:r w:rsidR="00FA22EA">
          <w:fldChar w:fldCharType="end"/>
        </w:r>
      </w:hyperlink>
    </w:p>
    <w:p w:rsidR="006B7104" w:rsidRDefault="00501B0A">
      <w:pPr>
        <w:pStyle w:val="TOC4"/>
        <w:tabs>
          <w:tab w:val="right" w:leader="dot" w:pos="9629"/>
        </w:tabs>
        <w:rPr>
          <w:rFonts w:ascii="Calibri" w:hAnsi="Calibri"/>
          <w:noProof/>
          <w:sz w:val="22"/>
        </w:rPr>
      </w:pPr>
      <w:hyperlink w:anchor="_Toc256000145" w:history="1">
        <w:r w:rsidR="00FA22EA">
          <w:rPr>
            <w:rStyle w:val="ad"/>
            <w:rFonts w:cs="Book Antiqua"/>
          </w:rPr>
          <w:t xml:space="preserve">16.1.2.5 </w:t>
        </w:r>
        <w:r w:rsidR="00FA22EA">
          <w:rPr>
            <w:rStyle w:val="ad"/>
          </w:rPr>
          <w:t>HP-UX</w:t>
        </w:r>
        <w:r w:rsidR="00FA22EA">
          <w:tab/>
        </w:r>
        <w:r w:rsidR="00FA22EA">
          <w:fldChar w:fldCharType="begin"/>
        </w:r>
        <w:r w:rsidR="00FA22EA">
          <w:instrText xml:space="preserve"> PAGEREF _Toc256000145 \h </w:instrText>
        </w:r>
        <w:r w:rsidR="00FA22EA">
          <w:fldChar w:fldCharType="separate"/>
        </w:r>
        <w:r w:rsidR="00FA22EA">
          <w:t>201</w:t>
        </w:r>
        <w:r w:rsidR="00FA22EA">
          <w:fldChar w:fldCharType="end"/>
        </w:r>
      </w:hyperlink>
    </w:p>
    <w:p w:rsidR="006B7104" w:rsidRDefault="00501B0A">
      <w:pPr>
        <w:pStyle w:val="TOC5"/>
        <w:tabs>
          <w:tab w:val="right" w:leader="dot" w:pos="9629"/>
        </w:tabs>
        <w:rPr>
          <w:rFonts w:ascii="Calibri" w:hAnsi="Calibri"/>
          <w:sz w:val="22"/>
        </w:rPr>
      </w:pPr>
      <w:hyperlink w:anchor="_Toc256000146" w:history="1">
        <w:r w:rsidR="00FA22EA">
          <w:rPr>
            <w:rStyle w:val="ad"/>
            <w:rFonts w:cs="Book Antiqua"/>
          </w:rPr>
          <w:t xml:space="preserve">16.1.2.5.1 </w:t>
        </w:r>
        <w:r w:rsidR="00FA22EA">
          <w:rPr>
            <w:rStyle w:val="ad"/>
          </w:rPr>
          <w:t>Link Redundancy Check with HP-UX 11i v1/v2 PVlinks</w:t>
        </w:r>
        <w:r w:rsidR="00FA22EA">
          <w:tab/>
        </w:r>
        <w:r w:rsidR="00FA22EA">
          <w:fldChar w:fldCharType="begin"/>
        </w:r>
        <w:r w:rsidR="00FA22EA">
          <w:instrText xml:space="preserve"> PAGEREF _Toc256000146 \h </w:instrText>
        </w:r>
        <w:r w:rsidR="00FA22EA">
          <w:fldChar w:fldCharType="separate"/>
        </w:r>
        <w:r w:rsidR="00FA22EA">
          <w:t>201</w:t>
        </w:r>
        <w:r w:rsidR="00FA22EA">
          <w:fldChar w:fldCharType="end"/>
        </w:r>
      </w:hyperlink>
    </w:p>
    <w:p w:rsidR="006B7104" w:rsidRDefault="00501B0A">
      <w:pPr>
        <w:pStyle w:val="TOC5"/>
        <w:tabs>
          <w:tab w:val="right" w:leader="dot" w:pos="9629"/>
        </w:tabs>
        <w:rPr>
          <w:rFonts w:ascii="Calibri" w:hAnsi="Calibri"/>
          <w:sz w:val="22"/>
        </w:rPr>
      </w:pPr>
      <w:hyperlink w:anchor="_Toc256000147" w:history="1">
        <w:r w:rsidR="00FA22EA">
          <w:rPr>
            <w:rStyle w:val="ad"/>
            <w:rFonts w:cs="Book Antiqua"/>
          </w:rPr>
          <w:t xml:space="preserve">16.1.2.5.2 </w:t>
        </w:r>
        <w:r w:rsidR="00FA22EA">
          <w:rPr>
            <w:rStyle w:val="ad"/>
          </w:rPr>
          <w:t>Link Redundancy Check with HP-UX 11i v3 NMP</w:t>
        </w:r>
        <w:r w:rsidR="00FA22EA">
          <w:tab/>
        </w:r>
        <w:r w:rsidR="00FA22EA">
          <w:fldChar w:fldCharType="begin"/>
        </w:r>
        <w:r w:rsidR="00FA22EA">
          <w:instrText xml:space="preserve"> PAGEREF _Toc256000147 \h </w:instrText>
        </w:r>
        <w:r w:rsidR="00FA22EA">
          <w:fldChar w:fldCharType="separate"/>
        </w:r>
        <w:r w:rsidR="00FA22EA">
          <w:t>203</w:t>
        </w:r>
        <w:r w:rsidR="00FA22EA">
          <w:fldChar w:fldCharType="end"/>
        </w:r>
      </w:hyperlink>
    </w:p>
    <w:p w:rsidR="006B7104" w:rsidRDefault="00501B0A">
      <w:pPr>
        <w:pStyle w:val="TOC4"/>
        <w:tabs>
          <w:tab w:val="right" w:leader="dot" w:pos="9629"/>
        </w:tabs>
        <w:rPr>
          <w:rFonts w:ascii="Calibri" w:hAnsi="Calibri"/>
          <w:noProof/>
          <w:sz w:val="22"/>
        </w:rPr>
      </w:pPr>
      <w:hyperlink w:anchor="_Toc256000148" w:history="1">
        <w:r w:rsidR="00FA22EA">
          <w:rPr>
            <w:rStyle w:val="ad"/>
            <w:rFonts w:cs="Book Antiqua"/>
          </w:rPr>
          <w:t xml:space="preserve">16.1.2.6 </w:t>
        </w:r>
        <w:r w:rsidR="00FA22EA">
          <w:rPr>
            <w:rStyle w:val="ad"/>
          </w:rPr>
          <w:t>AIX</w:t>
        </w:r>
        <w:r w:rsidR="00FA22EA">
          <w:tab/>
        </w:r>
        <w:r w:rsidR="00FA22EA">
          <w:fldChar w:fldCharType="begin"/>
        </w:r>
        <w:r w:rsidR="00FA22EA">
          <w:instrText xml:space="preserve"> PAGEREF _Toc256000148 \h </w:instrText>
        </w:r>
        <w:r w:rsidR="00FA22EA">
          <w:fldChar w:fldCharType="separate"/>
        </w:r>
        <w:r w:rsidR="00FA22EA">
          <w:t>207</w:t>
        </w:r>
        <w:r w:rsidR="00FA22EA">
          <w:fldChar w:fldCharType="end"/>
        </w:r>
      </w:hyperlink>
    </w:p>
    <w:p w:rsidR="006B7104" w:rsidRDefault="00501B0A">
      <w:pPr>
        <w:pStyle w:val="TOC3"/>
        <w:tabs>
          <w:tab w:val="right" w:leader="dot" w:pos="9629"/>
        </w:tabs>
        <w:rPr>
          <w:rFonts w:ascii="Calibri" w:hAnsi="Calibri"/>
          <w:sz w:val="22"/>
        </w:rPr>
      </w:pPr>
      <w:hyperlink w:anchor="_Toc256000149" w:history="1">
        <w:r w:rsidR="00FA22EA">
          <w:rPr>
            <w:rStyle w:val="ad"/>
            <w:rFonts w:cs="Book Antiqua"/>
            <w:snapToGrid w:val="0"/>
          </w:rPr>
          <w:t xml:space="preserve">16.1.3 </w:t>
        </w:r>
        <w:r w:rsidR="00FA22EA">
          <w:rPr>
            <w:rStyle w:val="ad"/>
          </w:rPr>
          <w:t>Checking Risky Emulex HBA Driver Versions in a Fibre Channel Network</w:t>
        </w:r>
        <w:r w:rsidR="00FA22EA">
          <w:tab/>
        </w:r>
        <w:r w:rsidR="00FA22EA">
          <w:fldChar w:fldCharType="begin"/>
        </w:r>
        <w:r w:rsidR="00FA22EA">
          <w:instrText xml:space="preserve"> PAGEREF _Toc256000149 \h </w:instrText>
        </w:r>
        <w:r w:rsidR="00FA22EA">
          <w:fldChar w:fldCharType="separate"/>
        </w:r>
        <w:r w:rsidR="00FA22EA">
          <w:t>209</w:t>
        </w:r>
        <w:r w:rsidR="00FA22EA">
          <w:fldChar w:fldCharType="end"/>
        </w:r>
      </w:hyperlink>
    </w:p>
    <w:p w:rsidR="006B7104" w:rsidRDefault="00501B0A">
      <w:pPr>
        <w:pStyle w:val="TOC3"/>
        <w:tabs>
          <w:tab w:val="right" w:leader="dot" w:pos="9629"/>
        </w:tabs>
        <w:rPr>
          <w:rFonts w:ascii="Calibri" w:hAnsi="Calibri"/>
          <w:sz w:val="22"/>
        </w:rPr>
      </w:pPr>
      <w:hyperlink w:anchor="_Toc256000150" w:history="1">
        <w:r w:rsidR="00FA22EA">
          <w:rPr>
            <w:rStyle w:val="ad"/>
            <w:rFonts w:cs="Book Antiqua"/>
            <w:snapToGrid w:val="0"/>
          </w:rPr>
          <w:t xml:space="preserve">16.1.4 </w:t>
        </w:r>
        <w:r w:rsidR="00FA22EA">
          <w:rPr>
            <w:rStyle w:val="ad"/>
          </w:rPr>
          <w:t>Checking the Oracle Heartbeat Parameter</w:t>
        </w:r>
        <w:r w:rsidR="00FA22EA">
          <w:tab/>
        </w:r>
        <w:r w:rsidR="00FA22EA">
          <w:fldChar w:fldCharType="begin"/>
        </w:r>
        <w:r w:rsidR="00FA22EA">
          <w:instrText xml:space="preserve"> PAGEREF _Toc256000150 \h </w:instrText>
        </w:r>
        <w:r w:rsidR="00FA22EA">
          <w:fldChar w:fldCharType="separate"/>
        </w:r>
        <w:r w:rsidR="00FA22EA">
          <w:t>211</w:t>
        </w:r>
        <w:r w:rsidR="00FA22EA">
          <w:fldChar w:fldCharType="end"/>
        </w:r>
      </w:hyperlink>
    </w:p>
    <w:p w:rsidR="006B7104" w:rsidRDefault="00501B0A">
      <w:pPr>
        <w:pStyle w:val="TOC3"/>
        <w:tabs>
          <w:tab w:val="right" w:leader="dot" w:pos="9629"/>
        </w:tabs>
        <w:rPr>
          <w:rFonts w:ascii="Calibri" w:hAnsi="Calibri"/>
          <w:sz w:val="22"/>
        </w:rPr>
      </w:pPr>
      <w:hyperlink w:anchor="_Toc256000151" w:history="1">
        <w:r w:rsidR="00FA22EA">
          <w:rPr>
            <w:rStyle w:val="ad"/>
            <w:rFonts w:cs="Book Antiqua"/>
            <w:snapToGrid w:val="0"/>
          </w:rPr>
          <w:t xml:space="preserve">16.1.5 </w:t>
        </w:r>
        <w:r w:rsidR="00FA22EA">
          <w:rPr>
            <w:rStyle w:val="ad"/>
          </w:rPr>
          <w:t>Checking the HBA Timeout Parameter in a Fibre Channel Network</w:t>
        </w:r>
        <w:r w:rsidR="00FA22EA">
          <w:tab/>
        </w:r>
        <w:r w:rsidR="00FA22EA">
          <w:fldChar w:fldCharType="begin"/>
        </w:r>
        <w:r w:rsidR="00FA22EA">
          <w:instrText xml:space="preserve"> PAGEREF _Toc256000151 \h </w:instrText>
        </w:r>
        <w:r w:rsidR="00FA22EA">
          <w:fldChar w:fldCharType="separate"/>
        </w:r>
        <w:r w:rsidR="00FA22EA">
          <w:t>217</w:t>
        </w:r>
        <w:r w:rsidR="00FA22EA">
          <w:fldChar w:fldCharType="end"/>
        </w:r>
      </w:hyperlink>
    </w:p>
    <w:p w:rsidR="006B7104" w:rsidRDefault="00501B0A">
      <w:pPr>
        <w:pStyle w:val="TOC4"/>
        <w:tabs>
          <w:tab w:val="right" w:leader="dot" w:pos="9629"/>
        </w:tabs>
        <w:rPr>
          <w:rFonts w:ascii="Calibri" w:hAnsi="Calibri"/>
          <w:noProof/>
          <w:sz w:val="22"/>
        </w:rPr>
      </w:pPr>
      <w:hyperlink w:anchor="_Toc256000152" w:history="1">
        <w:r w:rsidR="00FA22EA">
          <w:rPr>
            <w:rStyle w:val="ad"/>
            <w:rFonts w:cs="Book Antiqua"/>
          </w:rPr>
          <w:t xml:space="preserve">16.1.5.1 </w:t>
        </w:r>
        <w:r w:rsidR="00FA22EA">
          <w:rPr>
            <w:rStyle w:val="ad"/>
          </w:rPr>
          <w:t>VMware ESX</w:t>
        </w:r>
        <w:r w:rsidR="00FA22EA">
          <w:tab/>
        </w:r>
        <w:r w:rsidR="00FA22EA">
          <w:fldChar w:fldCharType="begin"/>
        </w:r>
        <w:r w:rsidR="00FA22EA">
          <w:instrText xml:space="preserve"> PAGEREF _Toc256000152 \h </w:instrText>
        </w:r>
        <w:r w:rsidR="00FA22EA">
          <w:fldChar w:fldCharType="separate"/>
        </w:r>
        <w:r w:rsidR="00FA22EA">
          <w:t>218</w:t>
        </w:r>
        <w:r w:rsidR="00FA22EA">
          <w:fldChar w:fldCharType="end"/>
        </w:r>
      </w:hyperlink>
    </w:p>
    <w:p w:rsidR="006B7104" w:rsidRDefault="00501B0A">
      <w:pPr>
        <w:pStyle w:val="TOC4"/>
        <w:tabs>
          <w:tab w:val="right" w:leader="dot" w:pos="9629"/>
        </w:tabs>
        <w:rPr>
          <w:rFonts w:ascii="Calibri" w:hAnsi="Calibri"/>
          <w:noProof/>
          <w:sz w:val="22"/>
        </w:rPr>
      </w:pPr>
      <w:hyperlink w:anchor="_Toc256000153" w:history="1">
        <w:r w:rsidR="00FA22EA">
          <w:rPr>
            <w:rStyle w:val="ad"/>
            <w:rFonts w:cs="Book Antiqua"/>
          </w:rPr>
          <w:t xml:space="preserve">16.1.5.2 </w:t>
        </w:r>
        <w:r w:rsidR="00FA22EA">
          <w:rPr>
            <w:rStyle w:val="ad"/>
          </w:rPr>
          <w:t>Windows</w:t>
        </w:r>
        <w:r w:rsidR="00FA22EA">
          <w:tab/>
        </w:r>
        <w:r w:rsidR="00FA22EA">
          <w:fldChar w:fldCharType="begin"/>
        </w:r>
        <w:r w:rsidR="00FA22EA">
          <w:instrText xml:space="preserve"> PAGEREF _Toc256000153 \h </w:instrText>
        </w:r>
        <w:r w:rsidR="00FA22EA">
          <w:fldChar w:fldCharType="separate"/>
        </w:r>
        <w:r w:rsidR="00FA22EA">
          <w:t>219</w:t>
        </w:r>
        <w:r w:rsidR="00FA22EA">
          <w:fldChar w:fldCharType="end"/>
        </w:r>
      </w:hyperlink>
    </w:p>
    <w:p w:rsidR="006B7104" w:rsidRDefault="00501B0A">
      <w:pPr>
        <w:pStyle w:val="TOC4"/>
        <w:tabs>
          <w:tab w:val="right" w:leader="dot" w:pos="9629"/>
        </w:tabs>
        <w:rPr>
          <w:rFonts w:ascii="Calibri" w:hAnsi="Calibri"/>
          <w:noProof/>
          <w:sz w:val="22"/>
        </w:rPr>
      </w:pPr>
      <w:hyperlink w:anchor="_Toc256000154" w:history="1">
        <w:r w:rsidR="00FA22EA">
          <w:rPr>
            <w:rStyle w:val="ad"/>
            <w:rFonts w:cs="Book Antiqua"/>
          </w:rPr>
          <w:t xml:space="preserve">16.1.5.3 </w:t>
        </w:r>
        <w:r w:rsidR="00FA22EA">
          <w:rPr>
            <w:rStyle w:val="ad"/>
          </w:rPr>
          <w:t>Linux</w:t>
        </w:r>
        <w:r w:rsidR="00FA22EA">
          <w:tab/>
        </w:r>
        <w:r w:rsidR="00FA22EA">
          <w:fldChar w:fldCharType="begin"/>
        </w:r>
        <w:r w:rsidR="00FA22EA">
          <w:instrText xml:space="preserve"> PAGEREF _Toc256000154 \h </w:instrText>
        </w:r>
        <w:r w:rsidR="00FA22EA">
          <w:fldChar w:fldCharType="separate"/>
        </w:r>
        <w:r w:rsidR="00FA22EA">
          <w:t>223</w:t>
        </w:r>
        <w:r w:rsidR="00FA22EA">
          <w:fldChar w:fldCharType="end"/>
        </w:r>
      </w:hyperlink>
    </w:p>
    <w:p w:rsidR="006B7104" w:rsidRDefault="00501B0A">
      <w:pPr>
        <w:pStyle w:val="TOC5"/>
        <w:tabs>
          <w:tab w:val="right" w:leader="dot" w:pos="9629"/>
        </w:tabs>
        <w:rPr>
          <w:rFonts w:ascii="Calibri" w:hAnsi="Calibri"/>
          <w:sz w:val="22"/>
        </w:rPr>
      </w:pPr>
      <w:hyperlink w:anchor="_Toc256000155" w:history="1">
        <w:r w:rsidR="00FA22EA">
          <w:rPr>
            <w:rStyle w:val="ad"/>
            <w:rFonts w:cs="Book Antiqua"/>
          </w:rPr>
          <w:t xml:space="preserve">16.1.5.3.1 </w:t>
        </w:r>
        <w:r w:rsidR="00FA22EA">
          <w:rPr>
            <w:rStyle w:val="ad"/>
          </w:rPr>
          <w:t>SUSE 10</w:t>
        </w:r>
        <w:r w:rsidR="00FA22EA">
          <w:tab/>
        </w:r>
        <w:r w:rsidR="00FA22EA">
          <w:fldChar w:fldCharType="begin"/>
        </w:r>
        <w:r w:rsidR="00FA22EA">
          <w:instrText xml:space="preserve"> PAGEREF _Toc256000155 \h </w:instrText>
        </w:r>
        <w:r w:rsidR="00FA22EA">
          <w:fldChar w:fldCharType="separate"/>
        </w:r>
        <w:r w:rsidR="00FA22EA">
          <w:t>223</w:t>
        </w:r>
        <w:r w:rsidR="00FA22EA">
          <w:fldChar w:fldCharType="end"/>
        </w:r>
      </w:hyperlink>
    </w:p>
    <w:p w:rsidR="006B7104" w:rsidRDefault="00501B0A">
      <w:pPr>
        <w:pStyle w:val="TOC5"/>
        <w:tabs>
          <w:tab w:val="right" w:leader="dot" w:pos="9629"/>
        </w:tabs>
        <w:rPr>
          <w:rFonts w:ascii="Calibri" w:hAnsi="Calibri"/>
          <w:sz w:val="22"/>
        </w:rPr>
      </w:pPr>
      <w:hyperlink w:anchor="_Toc256000156" w:history="1">
        <w:r w:rsidR="00FA22EA">
          <w:rPr>
            <w:rStyle w:val="ad"/>
            <w:rFonts w:cs="Book Antiqua"/>
          </w:rPr>
          <w:t xml:space="preserve">16.1.5.3.2 </w:t>
        </w:r>
        <w:r w:rsidR="00FA22EA">
          <w:rPr>
            <w:rStyle w:val="ad"/>
          </w:rPr>
          <w:t>SUSE 11 and SUSE 12</w:t>
        </w:r>
        <w:r w:rsidR="00FA22EA">
          <w:tab/>
        </w:r>
        <w:r w:rsidR="00FA22EA">
          <w:fldChar w:fldCharType="begin"/>
        </w:r>
        <w:r w:rsidR="00FA22EA">
          <w:instrText xml:space="preserve"> PAGEREF _Toc256000156 \h </w:instrText>
        </w:r>
        <w:r w:rsidR="00FA22EA">
          <w:fldChar w:fldCharType="separate"/>
        </w:r>
        <w:r w:rsidR="00FA22EA">
          <w:t>232</w:t>
        </w:r>
        <w:r w:rsidR="00FA22EA">
          <w:fldChar w:fldCharType="end"/>
        </w:r>
      </w:hyperlink>
    </w:p>
    <w:p w:rsidR="006B7104" w:rsidRDefault="00501B0A">
      <w:pPr>
        <w:pStyle w:val="TOC5"/>
        <w:tabs>
          <w:tab w:val="right" w:leader="dot" w:pos="9629"/>
        </w:tabs>
        <w:rPr>
          <w:rFonts w:ascii="Calibri" w:hAnsi="Calibri"/>
          <w:sz w:val="22"/>
        </w:rPr>
      </w:pPr>
      <w:hyperlink w:anchor="_Toc256000157" w:history="1">
        <w:r w:rsidR="00FA22EA">
          <w:rPr>
            <w:rStyle w:val="ad"/>
            <w:rFonts w:cs="Book Antiqua"/>
          </w:rPr>
          <w:t xml:space="preserve">16.1.5.3.3 </w:t>
        </w:r>
        <w:r w:rsidR="00FA22EA">
          <w:rPr>
            <w:rStyle w:val="ad"/>
          </w:rPr>
          <w:t>CentOS 5.11</w:t>
        </w:r>
        <w:r w:rsidR="00FA22EA">
          <w:tab/>
        </w:r>
        <w:r w:rsidR="00FA22EA">
          <w:fldChar w:fldCharType="begin"/>
        </w:r>
        <w:r w:rsidR="00FA22EA">
          <w:instrText xml:space="preserve"> PAGEREF _Toc256000157 \h </w:instrText>
        </w:r>
        <w:r w:rsidR="00FA22EA">
          <w:fldChar w:fldCharType="separate"/>
        </w:r>
        <w:r w:rsidR="00FA22EA">
          <w:t>233</w:t>
        </w:r>
        <w:r w:rsidR="00FA22EA">
          <w:fldChar w:fldCharType="end"/>
        </w:r>
      </w:hyperlink>
    </w:p>
    <w:p w:rsidR="006B7104" w:rsidRDefault="00501B0A">
      <w:pPr>
        <w:pStyle w:val="TOC5"/>
        <w:tabs>
          <w:tab w:val="right" w:leader="dot" w:pos="9629"/>
        </w:tabs>
        <w:rPr>
          <w:rFonts w:ascii="Calibri" w:hAnsi="Calibri"/>
          <w:sz w:val="22"/>
        </w:rPr>
      </w:pPr>
      <w:hyperlink w:anchor="_Toc256000158" w:history="1">
        <w:r w:rsidR="00FA22EA">
          <w:rPr>
            <w:rStyle w:val="ad"/>
            <w:rFonts w:cs="Book Antiqua"/>
          </w:rPr>
          <w:t xml:space="preserve">16.1.5.3.4 </w:t>
        </w:r>
        <w:r w:rsidR="00FA22EA">
          <w:rPr>
            <w:rStyle w:val="ad"/>
          </w:rPr>
          <w:t>CentOS 6.5 and CentOS 7.2</w:t>
        </w:r>
        <w:r w:rsidR="00FA22EA">
          <w:tab/>
        </w:r>
        <w:r w:rsidR="00FA22EA">
          <w:fldChar w:fldCharType="begin"/>
        </w:r>
        <w:r w:rsidR="00FA22EA">
          <w:instrText xml:space="preserve"> PAGEREF _Toc256000158 \h </w:instrText>
        </w:r>
        <w:r w:rsidR="00FA22EA">
          <w:fldChar w:fldCharType="separate"/>
        </w:r>
        <w:r w:rsidR="00FA22EA">
          <w:t>241</w:t>
        </w:r>
        <w:r w:rsidR="00FA22EA">
          <w:fldChar w:fldCharType="end"/>
        </w:r>
      </w:hyperlink>
    </w:p>
    <w:p w:rsidR="006B7104" w:rsidRDefault="00501B0A">
      <w:pPr>
        <w:pStyle w:val="TOC5"/>
        <w:tabs>
          <w:tab w:val="right" w:leader="dot" w:pos="9629"/>
        </w:tabs>
        <w:rPr>
          <w:rFonts w:ascii="Calibri" w:hAnsi="Calibri"/>
          <w:sz w:val="22"/>
        </w:rPr>
      </w:pPr>
      <w:hyperlink w:anchor="_Toc256000159" w:history="1">
        <w:r w:rsidR="00FA22EA">
          <w:rPr>
            <w:rStyle w:val="ad"/>
            <w:rFonts w:cs="Book Antiqua"/>
          </w:rPr>
          <w:t xml:space="preserve">16.1.5.3.5 </w:t>
        </w:r>
        <w:r w:rsidR="00FA22EA">
          <w:rPr>
            <w:rStyle w:val="ad"/>
          </w:rPr>
          <w:t>Red Hat 5.10 and Red Hat 5.6</w:t>
        </w:r>
        <w:r w:rsidR="00FA22EA">
          <w:tab/>
        </w:r>
        <w:r w:rsidR="00FA22EA">
          <w:fldChar w:fldCharType="begin"/>
        </w:r>
        <w:r w:rsidR="00FA22EA">
          <w:instrText xml:space="preserve"> PAGEREF _Toc256000159 \h </w:instrText>
        </w:r>
        <w:r w:rsidR="00FA22EA">
          <w:fldChar w:fldCharType="separate"/>
        </w:r>
        <w:r w:rsidR="00FA22EA">
          <w:t>242</w:t>
        </w:r>
        <w:r w:rsidR="00FA22EA">
          <w:fldChar w:fldCharType="end"/>
        </w:r>
      </w:hyperlink>
    </w:p>
    <w:p w:rsidR="006B7104" w:rsidRDefault="00501B0A">
      <w:pPr>
        <w:pStyle w:val="TOC5"/>
        <w:tabs>
          <w:tab w:val="right" w:leader="dot" w:pos="9629"/>
        </w:tabs>
        <w:rPr>
          <w:rFonts w:ascii="Calibri" w:hAnsi="Calibri"/>
          <w:sz w:val="22"/>
        </w:rPr>
      </w:pPr>
      <w:hyperlink w:anchor="_Toc256000160" w:history="1">
        <w:r w:rsidR="00FA22EA">
          <w:rPr>
            <w:rStyle w:val="ad"/>
            <w:rFonts w:cs="Book Antiqua"/>
          </w:rPr>
          <w:t xml:space="preserve">16.1.5.3.6 </w:t>
        </w:r>
        <w:r w:rsidR="00FA22EA">
          <w:rPr>
            <w:rStyle w:val="ad"/>
          </w:rPr>
          <w:t>Red Hat 6.8 and Red Hat 7.1</w:t>
        </w:r>
        <w:r w:rsidR="00FA22EA">
          <w:tab/>
        </w:r>
        <w:r w:rsidR="00FA22EA">
          <w:fldChar w:fldCharType="begin"/>
        </w:r>
        <w:r w:rsidR="00FA22EA">
          <w:instrText xml:space="preserve"> PAGEREF _Toc256000160 \h </w:instrText>
        </w:r>
        <w:r w:rsidR="00FA22EA">
          <w:fldChar w:fldCharType="separate"/>
        </w:r>
        <w:r w:rsidR="00FA22EA">
          <w:t>242</w:t>
        </w:r>
        <w:r w:rsidR="00FA22EA">
          <w:fldChar w:fldCharType="end"/>
        </w:r>
      </w:hyperlink>
    </w:p>
    <w:p w:rsidR="006B7104" w:rsidRDefault="00501B0A">
      <w:pPr>
        <w:pStyle w:val="TOC5"/>
        <w:tabs>
          <w:tab w:val="right" w:leader="dot" w:pos="9629"/>
        </w:tabs>
        <w:rPr>
          <w:rFonts w:ascii="Calibri" w:hAnsi="Calibri"/>
          <w:sz w:val="22"/>
        </w:rPr>
      </w:pPr>
      <w:hyperlink w:anchor="_Toc256000161" w:history="1">
        <w:r w:rsidR="00FA22EA">
          <w:rPr>
            <w:rStyle w:val="ad"/>
            <w:rFonts w:cs="Book Antiqua"/>
          </w:rPr>
          <w:t xml:space="preserve">16.1.5.3.7 </w:t>
        </w:r>
        <w:r w:rsidR="00FA22EA">
          <w:rPr>
            <w:rStyle w:val="ad"/>
          </w:rPr>
          <w:t>Red Hat 7.3</w:t>
        </w:r>
        <w:r w:rsidR="00FA22EA">
          <w:tab/>
        </w:r>
        <w:r w:rsidR="00FA22EA">
          <w:fldChar w:fldCharType="begin"/>
        </w:r>
        <w:r w:rsidR="00FA22EA">
          <w:instrText xml:space="preserve"> PAGEREF _Toc256000161 \h </w:instrText>
        </w:r>
        <w:r w:rsidR="00FA22EA">
          <w:fldChar w:fldCharType="separate"/>
        </w:r>
        <w:r w:rsidR="00FA22EA">
          <w:t>242</w:t>
        </w:r>
        <w:r w:rsidR="00FA22EA">
          <w:fldChar w:fldCharType="end"/>
        </w:r>
      </w:hyperlink>
    </w:p>
    <w:p w:rsidR="006B7104" w:rsidRDefault="00501B0A">
      <w:pPr>
        <w:pStyle w:val="TOC5"/>
        <w:tabs>
          <w:tab w:val="right" w:leader="dot" w:pos="9629"/>
        </w:tabs>
        <w:rPr>
          <w:rFonts w:ascii="Calibri" w:hAnsi="Calibri"/>
          <w:sz w:val="22"/>
        </w:rPr>
      </w:pPr>
      <w:hyperlink w:anchor="_Toc256000162" w:history="1">
        <w:r w:rsidR="00FA22EA">
          <w:rPr>
            <w:rStyle w:val="ad"/>
            <w:rFonts w:cs="Book Antiqua"/>
          </w:rPr>
          <w:t xml:space="preserve">16.1.5.3.8 </w:t>
        </w:r>
        <w:r w:rsidR="00FA22EA">
          <w:rPr>
            <w:rStyle w:val="ad"/>
          </w:rPr>
          <w:t>OEL 5.11 and OEL 6.1</w:t>
        </w:r>
        <w:r w:rsidR="00FA22EA">
          <w:tab/>
        </w:r>
        <w:r w:rsidR="00FA22EA">
          <w:fldChar w:fldCharType="begin"/>
        </w:r>
        <w:r w:rsidR="00FA22EA">
          <w:instrText xml:space="preserve"> PAGEREF _Toc256000162 \h </w:instrText>
        </w:r>
        <w:r w:rsidR="00FA22EA">
          <w:fldChar w:fldCharType="separate"/>
        </w:r>
        <w:r w:rsidR="00FA22EA">
          <w:t>242</w:t>
        </w:r>
        <w:r w:rsidR="00FA22EA">
          <w:fldChar w:fldCharType="end"/>
        </w:r>
      </w:hyperlink>
    </w:p>
    <w:p w:rsidR="006B7104" w:rsidRDefault="00501B0A">
      <w:pPr>
        <w:pStyle w:val="TOC5"/>
        <w:tabs>
          <w:tab w:val="right" w:leader="dot" w:pos="9629"/>
        </w:tabs>
        <w:rPr>
          <w:rFonts w:ascii="Calibri" w:hAnsi="Calibri"/>
          <w:sz w:val="22"/>
        </w:rPr>
      </w:pPr>
      <w:hyperlink w:anchor="_Toc256000163" w:history="1">
        <w:r w:rsidR="00FA22EA">
          <w:rPr>
            <w:rStyle w:val="ad"/>
            <w:rFonts w:cs="Book Antiqua"/>
          </w:rPr>
          <w:t xml:space="preserve">16.1.5.3.9 </w:t>
        </w:r>
        <w:r w:rsidR="00FA22EA">
          <w:rPr>
            <w:rStyle w:val="ad"/>
          </w:rPr>
          <w:t>OEL 7.2</w:t>
        </w:r>
        <w:r w:rsidR="00FA22EA">
          <w:tab/>
        </w:r>
        <w:r w:rsidR="00FA22EA">
          <w:fldChar w:fldCharType="begin"/>
        </w:r>
        <w:r w:rsidR="00FA22EA">
          <w:instrText xml:space="preserve"> PAGEREF _Toc256000163 \h </w:instrText>
        </w:r>
        <w:r w:rsidR="00FA22EA">
          <w:fldChar w:fldCharType="separate"/>
        </w:r>
        <w:r w:rsidR="00FA22EA">
          <w:t>242</w:t>
        </w:r>
        <w:r w:rsidR="00FA22EA">
          <w:fldChar w:fldCharType="end"/>
        </w:r>
      </w:hyperlink>
    </w:p>
    <w:p w:rsidR="006B7104" w:rsidRDefault="00501B0A">
      <w:pPr>
        <w:pStyle w:val="TOC5"/>
        <w:tabs>
          <w:tab w:val="right" w:leader="dot" w:pos="9629"/>
        </w:tabs>
        <w:rPr>
          <w:rFonts w:ascii="Calibri" w:hAnsi="Calibri"/>
          <w:sz w:val="22"/>
        </w:rPr>
      </w:pPr>
      <w:hyperlink w:anchor="_Toc256000164" w:history="1">
        <w:r w:rsidR="00FA22EA">
          <w:rPr>
            <w:rStyle w:val="ad"/>
            <w:rFonts w:cs="Book Antiqua"/>
          </w:rPr>
          <w:t xml:space="preserve">16.1.5.3.10 </w:t>
        </w:r>
        <w:r w:rsidR="00FA22EA">
          <w:rPr>
            <w:rStyle w:val="ad"/>
          </w:rPr>
          <w:t>Ubuntu 12.04, Ubuntu 14.10, and Ubuntu 16.04</w:t>
        </w:r>
        <w:r w:rsidR="00FA22EA">
          <w:tab/>
        </w:r>
        <w:r w:rsidR="00FA22EA">
          <w:fldChar w:fldCharType="begin"/>
        </w:r>
        <w:r w:rsidR="00FA22EA">
          <w:instrText xml:space="preserve"> PAGEREF _Toc256000164 \h </w:instrText>
        </w:r>
        <w:r w:rsidR="00FA22EA">
          <w:fldChar w:fldCharType="separate"/>
        </w:r>
        <w:r w:rsidR="00FA22EA">
          <w:t>242</w:t>
        </w:r>
        <w:r w:rsidR="00FA22EA">
          <w:fldChar w:fldCharType="end"/>
        </w:r>
      </w:hyperlink>
    </w:p>
    <w:p w:rsidR="006B7104" w:rsidRDefault="00501B0A">
      <w:pPr>
        <w:pStyle w:val="TOC4"/>
        <w:tabs>
          <w:tab w:val="right" w:leader="dot" w:pos="9629"/>
        </w:tabs>
        <w:rPr>
          <w:rFonts w:ascii="Calibri" w:hAnsi="Calibri"/>
          <w:noProof/>
          <w:sz w:val="22"/>
        </w:rPr>
      </w:pPr>
      <w:hyperlink w:anchor="_Toc256000165" w:history="1">
        <w:r w:rsidR="00FA22EA">
          <w:rPr>
            <w:rStyle w:val="ad"/>
            <w:rFonts w:cs="Book Antiqua"/>
          </w:rPr>
          <w:t xml:space="preserve">16.1.5.4 </w:t>
        </w:r>
        <w:r w:rsidR="00FA22EA">
          <w:rPr>
            <w:rStyle w:val="ad"/>
          </w:rPr>
          <w:t>Solaris</w:t>
        </w:r>
        <w:r w:rsidR="00FA22EA">
          <w:tab/>
        </w:r>
        <w:r w:rsidR="00FA22EA">
          <w:fldChar w:fldCharType="begin"/>
        </w:r>
        <w:r w:rsidR="00FA22EA">
          <w:instrText xml:space="preserve"> PAGEREF _Toc256000165 \h </w:instrText>
        </w:r>
        <w:r w:rsidR="00FA22EA">
          <w:fldChar w:fldCharType="separate"/>
        </w:r>
        <w:r w:rsidR="00FA22EA">
          <w:t>242</w:t>
        </w:r>
        <w:r w:rsidR="00FA22EA">
          <w:fldChar w:fldCharType="end"/>
        </w:r>
      </w:hyperlink>
    </w:p>
    <w:p w:rsidR="006B7104" w:rsidRDefault="00501B0A">
      <w:pPr>
        <w:pStyle w:val="TOC4"/>
        <w:tabs>
          <w:tab w:val="right" w:leader="dot" w:pos="9629"/>
        </w:tabs>
        <w:rPr>
          <w:rFonts w:ascii="Calibri" w:hAnsi="Calibri"/>
          <w:noProof/>
          <w:sz w:val="22"/>
        </w:rPr>
      </w:pPr>
      <w:hyperlink w:anchor="_Toc256000166" w:history="1">
        <w:r w:rsidR="00FA22EA">
          <w:rPr>
            <w:rStyle w:val="ad"/>
            <w:rFonts w:cs="Book Antiqua"/>
          </w:rPr>
          <w:t xml:space="preserve">16.1.5.5 </w:t>
        </w:r>
        <w:r w:rsidR="00FA22EA">
          <w:rPr>
            <w:rStyle w:val="ad"/>
          </w:rPr>
          <w:t>HP-UX</w:t>
        </w:r>
        <w:r w:rsidR="00FA22EA">
          <w:tab/>
        </w:r>
        <w:r w:rsidR="00FA22EA">
          <w:fldChar w:fldCharType="begin"/>
        </w:r>
        <w:r w:rsidR="00FA22EA">
          <w:instrText xml:space="preserve"> PAGEREF _Toc256000166 \h </w:instrText>
        </w:r>
        <w:r w:rsidR="00FA22EA">
          <w:fldChar w:fldCharType="separate"/>
        </w:r>
        <w:r w:rsidR="00FA22EA">
          <w:t>249</w:t>
        </w:r>
        <w:r w:rsidR="00FA22EA">
          <w:fldChar w:fldCharType="end"/>
        </w:r>
      </w:hyperlink>
    </w:p>
    <w:p w:rsidR="006B7104" w:rsidRDefault="00501B0A">
      <w:pPr>
        <w:pStyle w:val="TOC5"/>
        <w:tabs>
          <w:tab w:val="right" w:leader="dot" w:pos="9629"/>
        </w:tabs>
        <w:rPr>
          <w:rFonts w:ascii="Calibri" w:hAnsi="Calibri"/>
          <w:sz w:val="22"/>
        </w:rPr>
      </w:pPr>
      <w:hyperlink w:anchor="_Toc256000167" w:history="1">
        <w:r w:rsidR="00FA22EA">
          <w:rPr>
            <w:rStyle w:val="ad"/>
            <w:rFonts w:cs="Book Antiqua"/>
          </w:rPr>
          <w:t xml:space="preserve">16.1.5.5.1 </w:t>
        </w:r>
        <w:r w:rsidR="00FA22EA">
          <w:rPr>
            <w:rStyle w:val="ad"/>
          </w:rPr>
          <w:t>HP-UX 11i v1 and v2</w:t>
        </w:r>
        <w:r w:rsidR="00FA22EA">
          <w:tab/>
        </w:r>
        <w:r w:rsidR="00FA22EA">
          <w:fldChar w:fldCharType="begin"/>
        </w:r>
        <w:r w:rsidR="00FA22EA">
          <w:instrText xml:space="preserve"> PAGEREF _Toc256000167 \h </w:instrText>
        </w:r>
        <w:r w:rsidR="00FA22EA">
          <w:fldChar w:fldCharType="separate"/>
        </w:r>
        <w:r w:rsidR="00FA22EA">
          <w:t>249</w:t>
        </w:r>
        <w:r w:rsidR="00FA22EA">
          <w:fldChar w:fldCharType="end"/>
        </w:r>
      </w:hyperlink>
    </w:p>
    <w:p w:rsidR="006B7104" w:rsidRDefault="00501B0A">
      <w:pPr>
        <w:pStyle w:val="TOC5"/>
        <w:tabs>
          <w:tab w:val="right" w:leader="dot" w:pos="9629"/>
        </w:tabs>
        <w:rPr>
          <w:rFonts w:ascii="Calibri" w:hAnsi="Calibri"/>
          <w:sz w:val="22"/>
        </w:rPr>
      </w:pPr>
      <w:hyperlink w:anchor="_Toc256000168" w:history="1">
        <w:r w:rsidR="00FA22EA">
          <w:rPr>
            <w:rStyle w:val="ad"/>
            <w:rFonts w:cs="Book Antiqua"/>
          </w:rPr>
          <w:t xml:space="preserve">16.1.5.5.2 </w:t>
        </w:r>
        <w:r w:rsidR="00FA22EA">
          <w:rPr>
            <w:rStyle w:val="ad"/>
          </w:rPr>
          <w:t>HP-UX 11i v3</w:t>
        </w:r>
        <w:r w:rsidR="00FA22EA">
          <w:tab/>
        </w:r>
        <w:r w:rsidR="00FA22EA">
          <w:fldChar w:fldCharType="begin"/>
        </w:r>
        <w:r w:rsidR="00FA22EA">
          <w:instrText xml:space="preserve"> PAGEREF _Toc256000168 \h </w:instrText>
        </w:r>
        <w:r w:rsidR="00FA22EA">
          <w:fldChar w:fldCharType="separate"/>
        </w:r>
        <w:r w:rsidR="00FA22EA">
          <w:t>251</w:t>
        </w:r>
        <w:r w:rsidR="00FA22EA">
          <w:fldChar w:fldCharType="end"/>
        </w:r>
      </w:hyperlink>
    </w:p>
    <w:p w:rsidR="006B7104" w:rsidRDefault="00501B0A">
      <w:pPr>
        <w:pStyle w:val="TOC4"/>
        <w:tabs>
          <w:tab w:val="right" w:leader="dot" w:pos="9629"/>
        </w:tabs>
        <w:rPr>
          <w:rFonts w:ascii="Calibri" w:hAnsi="Calibri"/>
          <w:noProof/>
          <w:sz w:val="22"/>
        </w:rPr>
      </w:pPr>
      <w:hyperlink w:anchor="_Toc256000169" w:history="1">
        <w:r w:rsidR="00FA22EA">
          <w:rPr>
            <w:rStyle w:val="ad"/>
            <w:rFonts w:cs="Book Antiqua"/>
          </w:rPr>
          <w:t xml:space="preserve">16.1.5.6 </w:t>
        </w:r>
        <w:r w:rsidR="00FA22EA">
          <w:rPr>
            <w:rStyle w:val="ad"/>
          </w:rPr>
          <w:t>AIX</w:t>
        </w:r>
        <w:r w:rsidR="00FA22EA">
          <w:tab/>
        </w:r>
        <w:r w:rsidR="00FA22EA">
          <w:fldChar w:fldCharType="begin"/>
        </w:r>
        <w:r w:rsidR="00FA22EA">
          <w:instrText xml:space="preserve"> PAGEREF _Toc256000169 \h </w:instrText>
        </w:r>
        <w:r w:rsidR="00FA22EA">
          <w:fldChar w:fldCharType="separate"/>
        </w:r>
        <w:r w:rsidR="00FA22EA">
          <w:t>252</w:t>
        </w:r>
        <w:r w:rsidR="00FA22EA">
          <w:fldChar w:fldCharType="end"/>
        </w:r>
      </w:hyperlink>
    </w:p>
    <w:p w:rsidR="006B7104" w:rsidRDefault="00501B0A">
      <w:pPr>
        <w:pStyle w:val="TOC3"/>
        <w:tabs>
          <w:tab w:val="right" w:leader="dot" w:pos="9629"/>
        </w:tabs>
        <w:rPr>
          <w:rFonts w:ascii="Calibri" w:hAnsi="Calibri"/>
          <w:sz w:val="22"/>
        </w:rPr>
      </w:pPr>
      <w:hyperlink w:anchor="_Toc256000170" w:history="1">
        <w:r w:rsidR="00FA22EA">
          <w:rPr>
            <w:rStyle w:val="ad"/>
            <w:rFonts w:cs="Book Antiqua"/>
            <w:snapToGrid w:val="0"/>
          </w:rPr>
          <w:t xml:space="preserve">16.1.6 </w:t>
        </w:r>
        <w:r w:rsidR="00FA22EA">
          <w:rPr>
            <w:rStyle w:val="ad"/>
          </w:rPr>
          <w:t>Checking the Initiator Timeout Parameter in an iSCSI Network</w:t>
        </w:r>
        <w:r w:rsidR="00FA22EA">
          <w:tab/>
        </w:r>
        <w:r w:rsidR="00FA22EA">
          <w:fldChar w:fldCharType="begin"/>
        </w:r>
        <w:r w:rsidR="00FA22EA">
          <w:instrText xml:space="preserve"> PAGEREF _Toc256000170 \h </w:instrText>
        </w:r>
        <w:r w:rsidR="00FA22EA">
          <w:fldChar w:fldCharType="separate"/>
        </w:r>
        <w:r w:rsidR="00FA22EA">
          <w:t>255</w:t>
        </w:r>
        <w:r w:rsidR="00FA22EA">
          <w:fldChar w:fldCharType="end"/>
        </w:r>
      </w:hyperlink>
    </w:p>
    <w:p w:rsidR="006B7104" w:rsidRDefault="00501B0A">
      <w:pPr>
        <w:pStyle w:val="TOC4"/>
        <w:tabs>
          <w:tab w:val="right" w:leader="dot" w:pos="9629"/>
        </w:tabs>
        <w:rPr>
          <w:rFonts w:ascii="Calibri" w:hAnsi="Calibri"/>
          <w:noProof/>
          <w:sz w:val="22"/>
        </w:rPr>
      </w:pPr>
      <w:hyperlink w:anchor="_Toc256000171" w:history="1">
        <w:r w:rsidR="00FA22EA">
          <w:rPr>
            <w:rStyle w:val="ad"/>
            <w:rFonts w:cs="Book Antiqua"/>
          </w:rPr>
          <w:t xml:space="preserve">16.1.6.1 </w:t>
        </w:r>
        <w:r w:rsidR="00FA22EA">
          <w:rPr>
            <w:rStyle w:val="ad"/>
          </w:rPr>
          <w:t>VMware ESX</w:t>
        </w:r>
        <w:r w:rsidR="00FA22EA">
          <w:tab/>
        </w:r>
        <w:r w:rsidR="00FA22EA">
          <w:fldChar w:fldCharType="begin"/>
        </w:r>
        <w:r w:rsidR="00FA22EA">
          <w:instrText xml:space="preserve"> PAGEREF _Toc256000171 \h </w:instrText>
        </w:r>
        <w:r w:rsidR="00FA22EA">
          <w:fldChar w:fldCharType="separate"/>
        </w:r>
        <w:r w:rsidR="00FA22EA">
          <w:t>255</w:t>
        </w:r>
        <w:r w:rsidR="00FA22EA">
          <w:fldChar w:fldCharType="end"/>
        </w:r>
      </w:hyperlink>
    </w:p>
    <w:p w:rsidR="006B7104" w:rsidRDefault="00501B0A">
      <w:pPr>
        <w:pStyle w:val="TOC4"/>
        <w:tabs>
          <w:tab w:val="right" w:leader="dot" w:pos="9629"/>
        </w:tabs>
        <w:rPr>
          <w:rFonts w:ascii="Calibri" w:hAnsi="Calibri"/>
          <w:noProof/>
          <w:sz w:val="22"/>
        </w:rPr>
      </w:pPr>
      <w:hyperlink w:anchor="_Toc256000172" w:history="1">
        <w:r w:rsidR="00FA22EA">
          <w:rPr>
            <w:rStyle w:val="ad"/>
            <w:rFonts w:cs="Book Antiqua"/>
          </w:rPr>
          <w:t xml:space="preserve">16.1.6.2 </w:t>
        </w:r>
        <w:r w:rsidR="00FA22EA">
          <w:rPr>
            <w:rStyle w:val="ad"/>
          </w:rPr>
          <w:t>Windows</w:t>
        </w:r>
        <w:r w:rsidR="00FA22EA">
          <w:tab/>
        </w:r>
        <w:r w:rsidR="00FA22EA">
          <w:fldChar w:fldCharType="begin"/>
        </w:r>
        <w:r w:rsidR="00FA22EA">
          <w:instrText xml:space="preserve"> PAGEREF _Toc256000172 \h </w:instrText>
        </w:r>
        <w:r w:rsidR="00FA22EA">
          <w:fldChar w:fldCharType="separate"/>
        </w:r>
        <w:r w:rsidR="00FA22EA">
          <w:t>257</w:t>
        </w:r>
        <w:r w:rsidR="00FA22EA">
          <w:fldChar w:fldCharType="end"/>
        </w:r>
      </w:hyperlink>
    </w:p>
    <w:p w:rsidR="006B7104" w:rsidRDefault="00501B0A">
      <w:pPr>
        <w:pStyle w:val="TOC4"/>
        <w:tabs>
          <w:tab w:val="right" w:leader="dot" w:pos="9629"/>
        </w:tabs>
        <w:rPr>
          <w:rFonts w:ascii="Calibri" w:hAnsi="Calibri"/>
          <w:noProof/>
          <w:sz w:val="22"/>
        </w:rPr>
      </w:pPr>
      <w:hyperlink w:anchor="_Toc256000173" w:history="1">
        <w:r w:rsidR="00FA22EA">
          <w:rPr>
            <w:rStyle w:val="ad"/>
            <w:rFonts w:cs="Book Antiqua"/>
          </w:rPr>
          <w:t xml:space="preserve">16.1.6.3 </w:t>
        </w:r>
        <w:r w:rsidR="00FA22EA">
          <w:rPr>
            <w:rStyle w:val="ad"/>
          </w:rPr>
          <w:t>Linux</w:t>
        </w:r>
        <w:r w:rsidR="00FA22EA">
          <w:tab/>
        </w:r>
        <w:r w:rsidR="00FA22EA">
          <w:fldChar w:fldCharType="begin"/>
        </w:r>
        <w:r w:rsidR="00FA22EA">
          <w:instrText xml:space="preserve"> PAGEREF _Toc256000173 \h </w:instrText>
        </w:r>
        <w:r w:rsidR="00FA22EA">
          <w:fldChar w:fldCharType="separate"/>
        </w:r>
        <w:r w:rsidR="00FA22EA">
          <w:t>258</w:t>
        </w:r>
        <w:r w:rsidR="00FA22EA">
          <w:fldChar w:fldCharType="end"/>
        </w:r>
      </w:hyperlink>
    </w:p>
    <w:p w:rsidR="006B7104" w:rsidRDefault="00501B0A">
      <w:pPr>
        <w:pStyle w:val="TOC2"/>
        <w:tabs>
          <w:tab w:val="right" w:leader="dot" w:pos="9629"/>
        </w:tabs>
        <w:rPr>
          <w:rFonts w:ascii="Calibri" w:hAnsi="Calibri"/>
          <w:sz w:val="22"/>
        </w:rPr>
      </w:pPr>
      <w:hyperlink w:anchor="_Toc256000174" w:history="1">
        <w:r w:rsidR="00FA22EA">
          <w:rPr>
            <w:rStyle w:val="ad"/>
            <w:snapToGrid w:val="0"/>
          </w:rPr>
          <w:t xml:space="preserve">16.2 </w:t>
        </w:r>
        <w:r w:rsidR="00FA22EA">
          <w:rPr>
            <w:rStyle w:val="ad"/>
          </w:rPr>
          <w:t>Default Batch Upgrade Policies</w:t>
        </w:r>
        <w:r w:rsidR="00FA22EA">
          <w:tab/>
        </w:r>
        <w:r w:rsidR="00FA22EA">
          <w:fldChar w:fldCharType="begin"/>
        </w:r>
        <w:r w:rsidR="00FA22EA">
          <w:instrText xml:space="preserve"> PAGEREF _Toc256000174 \h </w:instrText>
        </w:r>
        <w:r w:rsidR="00FA22EA">
          <w:fldChar w:fldCharType="separate"/>
        </w:r>
        <w:r w:rsidR="00FA22EA">
          <w:t>259</w:t>
        </w:r>
        <w:r w:rsidR="00FA22EA">
          <w:fldChar w:fldCharType="end"/>
        </w:r>
      </w:hyperlink>
    </w:p>
    <w:p w:rsidR="006B7104" w:rsidRDefault="00501B0A">
      <w:pPr>
        <w:pStyle w:val="TOC2"/>
        <w:tabs>
          <w:tab w:val="right" w:leader="dot" w:pos="9629"/>
        </w:tabs>
        <w:rPr>
          <w:rFonts w:ascii="Calibri" w:hAnsi="Calibri"/>
          <w:sz w:val="22"/>
        </w:rPr>
      </w:pPr>
      <w:hyperlink w:anchor="_Toc256000175" w:history="1">
        <w:r w:rsidR="00FA22EA">
          <w:rPr>
            <w:rStyle w:val="ad"/>
            <w:snapToGrid w:val="0"/>
          </w:rPr>
          <w:t xml:space="preserve">16.3 </w:t>
        </w:r>
        <w:r w:rsidR="00FA22EA">
          <w:rPr>
            <w:rStyle w:val="ad"/>
          </w:rPr>
          <w:t>Obtaining the License File for the Target Version</w:t>
        </w:r>
        <w:r w:rsidR="00FA22EA">
          <w:tab/>
        </w:r>
        <w:r w:rsidR="00FA22EA">
          <w:fldChar w:fldCharType="begin"/>
        </w:r>
        <w:r w:rsidR="00FA22EA">
          <w:instrText xml:space="preserve"> PAGEREF _Toc256000175 \h </w:instrText>
        </w:r>
        <w:r w:rsidR="00FA22EA">
          <w:fldChar w:fldCharType="separate"/>
        </w:r>
        <w:r w:rsidR="00FA22EA">
          <w:t>260</w:t>
        </w:r>
        <w:r w:rsidR="00FA22EA">
          <w:fldChar w:fldCharType="end"/>
        </w:r>
      </w:hyperlink>
    </w:p>
    <w:p w:rsidR="006B7104" w:rsidRDefault="00FA22EA">
      <w:pPr>
        <w:pStyle w:val="TOC1"/>
        <w:tabs>
          <w:tab w:val="right" w:leader="dot" w:pos="9629"/>
        </w:tabs>
        <w:sectPr w:rsidR="006B7104">
          <w:headerReference w:type="even" r:id="rId24"/>
          <w:headerReference w:type="default" r:id="rId25"/>
          <w:footerReference w:type="even" r:id="rId26"/>
          <w:footerReference w:type="default" r:id="rId27"/>
          <w:headerReference w:type="first" r:id="rId28"/>
          <w:pgSz w:w="11907" w:h="16840" w:code="9"/>
          <w:pgMar w:top="1701" w:right="1134" w:bottom="1701" w:left="1134" w:header="567" w:footer="567" w:gutter="0"/>
          <w:pgNumType w:fmt="lowerRoman"/>
          <w:cols w:space="425"/>
          <w:docGrid w:linePitch="312"/>
        </w:sectPr>
      </w:pPr>
      <w:r>
        <w:fldChar w:fldCharType="end"/>
      </w:r>
    </w:p>
    <w:p w:rsidR="006B7104" w:rsidRDefault="00FA22EA">
      <w:pPr>
        <w:pStyle w:val="1"/>
      </w:pPr>
      <w:bookmarkStart w:id="3" w:name="_EN-US_TOPIC_0000001599026168"/>
      <w:bookmarkStart w:id="4" w:name="_Toc256000001"/>
      <w:bookmarkStart w:id="5" w:name="_EN-US_TOPIC_0000001599026168-chtext"/>
      <w:bookmarkEnd w:id="3"/>
      <w:r>
        <w:lastRenderedPageBreak/>
        <w:t>Before You Start</w:t>
      </w:r>
      <w:bookmarkEnd w:id="4"/>
      <w:bookmarkEnd w:id="5"/>
    </w:p>
    <w:p w:rsidR="006B7104" w:rsidRDefault="00501B0A">
      <w:hyperlink w:anchor="_EN-US_TOPIC_0000001599184308" w:tooltip=" " w:history="1">
        <w:r w:rsidR="00FA22EA">
          <w:rPr>
            <w:rStyle w:val="ad"/>
          </w:rPr>
          <w:t>1.1  Upgrade Tool</w:t>
        </w:r>
      </w:hyperlink>
    </w:p>
    <w:p w:rsidR="006B7104" w:rsidRDefault="00501B0A">
      <w:hyperlink w:anchor="_EN-US_TOPIC_0000001648704777" w:tooltip=" " w:history="1">
        <w:r w:rsidR="00FA22EA">
          <w:rPr>
            <w:rStyle w:val="ad"/>
          </w:rPr>
          <w:t>1.2  Upgrade Methods</w:t>
        </w:r>
      </w:hyperlink>
    </w:p>
    <w:p w:rsidR="006B7104" w:rsidRDefault="00501B0A">
      <w:hyperlink w:anchor="_EN-US_TOPIC_0000001648586073" w:tooltip=" " w:history="1">
        <w:r w:rsidR="00FA22EA">
          <w:rPr>
            <w:rStyle w:val="ad"/>
          </w:rPr>
          <w:t>1.3  Requirements on the Source Version</w:t>
        </w:r>
      </w:hyperlink>
    </w:p>
    <w:p w:rsidR="006B7104" w:rsidRDefault="00501B0A">
      <w:hyperlink w:anchor="_EN-US_TOPIC_0000001599503764" w:tooltip=" " w:history="1">
        <w:r w:rsidR="00FA22EA">
          <w:rPr>
            <w:rStyle w:val="ad"/>
          </w:rPr>
          <w:t>1.4  Impact of Fast Upgrade</w:t>
        </w:r>
      </w:hyperlink>
    </w:p>
    <w:p w:rsidR="006B7104" w:rsidRDefault="00501B0A">
      <w:hyperlink w:anchor="_EN-US_TOPIC_0000001648784197" w:tooltip=" " w:history="1">
        <w:r w:rsidR="00FA22EA">
          <w:rPr>
            <w:rStyle w:val="ad"/>
          </w:rPr>
          <w:t>1.5  Precautions</w:t>
        </w:r>
      </w:hyperlink>
    </w:p>
    <w:p w:rsidR="006B7104" w:rsidRDefault="00FA22EA" w:rsidP="00FA22EA">
      <w:pPr>
        <w:pStyle w:val="21"/>
        <w:numPr>
          <w:ilvl w:val="1"/>
          <w:numId w:val="77"/>
        </w:numPr>
      </w:pPr>
      <w:bookmarkStart w:id="6" w:name="_EN-US_TOPIC_0000001599184308"/>
      <w:bookmarkStart w:id="7" w:name="_Toc256000002"/>
      <w:bookmarkStart w:id="8" w:name="_EN-US_TOPIC_0000001599184308-chtext"/>
      <w:bookmarkEnd w:id="6"/>
      <w:r>
        <w:t>Upgrade Tool</w:t>
      </w:r>
      <w:bookmarkEnd w:id="7"/>
      <w:bookmarkEnd w:id="8"/>
    </w:p>
    <w:p w:rsidR="006B7104" w:rsidRDefault="00FA22EA">
      <w:r>
        <w:t>This section describes the available upgrade tools.</w:t>
      </w:r>
    </w:p>
    <w:p w:rsidR="006B7104" w:rsidRDefault="006B7104">
      <w:pPr>
        <w:pStyle w:val="TableDescription"/>
      </w:pP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10"/>
        <w:gridCol w:w="2754"/>
        <w:gridCol w:w="2674"/>
        <w:gridCol w:w="1700"/>
      </w:tblGrid>
      <w:tr w:rsidR="00FA22EA" w:rsidTr="00FA22EA">
        <w:trPr>
          <w:tblHeader/>
        </w:trPr>
        <w:tc>
          <w:tcPr>
            <w:tcW w:w="51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Tool</w:t>
            </w:r>
          </w:p>
        </w:tc>
        <w:tc>
          <w:tcPr>
            <w:tcW w:w="1734"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Application Scenario</w:t>
            </w:r>
          </w:p>
        </w:tc>
        <w:tc>
          <w:tcPr>
            <w:tcW w:w="1683"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Advantage</w:t>
            </w:r>
          </w:p>
        </w:tc>
        <w:tc>
          <w:tcPr>
            <w:tcW w:w="107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6B7104" w:rsidRDefault="00FA22EA">
            <w:pPr>
              <w:pStyle w:val="TableHeading"/>
            </w:pPr>
            <w:r>
              <w:t>Procedure</w:t>
            </w:r>
          </w:p>
        </w:tc>
      </w:tr>
      <w:tr w:rsidR="00FA22EA" w:rsidTr="00FA22EA">
        <w:tc>
          <w:tcPr>
            <w:tcW w:w="51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SmartKit</w:t>
            </w:r>
          </w:p>
        </w:tc>
        <w:tc>
          <w:tcPr>
            <w:tcW w:w="1734"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This tool is recommended by default.</w:t>
            </w:r>
          </w:p>
        </w:tc>
        <w:tc>
          <w:tcPr>
            <w:tcW w:w="1683"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 xml:space="preserve">Various upgrade function entries, such as upgrade site survey, device upgrade, inspection, and log collection. </w:t>
            </w:r>
            <w:r w:rsidRPr="00FA22EA">
              <w:rPr>
                <w:b/>
              </w:rPr>
              <w:t>This tool is used as an example in the subsequent sections.</w:t>
            </w:r>
          </w:p>
        </w:tc>
        <w:tc>
          <w:tcPr>
            <w:tcW w:w="1071" w:type="pct"/>
            <w:tcBorders>
              <w:top w:val="single" w:sz="6" w:space="0" w:color="000000"/>
              <w:bottom w:val="single" w:sz="6" w:space="0" w:color="000000"/>
            </w:tcBorders>
            <w:shd w:val="clear" w:color="auto" w:fill="auto"/>
          </w:tcPr>
          <w:p w:rsidR="006B7104" w:rsidRDefault="00FA22EA">
            <w:pPr>
              <w:pStyle w:val="TableText"/>
            </w:pPr>
            <w:r>
              <w:t>See this document.</w:t>
            </w:r>
          </w:p>
        </w:tc>
      </w:tr>
      <w:tr w:rsidR="00FA22EA" w:rsidTr="00FA22EA">
        <w:tc>
          <w:tcPr>
            <w:tcW w:w="51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DeviceManager</w:t>
            </w:r>
          </w:p>
        </w:tc>
        <w:tc>
          <w:tcPr>
            <w:tcW w:w="1734"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Use a browser to log in to DeviceManager and upgrade the device.</w:t>
            </w:r>
          </w:p>
          <w:p w:rsidR="006B7104" w:rsidRDefault="00FA22EA">
            <w:pPr>
              <w:pStyle w:val="TableText"/>
            </w:pPr>
            <w:r>
              <w:t>Constraints:</w:t>
            </w:r>
          </w:p>
          <w:p w:rsidR="006B7104" w:rsidRDefault="00FA22EA">
            <w:pPr>
              <w:pStyle w:val="TableText"/>
            </w:pPr>
            <w:r>
              <w:t>1. Only OceanStor 2000/3000/5000/5300/5500/5600/5600K/6000 support this function.</w:t>
            </w:r>
          </w:p>
          <w:p w:rsidR="006B7104" w:rsidRDefault="00FA22EA">
            <w:pPr>
              <w:pStyle w:val="TableText"/>
            </w:pPr>
            <w:r>
              <w:t>2. Only the fast upgrade is supported.</w:t>
            </w:r>
          </w:p>
          <w:p w:rsidR="006B7104" w:rsidRDefault="00FA22EA">
            <w:pPr>
              <w:pStyle w:val="TableText"/>
            </w:pPr>
            <w:r>
              <w:t xml:space="preserve">3. This method is applicable when SmartKit cannot be </w:t>
            </w:r>
            <w:r>
              <w:lastRenderedPageBreak/>
              <w:t>installed.</w:t>
            </w:r>
          </w:p>
          <w:p w:rsidR="006B7104" w:rsidRDefault="00FA22EA">
            <w:pPr>
              <w:pStyle w:val="TableText"/>
            </w:pPr>
            <w:r>
              <w:t>4. The current version must be 6.1.0 or later.</w:t>
            </w:r>
          </w:p>
        </w:tc>
        <w:tc>
          <w:tcPr>
            <w:tcW w:w="1683"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lastRenderedPageBreak/>
              <w:t>No additional tools are required.</w:t>
            </w:r>
          </w:p>
        </w:tc>
        <w:tc>
          <w:tcPr>
            <w:tcW w:w="1071" w:type="pct"/>
            <w:tcBorders>
              <w:top w:val="single" w:sz="6" w:space="0" w:color="000000"/>
              <w:bottom w:val="single" w:sz="6" w:space="0" w:color="000000"/>
            </w:tcBorders>
            <w:shd w:val="clear" w:color="auto" w:fill="auto"/>
          </w:tcPr>
          <w:p w:rsidR="006B7104" w:rsidRDefault="00FA22EA">
            <w:pPr>
              <w:pStyle w:val="TableText"/>
            </w:pPr>
            <w:r>
              <w:t xml:space="preserve">For details, see </w:t>
            </w:r>
            <w:r>
              <w:fldChar w:fldCharType="begin"/>
            </w:r>
            <w:r>
              <w:instrText>REF _EN-US_TOPIC_0000001648943561 \r \h</w:instrText>
            </w:r>
            <w:r>
              <w:fldChar w:fldCharType="separate"/>
            </w:r>
            <w:r>
              <w:t xml:space="preserve">15.14 </w:t>
            </w:r>
            <w:r>
              <w:fldChar w:fldCharType="end"/>
            </w:r>
            <w:r>
              <w:fldChar w:fldCharType="begin"/>
            </w:r>
            <w:r>
              <w:instrText>REF _EN-US_TOPIC_0000001648943561-chtext \h</w:instrText>
            </w:r>
            <w:r>
              <w:fldChar w:fldCharType="separate"/>
            </w:r>
            <w:r>
              <w:t>How Do I Perform a Fast Upgrade Using DeviceManager?</w:t>
            </w:r>
            <w:r>
              <w:fldChar w:fldCharType="end"/>
            </w:r>
          </w:p>
        </w:tc>
      </w:tr>
      <w:tr w:rsidR="00FA22EA" w:rsidTr="00FA22EA">
        <w:tc>
          <w:tcPr>
            <w:tcW w:w="51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OTA</w:t>
            </w:r>
          </w:p>
        </w:tc>
        <w:tc>
          <w:tcPr>
            <w:tcW w:w="1734"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Use a browser to log in to DeviceManager to start the Over The Air (OTA) upgrade.</w:t>
            </w:r>
          </w:p>
          <w:p w:rsidR="006B7104" w:rsidRDefault="00FA22EA">
            <w:pPr>
              <w:pStyle w:val="TableText"/>
            </w:pPr>
            <w:r>
              <w:t>Constraints:</w:t>
            </w:r>
          </w:p>
          <w:p w:rsidR="006B7104" w:rsidRDefault="00FA22EA">
            <w:pPr>
              <w:pStyle w:val="TableText"/>
            </w:pPr>
            <w:r>
              <w:t>1. The current version must be 6.1.3 or later.</w:t>
            </w:r>
          </w:p>
          <w:p w:rsidR="006B7104" w:rsidRDefault="00FA22EA">
            <w:pPr>
              <w:pStyle w:val="TableText"/>
            </w:pPr>
            <w:r>
              <w:t>2. Only OceanStor Dorado 2000/3000/5000/5300/5500/5600/5600K/6000 support this function.</w:t>
            </w:r>
          </w:p>
          <w:p w:rsidR="006B7104" w:rsidRDefault="00FA22EA">
            <w:pPr>
              <w:pStyle w:val="TableText"/>
            </w:pPr>
            <w:r>
              <w:t>3. Only the fast upgrade is supported.</w:t>
            </w:r>
          </w:p>
        </w:tc>
        <w:tc>
          <w:tcPr>
            <w:tcW w:w="1683"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No additional tools are required. This simplifies complex operations, such as formulating upgrade policies, downloading software packages, and installing SmartKit. In addition, the version update can be pushed immediately after new release and you only need to log in to DeviceManager to upgrade devices.</w:t>
            </w:r>
          </w:p>
        </w:tc>
        <w:tc>
          <w:tcPr>
            <w:tcW w:w="1071" w:type="pct"/>
            <w:tcBorders>
              <w:top w:val="single" w:sz="6" w:space="0" w:color="000000"/>
              <w:bottom w:val="single" w:sz="6" w:space="0" w:color="000000"/>
            </w:tcBorders>
            <w:shd w:val="clear" w:color="auto" w:fill="auto"/>
          </w:tcPr>
          <w:p w:rsidR="006B7104" w:rsidRDefault="00FA22EA">
            <w:pPr>
              <w:pStyle w:val="TableText"/>
            </w:pPr>
            <w:r>
              <w:t xml:space="preserve">For details, see </w:t>
            </w:r>
            <w:r>
              <w:fldChar w:fldCharType="begin"/>
            </w:r>
            <w:r>
              <w:instrText>REF _EN-US_TOPIC_0000001599184328 \r \h</w:instrText>
            </w:r>
            <w:r>
              <w:fldChar w:fldCharType="separate"/>
            </w:r>
            <w:r>
              <w:t xml:space="preserve">10 </w:t>
            </w:r>
            <w:r>
              <w:fldChar w:fldCharType="end"/>
            </w:r>
            <w:r>
              <w:fldChar w:fldCharType="begin"/>
            </w:r>
            <w:r>
              <w:instrText>REF _EN-US_TOPIC_0000001599184328-chtext \h</w:instrText>
            </w:r>
            <w:r>
              <w:fldChar w:fldCharType="separate"/>
            </w:r>
            <w:r>
              <w:t>OTA Upgrade Procedure</w:t>
            </w:r>
            <w:r>
              <w:fldChar w:fldCharType="end"/>
            </w:r>
            <w:r>
              <w:t>.</w:t>
            </w:r>
          </w:p>
        </w:tc>
      </w:tr>
    </w:tbl>
    <w:p w:rsidR="006B7104" w:rsidRDefault="006B7104"/>
    <w:p w:rsidR="006B7104" w:rsidRDefault="00FA22EA">
      <w:pPr>
        <w:pStyle w:val="21"/>
      </w:pPr>
      <w:bookmarkStart w:id="9" w:name="_EN-US_TOPIC_0000001648704777"/>
      <w:bookmarkStart w:id="10" w:name="_Toc256000003"/>
      <w:bookmarkStart w:id="11" w:name="_EN-US_TOPIC_0000001648704777-chtext"/>
      <w:bookmarkEnd w:id="9"/>
      <w:r>
        <w:t>Upgrade Methods</w:t>
      </w:r>
      <w:bookmarkEnd w:id="10"/>
      <w:bookmarkEnd w:id="11"/>
    </w:p>
    <w:p w:rsidR="006B7104" w:rsidRDefault="00FA22EA">
      <w:r>
        <w:t>This section describes the upgrade methods supported by OceanStor Dorado V6.</w:t>
      </w:r>
    </w:p>
    <w:p w:rsidR="006B7104" w:rsidRDefault="00FA22EA">
      <w:pPr>
        <w:pStyle w:val="TableDescription"/>
      </w:pPr>
      <w:r>
        <w:t>Upgrade methods and application scenarios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69"/>
        <w:gridCol w:w="3351"/>
        <w:gridCol w:w="1786"/>
        <w:gridCol w:w="1632"/>
      </w:tblGrid>
      <w:tr w:rsidR="00FA22EA" w:rsidTr="00FA22EA">
        <w:trPr>
          <w:tblHeader/>
        </w:trPr>
        <w:tc>
          <w:tcPr>
            <w:tcW w:w="73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Upgrade Method</w:t>
            </w:r>
          </w:p>
        </w:tc>
        <w:tc>
          <w:tcPr>
            <w:tcW w:w="211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Application Scenario</w:t>
            </w:r>
          </w:p>
        </w:tc>
        <w:tc>
          <w:tcPr>
            <w:tcW w:w="112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Advantage</w:t>
            </w:r>
          </w:p>
        </w:tc>
        <w:tc>
          <w:tcPr>
            <w:tcW w:w="102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6B7104" w:rsidRDefault="00FA22EA">
            <w:pPr>
              <w:pStyle w:val="TableHeading"/>
            </w:pPr>
            <w:r>
              <w:t>Procedure</w:t>
            </w:r>
          </w:p>
        </w:tc>
      </w:tr>
      <w:tr w:rsidR="00FA22EA" w:rsidTr="00FA22EA">
        <w:tc>
          <w:tcPr>
            <w:tcW w:w="736"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Fast upgrade</w:t>
            </w:r>
          </w:p>
        </w:tc>
        <w:tc>
          <w:tcPr>
            <w:tcW w:w="211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This upgrade method is recommended by default.</w:t>
            </w:r>
          </w:p>
          <w:p w:rsidR="006B7104" w:rsidRDefault="00FA22EA">
            <w:pPr>
              <w:pStyle w:val="TableText"/>
            </w:pPr>
            <w:r>
              <w:t>Constraint:</w:t>
            </w:r>
          </w:p>
          <w:p w:rsidR="006B7104" w:rsidRDefault="00FA22EA" w:rsidP="00FA22EA">
            <w:pPr>
              <w:pStyle w:val="ItemStepinTable"/>
              <w:widowControl w:val="0"/>
              <w:numPr>
                <w:ilvl w:val="8"/>
                <w:numId w:val="28"/>
              </w:numPr>
            </w:pPr>
            <w:r>
              <w:t>NVMe over RoCE is unavailable after a fast upgrade from 6.0.x to 6.1.2 or later. If NVMe over RoCE is needed, you must perform another kernel and firmware upgrade.</w:t>
            </w:r>
          </w:p>
          <w:p w:rsidR="006B7104" w:rsidRDefault="00FA22EA" w:rsidP="00FA22EA">
            <w:pPr>
              <w:pStyle w:val="ItemStepinTable"/>
              <w:widowControl w:val="0"/>
              <w:numPr>
                <w:ilvl w:val="8"/>
                <w:numId w:val="28"/>
              </w:numPr>
            </w:pPr>
            <w:r>
              <w:t>The replication link encryption feature cannot be used after a fast upgrade from 6.1.3 or earlier to 6.1.6. If this feature is needed, you must perform another kernel and firmware upgrade.</w:t>
            </w:r>
          </w:p>
        </w:tc>
        <w:tc>
          <w:tcPr>
            <w:tcW w:w="112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Host compatibility evaluation is not required. The upgrade process is transparent to hosts. The upgrade takes the shortest duration (15 to 30 minutes) and can be performed in OTA mode.</w:t>
            </w:r>
          </w:p>
        </w:tc>
        <w:tc>
          <w:tcPr>
            <w:tcW w:w="1028" w:type="pct"/>
            <w:tcBorders>
              <w:top w:val="single" w:sz="6" w:space="0" w:color="000000"/>
              <w:bottom w:val="single" w:sz="6" w:space="0" w:color="000000"/>
            </w:tcBorders>
            <w:shd w:val="clear" w:color="auto" w:fill="auto"/>
          </w:tcPr>
          <w:p w:rsidR="006B7104" w:rsidRDefault="00FA22EA">
            <w:pPr>
              <w:pStyle w:val="TableText"/>
            </w:pPr>
            <w:r w:rsidRPr="00FA22EA">
              <w:rPr>
                <w:b/>
              </w:rPr>
              <w:t>If the device version is Dorado 6.1.3 or later:</w:t>
            </w:r>
          </w:p>
          <w:p w:rsidR="006B7104" w:rsidRDefault="00FA22EA">
            <w:pPr>
              <w:pStyle w:val="ItemListinTable"/>
            </w:pPr>
            <w:r>
              <w:t xml:space="preserve">When the device is connected to eService, refer to </w:t>
            </w:r>
            <w:r>
              <w:fldChar w:fldCharType="begin"/>
            </w:r>
            <w:r>
              <w:instrText>REF _EN-US_TOPIC_0000001599184328 \r \h</w:instrText>
            </w:r>
            <w:r>
              <w:fldChar w:fldCharType="separate"/>
            </w:r>
            <w:r>
              <w:t xml:space="preserve">10 </w:t>
            </w:r>
            <w:r>
              <w:fldChar w:fldCharType="end"/>
            </w:r>
            <w:r>
              <w:fldChar w:fldCharType="begin"/>
            </w:r>
            <w:r>
              <w:instrText>REF _EN-US_TOPIC_0000001599184328-chtext \h</w:instrText>
            </w:r>
            <w:r>
              <w:fldChar w:fldCharType="separate"/>
            </w:r>
            <w:r>
              <w:t>OTA Upgrade Procedure</w:t>
            </w:r>
            <w:r>
              <w:fldChar w:fldCharType="end"/>
            </w:r>
            <w:r>
              <w:t>.</w:t>
            </w:r>
          </w:p>
          <w:p w:rsidR="006B7104" w:rsidRDefault="00FA22EA">
            <w:pPr>
              <w:pStyle w:val="ItemListinTable"/>
            </w:pPr>
            <w:r>
              <w:t xml:space="preserve">When the device is not connected to eService, connect it to eService by referring to </w:t>
            </w:r>
            <w:r>
              <w:fldChar w:fldCharType="begin"/>
            </w:r>
            <w:r>
              <w:instrText>REF _EN-US_TOPIC_0000001599503724 \r \h</w:instrText>
            </w:r>
            <w:r>
              <w:fldChar w:fldCharType="separate"/>
            </w:r>
            <w:r>
              <w:t xml:space="preserve">10.3 </w:t>
            </w:r>
            <w:r>
              <w:fldChar w:fldCharType="end"/>
            </w:r>
            <w:r>
              <w:fldChar w:fldCharType="begin"/>
            </w:r>
            <w:r>
              <w:instrText>REF _EN-US_TOPIC_0000001599503724-chtext \h</w:instrText>
            </w:r>
            <w:r>
              <w:fldChar w:fldCharType="separate"/>
            </w:r>
            <w:r>
              <w:t xml:space="preserve">Connecting a </w:t>
            </w:r>
            <w:r>
              <w:lastRenderedPageBreak/>
              <w:t>Device to DME IQ</w:t>
            </w:r>
            <w:r>
              <w:fldChar w:fldCharType="end"/>
            </w:r>
            <w:r>
              <w:t xml:space="preserve"> and then perform an OTA upgrade.</w:t>
            </w:r>
          </w:p>
          <w:p w:rsidR="006B7104" w:rsidRDefault="00FA22EA">
            <w:pPr>
              <w:pStyle w:val="TableText"/>
            </w:pPr>
            <w:r w:rsidRPr="00FA22EA">
              <w:rPr>
                <w:b/>
              </w:rPr>
              <w:t>If the device version is Dorado 6.1.2 or earlier:</w:t>
            </w:r>
          </w:p>
          <w:p w:rsidR="006B7104" w:rsidRDefault="00FA22EA">
            <w:pPr>
              <w:pStyle w:val="ItemListinTable"/>
            </w:pPr>
            <w:r>
              <w:t xml:space="preserve">Perform the manual upgrade by referring to sections </w:t>
            </w:r>
            <w:r>
              <w:fldChar w:fldCharType="begin"/>
            </w:r>
            <w:r>
              <w:instrText>REF _EN-US_TOPIC_0000001599503744 \r \h</w:instrText>
            </w:r>
            <w:r>
              <w:fldChar w:fldCharType="separate"/>
            </w:r>
            <w:r>
              <w:t xml:space="preserve">2 </w:t>
            </w:r>
            <w:r>
              <w:fldChar w:fldCharType="end"/>
            </w:r>
            <w:r>
              <w:fldChar w:fldCharType="begin"/>
            </w:r>
            <w:r>
              <w:instrText>REF _EN-US_TOPIC_0000001599503744-chtext \h</w:instrText>
            </w:r>
            <w:r>
              <w:fldChar w:fldCharType="separate"/>
            </w:r>
            <w:r>
              <w:t>Upgrade Process</w:t>
            </w:r>
            <w:r>
              <w:fldChar w:fldCharType="end"/>
            </w:r>
            <w:r>
              <w:t xml:space="preserve"> to </w:t>
            </w:r>
            <w:r>
              <w:fldChar w:fldCharType="begin"/>
            </w:r>
            <w:r>
              <w:instrText>REF _EN-US_TOPIC_0000001599026140 \r \h</w:instrText>
            </w:r>
            <w:r>
              <w:fldChar w:fldCharType="separate"/>
            </w:r>
            <w:r>
              <w:t xml:space="preserve">7 </w:t>
            </w:r>
            <w:r>
              <w:fldChar w:fldCharType="end"/>
            </w:r>
            <w:r>
              <w:fldChar w:fldCharType="begin"/>
            </w:r>
            <w:r>
              <w:instrText>REF _EN-US_TOPIC_0000001599026140-chtext \h</w:instrText>
            </w:r>
            <w:r>
              <w:fldChar w:fldCharType="separate"/>
            </w:r>
            <w:r>
              <w:t>Verifying the Upgrade</w:t>
            </w:r>
            <w:r>
              <w:fldChar w:fldCharType="end"/>
            </w:r>
            <w:r>
              <w:t>.</w:t>
            </w:r>
          </w:p>
          <w:p w:rsidR="006B7104" w:rsidRDefault="00FA22EA">
            <w:pPr>
              <w:pStyle w:val="ItemListinTable"/>
            </w:pPr>
            <w:r>
              <w:t>When the device is connected eService before the upgrade, the OTA upgrade function is enabled by default after the upgrade and upgrade version information is automatically pushed.</w:t>
            </w:r>
          </w:p>
        </w:tc>
      </w:tr>
      <w:tr w:rsidR="00FA22EA" w:rsidTr="00FA22EA">
        <w:tc>
          <w:tcPr>
            <w:tcW w:w="736"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lastRenderedPageBreak/>
              <w:t>Rolling upgrade</w:t>
            </w:r>
          </w:p>
        </w:tc>
        <w:tc>
          <w:tcPr>
            <w:tcW w:w="2110" w:type="pct"/>
            <w:tcBorders>
              <w:top w:val="single" w:sz="6" w:space="0" w:color="000000"/>
              <w:bottom w:val="single" w:sz="6" w:space="0" w:color="000000"/>
              <w:right w:val="single" w:sz="6" w:space="0" w:color="000000"/>
            </w:tcBorders>
            <w:shd w:val="clear" w:color="auto" w:fill="auto"/>
          </w:tcPr>
          <w:p w:rsidR="006B7104" w:rsidRDefault="00FA22EA" w:rsidP="00FA22EA">
            <w:pPr>
              <w:pStyle w:val="ItemStepinTable"/>
              <w:widowControl w:val="0"/>
              <w:numPr>
                <w:ilvl w:val="8"/>
                <w:numId w:val="29"/>
              </w:numPr>
            </w:pPr>
            <w:r>
              <w:t>This upgrade method is recommended when host services have been stopped.</w:t>
            </w:r>
          </w:p>
          <w:p w:rsidR="006B7104" w:rsidRDefault="00FA22EA" w:rsidP="00FA22EA">
            <w:pPr>
              <w:pStyle w:val="ItemStepinTable"/>
              <w:widowControl w:val="0"/>
              <w:numPr>
                <w:ilvl w:val="8"/>
                <w:numId w:val="29"/>
              </w:numPr>
            </w:pPr>
            <w:r>
              <w:t>If the current version is 6.0.x or you have performed a fast upgrade from 6.0.x to 6.1.0, you can use this method to upgrade the system to 6.1.2 or later to use NVMe over RoCE.</w:t>
            </w:r>
          </w:p>
          <w:p w:rsidR="006B7104" w:rsidRDefault="00FA22EA">
            <w:pPr>
              <w:pStyle w:val="TableText"/>
            </w:pPr>
            <w:r>
              <w:t>Constraint: Because controllers will be reset during the rolling upgrade, you must evaluate the host compatibility in advance.</w:t>
            </w:r>
          </w:p>
        </w:tc>
        <w:tc>
          <w:tcPr>
            <w:tcW w:w="112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All features of the new version can be used.</w:t>
            </w:r>
          </w:p>
        </w:tc>
        <w:tc>
          <w:tcPr>
            <w:tcW w:w="1028" w:type="pct"/>
            <w:tcBorders>
              <w:top w:val="single" w:sz="6" w:space="0" w:color="000000"/>
              <w:bottom w:val="single" w:sz="6" w:space="0" w:color="000000"/>
            </w:tcBorders>
            <w:shd w:val="clear" w:color="auto" w:fill="auto"/>
          </w:tcPr>
          <w:p w:rsidR="006B7104" w:rsidRDefault="00FA22EA">
            <w:pPr>
              <w:pStyle w:val="TableText"/>
            </w:pPr>
            <w:r>
              <w:fldChar w:fldCharType="begin"/>
            </w:r>
            <w:r>
              <w:instrText>REF _EN-US_TOPIC_0000001599026112 \r \h</w:instrText>
            </w:r>
            <w:r>
              <w:fldChar w:fldCharType="separate"/>
            </w:r>
            <w:r>
              <w:t xml:space="preserve">11 </w:t>
            </w:r>
            <w:r>
              <w:fldChar w:fldCharType="end"/>
            </w:r>
            <w:r>
              <w:fldChar w:fldCharType="begin"/>
            </w:r>
            <w:r>
              <w:instrText>REF _EN-US_TOPIC_0000001599026112-chtext \h</w:instrText>
            </w:r>
            <w:r>
              <w:fldChar w:fldCharType="separate"/>
            </w:r>
            <w:r>
              <w:t>Rolling and Parallel Upgrade Procedure</w:t>
            </w:r>
            <w:r>
              <w:fldChar w:fldCharType="end"/>
            </w:r>
          </w:p>
        </w:tc>
      </w:tr>
      <w:tr w:rsidR="00FA22EA" w:rsidTr="00FA22EA">
        <w:tc>
          <w:tcPr>
            <w:tcW w:w="736"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lastRenderedPageBreak/>
              <w:t>Parallel upgrade</w:t>
            </w:r>
          </w:p>
        </w:tc>
        <w:tc>
          <w:tcPr>
            <w:tcW w:w="211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This method is recommended only when no service is configured.</w:t>
            </w:r>
          </w:p>
        </w:tc>
        <w:tc>
          <w:tcPr>
            <w:tcW w:w="112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All features of the new version can be used. The upgrade duration is half of that in rolling upgrade.</w:t>
            </w:r>
          </w:p>
        </w:tc>
        <w:tc>
          <w:tcPr>
            <w:tcW w:w="1028" w:type="pct"/>
            <w:tcBorders>
              <w:top w:val="single" w:sz="6" w:space="0" w:color="000000"/>
              <w:bottom w:val="single" w:sz="6" w:space="0" w:color="000000"/>
            </w:tcBorders>
            <w:shd w:val="clear" w:color="auto" w:fill="auto"/>
          </w:tcPr>
          <w:p w:rsidR="006B7104" w:rsidRDefault="00FA22EA">
            <w:pPr>
              <w:pStyle w:val="TableText"/>
            </w:pPr>
            <w:r>
              <w:fldChar w:fldCharType="begin"/>
            </w:r>
            <w:r>
              <w:instrText>REF _EN-US_TOPIC_0000001599026112 \r \h</w:instrText>
            </w:r>
            <w:r>
              <w:fldChar w:fldCharType="separate"/>
            </w:r>
            <w:r>
              <w:t xml:space="preserve">11 </w:t>
            </w:r>
            <w:r>
              <w:fldChar w:fldCharType="end"/>
            </w:r>
            <w:r>
              <w:fldChar w:fldCharType="begin"/>
            </w:r>
            <w:r>
              <w:instrText>REF _EN-US_TOPIC_0000001599026112-chtext \h</w:instrText>
            </w:r>
            <w:r>
              <w:fldChar w:fldCharType="separate"/>
            </w:r>
            <w:r>
              <w:t>Rolling and Parallel Upgrade Procedure</w:t>
            </w:r>
            <w:r>
              <w:fldChar w:fldCharType="end"/>
            </w:r>
          </w:p>
        </w:tc>
      </w:tr>
      <w:tr w:rsidR="00FA22EA" w:rsidTr="00FA22EA">
        <w:tc>
          <w:tcPr>
            <w:tcW w:w="736"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Kernel and firmware upgrade</w:t>
            </w:r>
          </w:p>
        </w:tc>
        <w:tc>
          <w:tcPr>
            <w:tcW w:w="2110" w:type="pct"/>
            <w:tcBorders>
              <w:top w:val="single" w:sz="6" w:space="0" w:color="000000"/>
              <w:bottom w:val="single" w:sz="6" w:space="0" w:color="000000"/>
              <w:right w:val="single" w:sz="6" w:space="0" w:color="000000"/>
            </w:tcBorders>
            <w:shd w:val="clear" w:color="auto" w:fill="auto"/>
          </w:tcPr>
          <w:p w:rsidR="006B7104" w:rsidRDefault="00FA22EA" w:rsidP="00FA22EA">
            <w:pPr>
              <w:pStyle w:val="ItemStepinTable"/>
              <w:widowControl w:val="0"/>
              <w:numPr>
                <w:ilvl w:val="8"/>
                <w:numId w:val="30"/>
              </w:numPr>
            </w:pPr>
            <w:r>
              <w:t>This method is used when you have performed a fast upgrade from 6.0.x to 6.1.2 or later and want to use NVMe over RoCE.</w:t>
            </w:r>
          </w:p>
          <w:p w:rsidR="006B7104" w:rsidRDefault="00FA22EA" w:rsidP="00FA22EA">
            <w:pPr>
              <w:pStyle w:val="ItemStepinTable"/>
              <w:widowControl w:val="0"/>
              <w:numPr>
                <w:ilvl w:val="8"/>
                <w:numId w:val="30"/>
              </w:numPr>
            </w:pPr>
            <w:r>
              <w:t>If you have performed a fast upgrade from 6.0.x to 6.1.0 and then another fast upgrade from 6.1.0 to 6.1.2 or later, you can use this method if you want to use NVMe over RoCE.</w:t>
            </w:r>
          </w:p>
          <w:p w:rsidR="006B7104" w:rsidRDefault="00FA22EA">
            <w:pPr>
              <w:pStyle w:val="TableText"/>
            </w:pPr>
            <w:r>
              <w:t>Constraint: Because controllers will be reset during the kernel and firmware upgrade, you must evaluate the host compatibility in advance.</w:t>
            </w:r>
          </w:p>
        </w:tc>
        <w:tc>
          <w:tcPr>
            <w:tcW w:w="112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All features of the new version can be used.</w:t>
            </w:r>
          </w:p>
        </w:tc>
        <w:tc>
          <w:tcPr>
            <w:tcW w:w="1028" w:type="pct"/>
            <w:tcBorders>
              <w:top w:val="single" w:sz="6" w:space="0" w:color="000000"/>
              <w:bottom w:val="single" w:sz="6" w:space="0" w:color="000000"/>
            </w:tcBorders>
            <w:shd w:val="clear" w:color="auto" w:fill="auto"/>
          </w:tcPr>
          <w:p w:rsidR="006B7104" w:rsidRDefault="00FA22EA">
            <w:pPr>
              <w:pStyle w:val="TableText"/>
            </w:pPr>
            <w:r>
              <w:fldChar w:fldCharType="begin"/>
            </w:r>
            <w:r>
              <w:instrText>REF _EN-US_TOPIC_0000001599184320 \r \h</w:instrText>
            </w:r>
            <w:r>
              <w:fldChar w:fldCharType="separate"/>
            </w:r>
            <w:r>
              <w:t xml:space="preserve">12 </w:t>
            </w:r>
            <w:r>
              <w:fldChar w:fldCharType="end"/>
            </w:r>
            <w:r>
              <w:fldChar w:fldCharType="begin"/>
            </w:r>
            <w:r>
              <w:instrText>REF _EN-US_TOPIC_0000001599184320-chtext \h</w:instrText>
            </w:r>
            <w:r>
              <w:fldChar w:fldCharType="separate"/>
            </w:r>
            <w:r>
              <w:t>Kernel and Firmware Upgrade Procedure</w:t>
            </w:r>
            <w:r>
              <w:fldChar w:fldCharType="end"/>
            </w:r>
          </w:p>
        </w:tc>
      </w:tr>
    </w:tbl>
    <w:p w:rsidR="006B7104" w:rsidRDefault="006B7104"/>
    <w:p w:rsidR="006B7104" w:rsidRDefault="00FA22EA">
      <w:pPr>
        <w:pStyle w:val="ItemList"/>
      </w:pPr>
      <w:r>
        <w:t>Fast upgrade (recommended)</w:t>
      </w:r>
    </w:p>
    <w:p w:rsidR="006B7104" w:rsidRDefault="00FA22EA">
      <w:pPr>
        <w:pStyle w:val="ItemListText"/>
      </w:pPr>
      <w:r>
        <w:t>Fast upgrade is implemented by replacing processes and without resetting controllers. During the upgrade, host links are not interrupted and hosts are unaware of the upgrade. This upgrade method is recommended.</w:t>
      </w:r>
    </w:p>
    <w:p w:rsidR="006B7104" w:rsidRDefault="00FA22EA">
      <w:pPr>
        <w:pStyle w:val="ItemList"/>
      </w:pPr>
      <w:r>
        <w:t>Rolling upgrade (alternative)</w:t>
      </w:r>
    </w:p>
    <w:p w:rsidR="006B7104" w:rsidRDefault="00FA22EA">
      <w:pPr>
        <w:pStyle w:val="ItemListText"/>
      </w:pPr>
      <w:r>
        <w:t>In a rolling upgrade, controllers are upgraded in several batches and reset for the upgrade to take effect. By working with the host's multipathing software, the storage system switches over services between controllers during the upgrade to prevent interruption.</w:t>
      </w:r>
    </w:p>
    <w:p w:rsidR="006B7104" w:rsidRDefault="00610957">
      <w:pPr>
        <w:pStyle w:val="NotesHeading"/>
      </w:pPr>
      <w:r>
        <w:rPr>
          <w:color w:val="339966"/>
        </w:rPr>
        <w:pict>
          <v:shape id="_x0000_i1033" type="#_x0000_t75" style="width:54.1pt;height:19.15pt">
            <v:imagedata r:id="rId29" o:title="note"/>
          </v:shape>
        </w:pict>
      </w:r>
    </w:p>
    <w:p w:rsidR="006B7104" w:rsidRDefault="00FA22EA">
      <w:pPr>
        <w:pStyle w:val="NotesTextList"/>
      </w:pPr>
      <w:r>
        <w:t xml:space="preserve">During a rolling upgrade, controllers are restarted in several batches, and front-end links are switched over between controllers. This may cause host compatibility issues. Before the upgrade, evaluate host compatibility by following the instructions in </w:t>
      </w:r>
      <w:r>
        <w:fldChar w:fldCharType="begin"/>
      </w:r>
      <w:r>
        <w:instrText>REF _EN-US_TOPIC_0000001599344084 \r \h</w:instrText>
      </w:r>
      <w:r>
        <w:fldChar w:fldCharType="separate"/>
      </w:r>
      <w:r>
        <w:t xml:space="preserve">11.4.6 </w:t>
      </w:r>
      <w:r>
        <w:fldChar w:fldCharType="end"/>
      </w:r>
      <w:r>
        <w:fldChar w:fldCharType="begin"/>
      </w:r>
      <w:r>
        <w:instrText>REF _EN-US_TOPIC_0000001599344084-chtext \h</w:instrText>
      </w:r>
      <w:r>
        <w:fldChar w:fldCharType="separate"/>
      </w:r>
      <w:r>
        <w:t>Evaluating Compatibility</w:t>
      </w:r>
      <w:r>
        <w:fldChar w:fldCharType="end"/>
      </w:r>
      <w:r>
        <w:t>. If host services have been stopped before the upgrade, compatibility evaluation is not needed.</w:t>
      </w:r>
    </w:p>
    <w:p w:rsidR="006B7104" w:rsidRDefault="00FA22EA">
      <w:pPr>
        <w:pStyle w:val="NotesTextList"/>
      </w:pPr>
      <w:r>
        <w:t>OceanStor Dorado 8000 V6 and 18000 V6 use an active-active front-end architecture. Resetting a single controller does not interrupt front-end links or trigger a switchover. If you do not need to upgrade front-end interface modules or the front-end interface modules support hot upgrade, the rolling upgrade does not trigger host compatibility issues, and compatibility evaluation will be automatically skipped during the pre-upgrade site survey.</w:t>
      </w:r>
    </w:p>
    <w:p w:rsidR="006B7104" w:rsidRDefault="00FA22EA">
      <w:pPr>
        <w:pStyle w:val="NotesTextList"/>
      </w:pPr>
      <w:r>
        <w:t xml:space="preserve">For the default batch upgrade policy, see </w:t>
      </w:r>
      <w:r>
        <w:fldChar w:fldCharType="begin"/>
      </w:r>
      <w:r>
        <w:instrText>REF _EN-US_TOPIC_0000001648586089 \r \h</w:instrText>
      </w:r>
      <w:r>
        <w:fldChar w:fldCharType="separate"/>
      </w:r>
      <w:r>
        <w:t xml:space="preserve">16.2 </w:t>
      </w:r>
      <w:r>
        <w:fldChar w:fldCharType="end"/>
      </w:r>
      <w:r>
        <w:fldChar w:fldCharType="begin"/>
      </w:r>
      <w:r>
        <w:instrText>REF _EN-US_TOPIC_0000001648586089-chtext \h</w:instrText>
      </w:r>
      <w:r>
        <w:fldChar w:fldCharType="separate"/>
      </w:r>
      <w:r>
        <w:t>Default Batch Upgrade Policies</w:t>
      </w:r>
      <w:r>
        <w:fldChar w:fldCharType="end"/>
      </w:r>
      <w:r>
        <w:t>.</w:t>
      </w:r>
    </w:p>
    <w:p w:rsidR="006B7104" w:rsidRDefault="00FA22EA">
      <w:pPr>
        <w:pStyle w:val="NotesTextList"/>
      </w:pPr>
      <w:r>
        <w:t xml:space="preserve">For details about customized upgrade batches, see </w:t>
      </w:r>
      <w:r>
        <w:fldChar w:fldCharType="begin"/>
      </w:r>
      <w:r>
        <w:instrText>REF _EN-US_TOPIC_0000001648586093 \r \h</w:instrText>
      </w:r>
      <w:r>
        <w:fldChar w:fldCharType="separate"/>
      </w:r>
      <w:r>
        <w:t xml:space="preserve">15.16 </w:t>
      </w:r>
      <w:r>
        <w:fldChar w:fldCharType="end"/>
      </w:r>
      <w:r>
        <w:fldChar w:fldCharType="begin"/>
      </w:r>
      <w:r>
        <w:instrText>REF _EN-US_TOPIC_0000001648586093-chtext \h</w:instrText>
      </w:r>
      <w:r>
        <w:fldChar w:fldCharType="separate"/>
      </w:r>
      <w:r>
        <w:t>How Can I Configure Upgrade Batches?</w:t>
      </w:r>
      <w:r>
        <w:fldChar w:fldCharType="end"/>
      </w:r>
      <w:r>
        <w:t>.</w:t>
      </w:r>
    </w:p>
    <w:p w:rsidR="006B7104" w:rsidRDefault="00FA22EA">
      <w:pPr>
        <w:pStyle w:val="NotesTextList"/>
      </w:pPr>
      <w:r>
        <w:t>If NFSv3 or NFSv4 is used, a rolling upgrade can be performed without interrupting services. If SMB 2.0 or SMB 3.0 is used, you must manually enable failover. If you have any questions, contact Huawei technical support engineers.</w:t>
      </w:r>
    </w:p>
    <w:p w:rsidR="006B7104" w:rsidRDefault="00FA22EA">
      <w:pPr>
        <w:pStyle w:val="ItemList"/>
      </w:pPr>
      <w:r>
        <w:t>Parallel upgrade (recommended only when no service is configured)</w:t>
      </w:r>
    </w:p>
    <w:p w:rsidR="006B7104" w:rsidRDefault="00FA22EA">
      <w:pPr>
        <w:pStyle w:val="ItemListText"/>
      </w:pPr>
      <w:r>
        <w:lastRenderedPageBreak/>
        <w:t>Parallel upgrade is recommended when a storage system is not associated with any host. In a parallel upgrade, all controllers are upgraded at the same time, which takes only half of time required by a rolling upgrade.</w:t>
      </w:r>
    </w:p>
    <w:p w:rsidR="006B7104" w:rsidRDefault="006B7104"/>
    <w:p w:rsidR="006B7104" w:rsidRDefault="00610957">
      <w:pPr>
        <w:pStyle w:val="CAUTIONHeading"/>
      </w:pPr>
      <w:r>
        <w:pict>
          <v:shape id="_x0000_i1034" type="#_x0000_t75" style="width:74.5pt;height:19.15pt">
            <v:imagedata r:id="rId30" o:title="Notice"/>
          </v:shape>
        </w:pict>
      </w:r>
    </w:p>
    <w:p w:rsidR="006B7104" w:rsidRDefault="00FA22EA">
      <w:pPr>
        <w:pStyle w:val="CAUTIONTextList"/>
      </w:pPr>
      <w:r>
        <w:t>If disks have been mapped to hosts, some hosts may encounter drive letter changes. In this case, you need to rectify these faults manually.</w:t>
      </w:r>
    </w:p>
    <w:p w:rsidR="006B7104" w:rsidRDefault="00FA22EA">
      <w:pPr>
        <w:pStyle w:val="CAUTIONTextList"/>
      </w:pPr>
      <w:r>
        <w:t>If disks have been mapped to hosts or file system services have been associated, stop related services before performing a parallel upgrade.</w:t>
      </w:r>
    </w:p>
    <w:p w:rsidR="006B7104" w:rsidRDefault="00FA22EA">
      <w:pPr>
        <w:pStyle w:val="ItemList"/>
      </w:pPr>
      <w:r>
        <w:t>Kernel &amp; firmware upgrade</w:t>
      </w:r>
    </w:p>
    <w:p w:rsidR="006B7104" w:rsidRDefault="00FA22EA">
      <w:pPr>
        <w:pStyle w:val="ItemListText"/>
      </w:pPr>
      <w:r>
        <w:t>When NVMe over RoCE needs to be configured after a fast upgrade from OceanStor Dorado V6 6.0.x to 6.1.2 or a fast upgrade from 6.0.x to 6.1.0 and then another fast upgrade to 6.1.2. SmartKit uses the rolling upgrade mode by default. Controllers are upgraded in several batches and reset for the upgrade to take effect. By working with the host's multipathing software, the storage system switches over services between controllers during the upgrade to prevent interruption.</w:t>
      </w:r>
    </w:p>
    <w:p w:rsidR="006B7104" w:rsidRDefault="00610957">
      <w:pPr>
        <w:pStyle w:val="NotesHeading"/>
      </w:pPr>
      <w:r>
        <w:rPr>
          <w:color w:val="339966"/>
        </w:rPr>
        <w:pict>
          <v:shape id="_x0000_i1035" type="#_x0000_t75" style="width:54.1pt;height:19.15pt">
            <v:imagedata r:id="rId29" o:title="note"/>
          </v:shape>
        </w:pict>
      </w:r>
    </w:p>
    <w:p w:rsidR="006B7104" w:rsidRDefault="00FA22EA">
      <w:pPr>
        <w:pStyle w:val="NotesText"/>
      </w:pPr>
      <w:r>
        <w:t>If the kernel upgrade uses the rolling upgrade mode, the upgrade batch is as follows:</w:t>
      </w:r>
    </w:p>
    <w:p w:rsidR="006B7104" w:rsidRDefault="00FA22EA">
      <w:pPr>
        <w:pStyle w:val="NotesTextList"/>
      </w:pPr>
      <w:r>
        <w:t xml:space="preserve">For details about the default one, see </w:t>
      </w:r>
      <w:r>
        <w:fldChar w:fldCharType="begin"/>
      </w:r>
      <w:r>
        <w:instrText>REF _EN-US_TOPIC_0000001648586089 \r \h</w:instrText>
      </w:r>
      <w:r>
        <w:fldChar w:fldCharType="separate"/>
      </w:r>
      <w:r>
        <w:t xml:space="preserve">16.2 </w:t>
      </w:r>
      <w:r>
        <w:fldChar w:fldCharType="end"/>
      </w:r>
      <w:r>
        <w:fldChar w:fldCharType="begin"/>
      </w:r>
      <w:r>
        <w:instrText>REF _EN-US_TOPIC_0000001648586089-chtext \h</w:instrText>
      </w:r>
      <w:r>
        <w:fldChar w:fldCharType="separate"/>
      </w:r>
      <w:r>
        <w:t>Default Batch Upgrade Policies</w:t>
      </w:r>
      <w:r>
        <w:fldChar w:fldCharType="end"/>
      </w:r>
      <w:r>
        <w:t>.</w:t>
      </w:r>
    </w:p>
    <w:p w:rsidR="006B7104" w:rsidRDefault="00FA22EA">
      <w:pPr>
        <w:pStyle w:val="NotesTextList"/>
      </w:pPr>
      <w:r>
        <w:t xml:space="preserve">For details about the customized one, see </w:t>
      </w:r>
      <w:r>
        <w:fldChar w:fldCharType="begin"/>
      </w:r>
      <w:r>
        <w:instrText>REF _EN-US_TOPIC_0000001648586093 \r \h</w:instrText>
      </w:r>
      <w:r>
        <w:fldChar w:fldCharType="separate"/>
      </w:r>
      <w:r>
        <w:t xml:space="preserve">15.16 </w:t>
      </w:r>
      <w:r>
        <w:fldChar w:fldCharType="end"/>
      </w:r>
      <w:r>
        <w:fldChar w:fldCharType="begin"/>
      </w:r>
      <w:r>
        <w:instrText>REF _EN-US_TOPIC_0000001648586093-chtext \h</w:instrText>
      </w:r>
      <w:r>
        <w:fldChar w:fldCharType="separate"/>
      </w:r>
      <w:r>
        <w:t>How Can I Configure Upgrade Batches?</w:t>
      </w:r>
      <w:r>
        <w:fldChar w:fldCharType="end"/>
      </w:r>
      <w:r>
        <w:t>.</w:t>
      </w:r>
    </w:p>
    <w:p w:rsidR="006B7104" w:rsidRDefault="00FA22EA">
      <w:pPr>
        <w:pStyle w:val="21"/>
      </w:pPr>
      <w:bookmarkStart w:id="12" w:name="_EN-US_TOPIC_0000001648586073"/>
      <w:bookmarkStart w:id="13" w:name="_Toc256000004"/>
      <w:bookmarkStart w:id="14" w:name="_EN-US_TOPIC_0000001648586073-chtext"/>
      <w:bookmarkEnd w:id="12"/>
      <w:r>
        <w:t>Requirements on the Source Version</w:t>
      </w:r>
      <w:bookmarkEnd w:id="13"/>
      <w:bookmarkEnd w:id="14"/>
    </w:p>
    <w:p w:rsidR="006B7104" w:rsidRDefault="00FA22EA">
      <w:r>
        <w:fldChar w:fldCharType="begin"/>
      </w:r>
      <w:r>
        <w:instrText>REF _d0e547 \r \h</w:instrText>
      </w:r>
      <w:r>
        <w:fldChar w:fldCharType="separate"/>
      </w:r>
      <w:r>
        <w:t>Table 1-3</w:t>
      </w:r>
      <w:r>
        <w:fldChar w:fldCharType="end"/>
      </w:r>
      <w:r>
        <w:t xml:space="preserve"> lists the requirements on the source version before an upgrade.</w:t>
      </w:r>
    </w:p>
    <w:p w:rsidR="006B7104" w:rsidRDefault="00FA22EA">
      <w:pPr>
        <w:pStyle w:val="TableDescription"/>
      </w:pPr>
      <w:bookmarkStart w:id="15" w:name="_d0e547"/>
      <w:bookmarkEnd w:id="15"/>
      <w:r>
        <w:t>Requirements on the source version</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76"/>
        <w:gridCol w:w="2562"/>
      </w:tblGrid>
      <w:tr w:rsidR="006B7104" w:rsidTr="00FA22EA">
        <w:trPr>
          <w:tblHeader/>
        </w:trPr>
        <w:tc>
          <w:tcPr>
            <w:tcW w:w="338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Source Version</w:t>
            </w:r>
          </w:p>
        </w:tc>
        <w:tc>
          <w:tcPr>
            <w:tcW w:w="161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6B7104" w:rsidRDefault="00FA22EA">
            <w:pPr>
              <w:pStyle w:val="TableHeading"/>
            </w:pPr>
            <w:r>
              <w:t>Upgrade Method</w:t>
            </w:r>
          </w:p>
        </w:tc>
      </w:tr>
      <w:tr w:rsidR="00FA22EA" w:rsidTr="00FA22EA">
        <w:tc>
          <w:tcPr>
            <w:tcW w:w="338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6.0.0 (including 6.0.0 with SPH hot patches)</w:t>
            </w:r>
          </w:p>
        </w:tc>
        <w:tc>
          <w:tcPr>
            <w:tcW w:w="1614" w:type="pct"/>
            <w:tcBorders>
              <w:top w:val="single" w:sz="6" w:space="0" w:color="000000"/>
              <w:bottom w:val="single" w:sz="6" w:space="0" w:color="000000"/>
            </w:tcBorders>
            <w:shd w:val="clear" w:color="auto" w:fill="auto"/>
          </w:tcPr>
          <w:p w:rsidR="006B7104" w:rsidRDefault="00FA22EA">
            <w:pPr>
              <w:pStyle w:val="TableText"/>
            </w:pPr>
            <w:r>
              <w:t>Fast, rolling, or parallel upgrade</w:t>
            </w:r>
          </w:p>
        </w:tc>
      </w:tr>
      <w:tr w:rsidR="00FA22EA" w:rsidTr="00FA22EA">
        <w:tc>
          <w:tcPr>
            <w:tcW w:w="338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6.0.1 (including 6.0.1 with SPH hot patches)</w:t>
            </w:r>
          </w:p>
        </w:tc>
        <w:tc>
          <w:tcPr>
            <w:tcW w:w="1614" w:type="pct"/>
            <w:tcBorders>
              <w:top w:val="single" w:sz="6" w:space="0" w:color="000000"/>
              <w:bottom w:val="single" w:sz="6" w:space="0" w:color="000000"/>
            </w:tcBorders>
            <w:shd w:val="clear" w:color="auto" w:fill="auto"/>
          </w:tcPr>
          <w:p w:rsidR="006B7104" w:rsidRDefault="00FA22EA">
            <w:pPr>
              <w:pStyle w:val="TableText"/>
            </w:pPr>
            <w:r>
              <w:t>Fast, rolling, or parallel upgrade</w:t>
            </w:r>
          </w:p>
        </w:tc>
      </w:tr>
      <w:tr w:rsidR="00FA22EA" w:rsidTr="00FA22EA">
        <w:tc>
          <w:tcPr>
            <w:tcW w:w="338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6.1.0 (including 6.1.0 with SPH hot patches)</w:t>
            </w:r>
          </w:p>
        </w:tc>
        <w:tc>
          <w:tcPr>
            <w:tcW w:w="1614" w:type="pct"/>
            <w:tcBorders>
              <w:top w:val="single" w:sz="6" w:space="0" w:color="000000"/>
              <w:bottom w:val="single" w:sz="6" w:space="0" w:color="000000"/>
            </w:tcBorders>
            <w:shd w:val="clear" w:color="auto" w:fill="auto"/>
          </w:tcPr>
          <w:p w:rsidR="006B7104" w:rsidRDefault="00FA22EA">
            <w:pPr>
              <w:pStyle w:val="TableText"/>
            </w:pPr>
            <w:r>
              <w:t>Fast, rolling, or parallel upgrade</w:t>
            </w:r>
          </w:p>
        </w:tc>
      </w:tr>
      <w:tr w:rsidR="00FA22EA" w:rsidTr="00FA22EA">
        <w:tc>
          <w:tcPr>
            <w:tcW w:w="338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6.1.2 (including 6.1.2 with SPH hot patches)</w:t>
            </w:r>
          </w:p>
        </w:tc>
        <w:tc>
          <w:tcPr>
            <w:tcW w:w="1614" w:type="pct"/>
            <w:tcBorders>
              <w:top w:val="single" w:sz="6" w:space="0" w:color="000000"/>
              <w:bottom w:val="single" w:sz="6" w:space="0" w:color="000000"/>
            </w:tcBorders>
            <w:shd w:val="clear" w:color="auto" w:fill="auto"/>
          </w:tcPr>
          <w:p w:rsidR="006B7104" w:rsidRDefault="00FA22EA">
            <w:pPr>
              <w:pStyle w:val="TableText"/>
            </w:pPr>
            <w:r>
              <w:t>Fast, rolling, or parallel upgrade</w:t>
            </w:r>
          </w:p>
        </w:tc>
      </w:tr>
      <w:tr w:rsidR="00FA22EA" w:rsidTr="00FA22EA">
        <w:tc>
          <w:tcPr>
            <w:tcW w:w="338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6.1.3 (including 6.1.3 with SPH hot patches)</w:t>
            </w:r>
          </w:p>
        </w:tc>
        <w:tc>
          <w:tcPr>
            <w:tcW w:w="1614" w:type="pct"/>
            <w:tcBorders>
              <w:top w:val="single" w:sz="6" w:space="0" w:color="000000"/>
              <w:bottom w:val="single" w:sz="6" w:space="0" w:color="000000"/>
            </w:tcBorders>
            <w:shd w:val="clear" w:color="auto" w:fill="auto"/>
          </w:tcPr>
          <w:p w:rsidR="006B7104" w:rsidRDefault="00FA22EA">
            <w:pPr>
              <w:pStyle w:val="TableText"/>
            </w:pPr>
            <w:r>
              <w:t>Fast, rolling or parallel upgrade</w:t>
            </w:r>
          </w:p>
        </w:tc>
      </w:tr>
      <w:tr w:rsidR="00FA22EA" w:rsidTr="00FA22EA">
        <w:tc>
          <w:tcPr>
            <w:tcW w:w="338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6.1.5 (including 6.1.5 with SPH hot patches)</w:t>
            </w:r>
          </w:p>
        </w:tc>
        <w:tc>
          <w:tcPr>
            <w:tcW w:w="1614" w:type="pct"/>
            <w:tcBorders>
              <w:top w:val="single" w:sz="6" w:space="0" w:color="000000"/>
              <w:bottom w:val="single" w:sz="6" w:space="0" w:color="000000"/>
            </w:tcBorders>
            <w:shd w:val="clear" w:color="auto" w:fill="auto"/>
          </w:tcPr>
          <w:p w:rsidR="006B7104" w:rsidRDefault="00FA22EA">
            <w:pPr>
              <w:pStyle w:val="TableText"/>
            </w:pPr>
            <w:r>
              <w:t>Fast, rolling or parallel upgrade</w:t>
            </w:r>
          </w:p>
        </w:tc>
      </w:tr>
      <w:tr w:rsidR="00FA22EA" w:rsidTr="00FA22EA">
        <w:tc>
          <w:tcPr>
            <w:tcW w:w="338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6.1.6RC1 (including 6.1.6RC with SPH hot patches)</w:t>
            </w:r>
          </w:p>
        </w:tc>
        <w:tc>
          <w:tcPr>
            <w:tcW w:w="1614" w:type="pct"/>
            <w:tcBorders>
              <w:top w:val="single" w:sz="6" w:space="0" w:color="000000"/>
              <w:bottom w:val="single" w:sz="6" w:space="0" w:color="000000"/>
            </w:tcBorders>
            <w:shd w:val="clear" w:color="auto" w:fill="auto"/>
          </w:tcPr>
          <w:p w:rsidR="006B7104" w:rsidRDefault="00FA22EA">
            <w:pPr>
              <w:pStyle w:val="TableText"/>
            </w:pPr>
            <w:r>
              <w:t>Fast, rolling or parallel upgrade</w:t>
            </w:r>
          </w:p>
        </w:tc>
      </w:tr>
    </w:tbl>
    <w:p w:rsidR="006B7104" w:rsidRDefault="006B7104"/>
    <w:p w:rsidR="006B7104" w:rsidRDefault="00610957">
      <w:pPr>
        <w:pStyle w:val="NotesHeading"/>
      </w:pPr>
      <w:r>
        <w:rPr>
          <w:color w:val="339966"/>
        </w:rPr>
        <w:pict>
          <v:shape id="_x0000_i1036" type="#_x0000_t75" style="width:54.1pt;height:19.15pt">
            <v:imagedata r:id="rId29" o:title="note"/>
          </v:shape>
        </w:pict>
      </w:r>
    </w:p>
    <w:p w:rsidR="006B7104" w:rsidRDefault="00FA22EA">
      <w:pPr>
        <w:pStyle w:val="NotesText"/>
      </w:pPr>
      <w:r>
        <w:t>The following sections use fast upgrade as an example.</w:t>
      </w:r>
    </w:p>
    <w:p w:rsidR="006B7104" w:rsidRDefault="00FA22EA">
      <w:pPr>
        <w:pStyle w:val="NotesText"/>
      </w:pPr>
      <w:r>
        <w:t xml:space="preserve">For the rolling and parallel upgrade procedure, see </w:t>
      </w:r>
      <w:r>
        <w:fldChar w:fldCharType="begin"/>
      </w:r>
      <w:r>
        <w:instrText>REF _EN-US_TOPIC_0000001599026112 \r \h</w:instrText>
      </w:r>
      <w:r>
        <w:fldChar w:fldCharType="separate"/>
      </w:r>
      <w:r>
        <w:t xml:space="preserve">11 </w:t>
      </w:r>
      <w:r>
        <w:fldChar w:fldCharType="end"/>
      </w:r>
      <w:r>
        <w:fldChar w:fldCharType="begin"/>
      </w:r>
      <w:r>
        <w:instrText>REF _EN-US_TOPIC_0000001599026112-chtext \h</w:instrText>
      </w:r>
      <w:r>
        <w:fldChar w:fldCharType="separate"/>
      </w:r>
      <w:r>
        <w:t>Rolling and Parallel Upgrade Procedure</w:t>
      </w:r>
      <w:r>
        <w:fldChar w:fldCharType="end"/>
      </w:r>
      <w:r>
        <w:t>.</w:t>
      </w:r>
    </w:p>
    <w:p w:rsidR="006B7104" w:rsidRDefault="00FA22EA">
      <w:pPr>
        <w:pStyle w:val="NotesText"/>
      </w:pPr>
      <w:r>
        <w:t xml:space="preserve">For the kernel and firmware upgrade procedure, see </w:t>
      </w:r>
      <w:r>
        <w:fldChar w:fldCharType="begin"/>
      </w:r>
      <w:r>
        <w:instrText>REF _EN-US_TOPIC_0000001599184320 \r \h</w:instrText>
      </w:r>
      <w:r>
        <w:fldChar w:fldCharType="separate"/>
      </w:r>
      <w:r>
        <w:t xml:space="preserve">12 </w:t>
      </w:r>
      <w:r>
        <w:fldChar w:fldCharType="end"/>
      </w:r>
      <w:r>
        <w:fldChar w:fldCharType="begin"/>
      </w:r>
      <w:r>
        <w:instrText>REF _EN-US_TOPIC_0000001599184320-chtext \h</w:instrText>
      </w:r>
      <w:r>
        <w:fldChar w:fldCharType="separate"/>
      </w:r>
      <w:r>
        <w:t>Kernel and Firmware Upgrade Procedure</w:t>
      </w:r>
      <w:r>
        <w:fldChar w:fldCharType="end"/>
      </w:r>
      <w:r>
        <w:t>.</w:t>
      </w:r>
    </w:p>
    <w:p w:rsidR="006B7104" w:rsidRDefault="00FA22EA">
      <w:r>
        <w:t>To query the storage system version:</w:t>
      </w:r>
    </w:p>
    <w:p w:rsidR="006B7104" w:rsidRDefault="00FA22EA">
      <w:r>
        <w:t xml:space="preserve">Log in to the CLI as user </w:t>
      </w:r>
      <w:r>
        <w:rPr>
          <w:b/>
        </w:rPr>
        <w:t>admin</w:t>
      </w:r>
      <w:r>
        <w:t xml:space="preserve"> and run the </w:t>
      </w:r>
      <w:r>
        <w:rPr>
          <w:b/>
        </w:rPr>
        <w:t>show upgrade package</w:t>
      </w:r>
      <w:r>
        <w:t xml:space="preserve"> command, as shown in </w:t>
      </w:r>
      <w:r>
        <w:fldChar w:fldCharType="begin"/>
      </w:r>
      <w:r>
        <w:instrText>REF _d0e639 \r \h</w:instrText>
      </w:r>
      <w:r>
        <w:fldChar w:fldCharType="separate"/>
      </w:r>
      <w:r>
        <w:t>Figure 1-1</w:t>
      </w:r>
      <w:r>
        <w:fldChar w:fldCharType="end"/>
      </w:r>
      <w:r>
        <w:t>.</w:t>
      </w:r>
    </w:p>
    <w:p w:rsidR="006B7104" w:rsidRDefault="00FA22EA">
      <w:pPr>
        <w:pStyle w:val="FigureDescription"/>
      </w:pPr>
      <w:bookmarkStart w:id="16" w:name="_d0e639"/>
      <w:bookmarkEnd w:id="16"/>
      <w:r>
        <w:t>Checking the storage system version</w:t>
      </w:r>
    </w:p>
    <w:p w:rsidR="006B7104" w:rsidRDefault="00610957">
      <w:pPr>
        <w:pStyle w:val="Figure"/>
      </w:pPr>
      <w:r>
        <w:pict>
          <v:shape id="_x0000_i1037" type="#_x0000_t75" style="width:349.6pt;height:106.95pt">
            <v:imagedata r:id="rId31" o:title=""/>
          </v:shape>
        </w:pict>
      </w:r>
    </w:p>
    <w:p w:rsidR="006B7104" w:rsidRDefault="006B7104"/>
    <w:p w:rsidR="006B7104" w:rsidRDefault="00FA22EA">
      <w:pPr>
        <w:pStyle w:val="21"/>
      </w:pPr>
      <w:bookmarkStart w:id="17" w:name="_EN-US_TOPIC_0000001599503764"/>
      <w:bookmarkStart w:id="18" w:name="_Toc256000005"/>
      <w:bookmarkStart w:id="19" w:name="_EN-US_TOPIC_0000001599503764-chtext"/>
      <w:bookmarkEnd w:id="17"/>
      <w:r>
        <w:t>Impact of Fast Upgrade</w:t>
      </w:r>
      <w:bookmarkEnd w:id="18"/>
      <w:bookmarkEnd w:id="19"/>
    </w:p>
    <w:p w:rsidR="006B7104" w:rsidRDefault="00FA22EA">
      <w:pPr>
        <w:pStyle w:val="BlockLabel"/>
      </w:pPr>
      <w:r>
        <w:t>Impact on Services</w:t>
      </w:r>
    </w:p>
    <w:p w:rsidR="006B7104" w:rsidRDefault="00FA22EA">
      <w:r>
        <w:t>During the fast upgrade of controller software, the controllers do not restart. However, because service processes and interface modules respond slowly during the upgrade, I/Os may be suspended for two to four times. This does not interrupt host services, but you are still advised to perform the upgrade during off-peak hours.</w:t>
      </w:r>
    </w:p>
    <w:p w:rsidR="006B7104" w:rsidRDefault="00FA22EA">
      <w:r>
        <w:t>The reference values of the I/O suspension time in typical configurations are as follows:</w:t>
      </w:r>
    </w:p>
    <w:p w:rsidR="006B7104" w:rsidRDefault="00FA22EA">
      <w:pPr>
        <w:pStyle w:val="ItemList"/>
      </w:pPr>
      <w:r>
        <w:t>For SAN services, the suspension is 1 to 2 seconds each time and the performance returns to 100% in 2 to 5 seconds after suspension.</w:t>
      </w:r>
    </w:p>
    <w:p w:rsidR="006B7104" w:rsidRDefault="00FA22EA">
      <w:pPr>
        <w:pStyle w:val="ItemList"/>
      </w:pPr>
      <w:r>
        <w:t>For NAS services using the NFSv3 protocol, the suspension is less than 8 seconds each time and the performance returns to 100% in 30 seconds after suspension.</w:t>
      </w:r>
    </w:p>
    <w:p w:rsidR="006B7104" w:rsidRDefault="00FA22EA">
      <w:pPr>
        <w:pStyle w:val="ItemList"/>
      </w:pPr>
      <w:r>
        <w:t>For NAS services using the SMB protocol, the suspension is less than 90 seconds each time and the performance returns to 100% in 30 seconds after suspension.</w:t>
      </w:r>
    </w:p>
    <w:p w:rsidR="006B7104" w:rsidRDefault="00FA22EA">
      <w:pPr>
        <w:pStyle w:val="ItemList"/>
      </w:pPr>
      <w:r>
        <w:t>For NAS services using the NFSv4.1 protocol, the suspension is 90 to 135 seconds each time and the performance returns to 100% in 30 seconds after suspension.</w:t>
      </w:r>
    </w:p>
    <w:p w:rsidR="006B7104" w:rsidRDefault="00FA22EA">
      <w:pPr>
        <w:pStyle w:val="ItemList"/>
      </w:pPr>
      <w:r>
        <w:t>If both NFSv3 and NFSv4 services exist, the suspension time and recovery time of NFSv3 is the same as those of NFSv4.</w:t>
      </w:r>
    </w:p>
    <w:p w:rsidR="006B7104" w:rsidRDefault="00FA22EA">
      <w:pPr>
        <w:pStyle w:val="21"/>
      </w:pPr>
      <w:bookmarkStart w:id="20" w:name="_EN-US_TOPIC_0000001648784197"/>
      <w:bookmarkStart w:id="21" w:name="_Toc256000006"/>
      <w:bookmarkStart w:id="22" w:name="_EN-US_TOPIC_0000001648784197-chtext"/>
      <w:bookmarkEnd w:id="20"/>
      <w:r>
        <w:t>Precautions</w:t>
      </w:r>
      <w:bookmarkEnd w:id="21"/>
      <w:bookmarkEnd w:id="22"/>
    </w:p>
    <w:p w:rsidR="006B7104" w:rsidRDefault="00FA22EA">
      <w:r>
        <w:t>This section describes the precautions for an upgrade.</w:t>
      </w:r>
    </w:p>
    <w:p w:rsidR="006B7104" w:rsidRDefault="00FA22EA">
      <w:pPr>
        <w:pStyle w:val="BlockLabel"/>
      </w:pPr>
      <w:r>
        <w:lastRenderedPageBreak/>
        <w:t>Before the Upgrade</w:t>
      </w:r>
    </w:p>
    <w:p w:rsidR="006B7104" w:rsidRDefault="00FA22EA">
      <w:pPr>
        <w:pStyle w:val="ItemList"/>
      </w:pPr>
      <w:r>
        <w:t xml:space="preserve">If the HyperMetro deployment is used, see </w:t>
      </w:r>
      <w:r>
        <w:fldChar w:fldCharType="begin"/>
      </w:r>
      <w:r>
        <w:instrText>REF _EN-US_TOPIC_0000001599503740 \r \h</w:instrText>
      </w:r>
      <w:r>
        <w:fldChar w:fldCharType="separate"/>
      </w:r>
      <w:r>
        <w:t xml:space="preserve">13 </w:t>
      </w:r>
      <w:r>
        <w:fldChar w:fldCharType="end"/>
      </w:r>
      <w:r>
        <w:fldChar w:fldCharType="begin"/>
      </w:r>
      <w:r>
        <w:instrText>REF _EN-US_TOPIC_0000001599503740-chtext \h</w:instrText>
      </w:r>
      <w:r>
        <w:fldChar w:fldCharType="separate"/>
      </w:r>
      <w:r>
        <w:t>Upgrading Storage Systems in a HyperMetro Deployment</w:t>
      </w:r>
      <w:r>
        <w:fldChar w:fldCharType="end"/>
      </w:r>
      <w:r>
        <w:t>.</w:t>
      </w:r>
    </w:p>
    <w:p w:rsidR="006B7104" w:rsidRDefault="00FA22EA">
      <w:pPr>
        <w:pStyle w:val="ItemList"/>
      </w:pPr>
      <w:r>
        <w:t>If a local storage system has replication links to a remote system and only the local storage system is upgraded successfully, you cannot configure the remote device (such as creating or deleting the remote device, or adding or removing replication links). The existing configuration is not affected and services can run normally.</w:t>
      </w:r>
    </w:p>
    <w:p w:rsidR="006B7104" w:rsidRDefault="00FA22EA">
      <w:pPr>
        <w:pStyle w:val="ItemList"/>
      </w:pPr>
      <w:r>
        <w:t>Before the upgrade, ensure that the service load of the controllers is normal to avoid adverse impact on the upgrade. To be specific:</w:t>
      </w:r>
    </w:p>
    <w:p w:rsidR="006B7104" w:rsidRDefault="00FA22EA">
      <w:pPr>
        <w:pStyle w:val="SubItemList"/>
      </w:pPr>
      <w:r>
        <w:t>The CPU usage must be lower than 80%.</w:t>
      </w:r>
    </w:p>
    <w:p w:rsidR="006B7104" w:rsidRDefault="00FA22EA">
      <w:pPr>
        <w:pStyle w:val="SubItemList"/>
      </w:pPr>
      <w:r>
        <w:t>The free memory of the controllers must be greater than 500 MB.</w:t>
      </w:r>
    </w:p>
    <w:p w:rsidR="006B7104" w:rsidRDefault="00FA22EA">
      <w:pPr>
        <w:pStyle w:val="BlockLabel"/>
      </w:pPr>
      <w:r>
        <w:t>During the Upgrade</w:t>
      </w:r>
    </w:p>
    <w:p w:rsidR="006B7104" w:rsidRDefault="00FA22EA">
      <w:pPr>
        <w:pStyle w:val="ItemList"/>
      </w:pPr>
      <w:r>
        <w:t>Do not perform configurations on DeviceManager or deliver configuration commands on the CLI.</w:t>
      </w:r>
    </w:p>
    <w:p w:rsidR="006B7104" w:rsidRDefault="00FA22EA">
      <w:pPr>
        <w:pStyle w:val="ItemList"/>
      </w:pPr>
      <w:r>
        <w:t>Do not perform any operation on the hardware, such as removing or inserting interface modules, power modules, or disks.</w:t>
      </w:r>
    </w:p>
    <w:p w:rsidR="006B7104" w:rsidRDefault="00FA22EA">
      <w:pPr>
        <w:pStyle w:val="ItemList"/>
      </w:pPr>
      <w:r>
        <w:t>Ensure that the power supply and network connection are normal and all faults have been handled.</w:t>
      </w:r>
    </w:p>
    <w:p w:rsidR="006B7104" w:rsidRDefault="00FA22EA">
      <w:pPr>
        <w:pStyle w:val="BlockLabel"/>
      </w:pPr>
      <w:r>
        <w:t>After the Upgrade</w:t>
      </w:r>
    </w:p>
    <w:p w:rsidR="006B7104" w:rsidRDefault="00FA22EA">
      <w:pPr>
        <w:pStyle w:val="ItemList"/>
      </w:pPr>
      <w:r>
        <w:t>If original version alarms not applicable to the target version are generated during the upgrade, manually clear the alarms after the upgrade is complete.</w:t>
      </w:r>
    </w:p>
    <w:p w:rsidR="006B7104" w:rsidRDefault="00FA22EA">
      <w:pPr>
        <w:pStyle w:val="ItemList"/>
      </w:pPr>
      <w:r>
        <w:t>If certain alarm IDs cannot be found in the document of the target version, query the alarm IDs in the document of the original version.</w:t>
      </w:r>
    </w:p>
    <w:p w:rsidR="006B7104" w:rsidRDefault="00FA22EA">
      <w:pPr>
        <w:pStyle w:val="ItemList"/>
      </w:pPr>
      <w:r>
        <w:t xml:space="preserve">After the upgrade is complete, clear the cache data of the browser on the maintenance terminal. For example, if you use Internet Explorer, choose </w:t>
      </w:r>
      <w:r>
        <w:rPr>
          <w:b/>
        </w:rPr>
        <w:t>Tools</w:t>
      </w:r>
      <w:r>
        <w:t xml:space="preserve"> &gt; </w:t>
      </w:r>
      <w:r>
        <w:rPr>
          <w:b/>
        </w:rPr>
        <w:t>Internet Options</w:t>
      </w:r>
      <w:r>
        <w:t xml:space="preserve">. On the </w:t>
      </w:r>
      <w:r>
        <w:rPr>
          <w:b/>
        </w:rPr>
        <w:t>General</w:t>
      </w:r>
      <w:r>
        <w:t xml:space="preserve"> tab, click </w:t>
      </w:r>
      <w:r>
        <w:rPr>
          <w:b/>
        </w:rPr>
        <w:t>Delete</w:t>
      </w:r>
      <w:r>
        <w:t xml:space="preserve"> under </w:t>
      </w:r>
      <w:r>
        <w:rPr>
          <w:b/>
        </w:rPr>
        <w:t>Browsing history</w:t>
      </w:r>
      <w:r>
        <w:t>. In the dialog box that is displayed, clear the browser's caches as prompted. Then you can visit OceanStor DeviceManager.</w:t>
      </w:r>
    </w:p>
    <w:p w:rsidR="006B7104" w:rsidRDefault="00FA22EA">
      <w:pPr>
        <w:pStyle w:val="ItemList"/>
      </w:pPr>
      <w:r>
        <w:t>If the digital certificate or private key imported to OceanStor DeviceManager before the upgrade does not work, the backup digital certificate and private key will be used after the upgrade to ensure that background services can be started properly.</w:t>
      </w:r>
    </w:p>
    <w:p w:rsidR="006B7104" w:rsidRDefault="006B7104">
      <w:pPr>
        <w:sectPr w:rsidR="006B7104">
          <w:headerReference w:type="even" r:id="rId32"/>
          <w:headerReference w:type="default" r:id="rId33"/>
          <w:footerReference w:type="even" r:id="rId34"/>
          <w:footerReference w:type="default" r:id="rId35"/>
          <w:pgSz w:w="11907" w:h="16840" w:code="9"/>
          <w:pgMar w:top="1701" w:right="1134" w:bottom="1701" w:left="1134" w:header="567" w:footer="567" w:gutter="0"/>
          <w:pgNumType w:start="1"/>
          <w:cols w:space="425"/>
          <w:docGrid w:linePitch="312"/>
        </w:sectPr>
      </w:pPr>
    </w:p>
    <w:p w:rsidR="006B7104" w:rsidRDefault="00FA22EA">
      <w:pPr>
        <w:pStyle w:val="1"/>
      </w:pPr>
      <w:bookmarkStart w:id="23" w:name="_EN-US_TOPIC_0000001599503744"/>
      <w:bookmarkStart w:id="24" w:name="_Toc256000007"/>
      <w:bookmarkStart w:id="25" w:name="_EN-US_TOPIC_0000001599503744-chtext"/>
      <w:bookmarkEnd w:id="23"/>
      <w:r>
        <w:lastRenderedPageBreak/>
        <w:t>Upgrade Process</w:t>
      </w:r>
      <w:bookmarkEnd w:id="24"/>
      <w:bookmarkEnd w:id="25"/>
    </w:p>
    <w:p w:rsidR="006B7104" w:rsidRDefault="00FA22EA">
      <w:r>
        <w:t>This chapter describes the upgrade process.</w:t>
      </w:r>
    </w:p>
    <w:p w:rsidR="006B7104" w:rsidRDefault="00FA22EA">
      <w:r>
        <w:fldChar w:fldCharType="begin"/>
      </w:r>
      <w:r>
        <w:instrText>REF _zh-cn_topic_0019126614_table48768139 \r \h</w:instrText>
      </w:r>
      <w:r>
        <w:fldChar w:fldCharType="separate"/>
      </w:r>
      <w:r>
        <w:t>Table 2-1</w:t>
      </w:r>
      <w:r>
        <w:fldChar w:fldCharType="end"/>
      </w:r>
      <w:r>
        <w:t xml:space="preserve"> provides the estimated upgrade schedule for each procedure.</w:t>
      </w:r>
    </w:p>
    <w:p w:rsidR="006B7104" w:rsidRDefault="00FA22EA">
      <w:pPr>
        <w:pStyle w:val="TableDescription"/>
      </w:pPr>
      <w:bookmarkStart w:id="26" w:name="_zh-cn_topic_0019126614_table48768139"/>
      <w:bookmarkEnd w:id="26"/>
      <w:r>
        <w:t>Upgrade schedule</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87"/>
        <w:gridCol w:w="1588"/>
        <w:gridCol w:w="1588"/>
        <w:gridCol w:w="3175"/>
      </w:tblGrid>
      <w:tr w:rsidR="00FA22EA" w:rsidTr="00FA22EA">
        <w:trPr>
          <w:tblHeader/>
        </w:trPr>
        <w:tc>
          <w:tcPr>
            <w:tcW w:w="10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Step</w:t>
            </w:r>
          </w:p>
        </w:tc>
        <w:tc>
          <w:tcPr>
            <w:tcW w:w="10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Start Time</w:t>
            </w:r>
          </w:p>
        </w:tc>
        <w:tc>
          <w:tcPr>
            <w:tcW w:w="10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Time Required</w:t>
            </w:r>
          </w:p>
        </w:tc>
        <w:tc>
          <w:tcPr>
            <w:tcW w:w="2000"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6B7104" w:rsidRDefault="00FA22EA">
            <w:pPr>
              <w:pStyle w:val="TableHeading"/>
            </w:pPr>
            <w:r>
              <w:t>Remarks</w:t>
            </w:r>
          </w:p>
        </w:tc>
      </w:tr>
      <w:tr w:rsidR="00FA22EA" w:rsidTr="00FA22EA">
        <w:tc>
          <w:tcPr>
            <w:tcW w:w="10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Preparations</w:t>
            </w:r>
          </w:p>
        </w:tc>
        <w:tc>
          <w:tcPr>
            <w:tcW w:w="10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One week before the upgrade</w:t>
            </w:r>
          </w:p>
        </w:tc>
        <w:tc>
          <w:tcPr>
            <w:tcW w:w="10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30 minutes</w:t>
            </w:r>
          </w:p>
        </w:tc>
        <w:tc>
          <w:tcPr>
            <w:tcW w:w="2000"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_EN-US_TOPIC_0000001648784213 \r \h</w:instrText>
            </w:r>
            <w:r>
              <w:fldChar w:fldCharType="separate"/>
            </w:r>
            <w:r>
              <w:t xml:space="preserve">3 </w:t>
            </w:r>
            <w:r>
              <w:fldChar w:fldCharType="end"/>
            </w:r>
            <w:r>
              <w:fldChar w:fldCharType="begin"/>
            </w:r>
            <w:r>
              <w:instrText>REF _EN-US_TOPIC_0000001648784213-chtext \h</w:instrText>
            </w:r>
            <w:r>
              <w:fldChar w:fldCharType="separate"/>
            </w:r>
            <w:r>
              <w:t>Preparations</w:t>
            </w:r>
            <w:r>
              <w:fldChar w:fldCharType="end"/>
            </w:r>
            <w:r>
              <w:t>.</w:t>
            </w:r>
          </w:p>
        </w:tc>
      </w:tr>
      <w:tr w:rsidR="00FA22EA" w:rsidTr="00FA22EA">
        <w:tc>
          <w:tcPr>
            <w:tcW w:w="10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Pre-upgrade Site Survey</w:t>
            </w:r>
          </w:p>
        </w:tc>
        <w:tc>
          <w:tcPr>
            <w:tcW w:w="10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One week before the upgrade</w:t>
            </w:r>
          </w:p>
        </w:tc>
        <w:tc>
          <w:tcPr>
            <w:tcW w:w="10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30 minutes</w:t>
            </w:r>
          </w:p>
        </w:tc>
        <w:tc>
          <w:tcPr>
            <w:tcW w:w="2000"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_EN-US_TOPIC_0000001648704761 \r \h</w:instrText>
            </w:r>
            <w:r>
              <w:fldChar w:fldCharType="separate"/>
            </w:r>
            <w:r>
              <w:t xml:space="preserve">4 </w:t>
            </w:r>
            <w:r>
              <w:fldChar w:fldCharType="end"/>
            </w:r>
            <w:r>
              <w:fldChar w:fldCharType="begin"/>
            </w:r>
            <w:r>
              <w:instrText>REF _EN-US_TOPIC_0000001648704761-chtext \h</w:instrText>
            </w:r>
            <w:r>
              <w:fldChar w:fldCharType="separate"/>
            </w:r>
            <w:r>
              <w:t>Pre-upgrade Site Survey</w:t>
            </w:r>
            <w:r>
              <w:fldChar w:fldCharType="end"/>
            </w:r>
            <w:r>
              <w:t>.</w:t>
            </w:r>
          </w:p>
        </w:tc>
      </w:tr>
      <w:tr w:rsidR="00FA22EA" w:rsidTr="00FA22EA">
        <w:tc>
          <w:tcPr>
            <w:tcW w:w="10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Performing the Upgrade</w:t>
            </w:r>
          </w:p>
        </w:tc>
        <w:tc>
          <w:tcPr>
            <w:tcW w:w="10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During the upgrade</w:t>
            </w:r>
          </w:p>
        </w:tc>
        <w:tc>
          <w:tcPr>
            <w:tcW w:w="10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15-30 minutes</w:t>
            </w:r>
          </w:p>
        </w:tc>
        <w:tc>
          <w:tcPr>
            <w:tcW w:w="2000" w:type="pct"/>
            <w:tcBorders>
              <w:top w:val="single" w:sz="6" w:space="0" w:color="000000"/>
              <w:bottom w:val="single" w:sz="6" w:space="0" w:color="000000"/>
            </w:tcBorders>
            <w:shd w:val="clear" w:color="auto" w:fill="auto"/>
          </w:tcPr>
          <w:p w:rsidR="006B7104" w:rsidRDefault="00FA22EA">
            <w:pPr>
              <w:pStyle w:val="TableText"/>
            </w:pPr>
            <w:r>
              <w:t>This step involves package import, pre-upgrade check, data backup, software upgrade, and post-upgrade check.</w:t>
            </w:r>
          </w:p>
          <w:p w:rsidR="006B7104" w:rsidRDefault="00FA22EA">
            <w:pPr>
              <w:pStyle w:val="TableText"/>
            </w:pPr>
            <w:r>
              <w:t xml:space="preserve">See </w:t>
            </w:r>
            <w:r>
              <w:fldChar w:fldCharType="begin"/>
            </w:r>
            <w:r>
              <w:instrText>REF _EN-US_TOPIC_0000001599503760 \r \h</w:instrText>
            </w:r>
            <w:r>
              <w:fldChar w:fldCharType="separate"/>
            </w:r>
            <w:r>
              <w:t xml:space="preserve">5.3 </w:t>
            </w:r>
            <w:r>
              <w:fldChar w:fldCharType="end"/>
            </w:r>
            <w:r>
              <w:fldChar w:fldCharType="begin"/>
            </w:r>
            <w:r>
              <w:instrText>REF _EN-US_TOPIC_0000001599503760-chtext \h</w:instrText>
            </w:r>
            <w:r>
              <w:fldChar w:fldCharType="separate"/>
            </w:r>
            <w:r>
              <w:t>Upgrading Controller Software</w:t>
            </w:r>
            <w:r>
              <w:fldChar w:fldCharType="end"/>
            </w:r>
            <w:r>
              <w:t>.</w:t>
            </w:r>
          </w:p>
        </w:tc>
      </w:tr>
      <w:tr w:rsidR="00FA22EA" w:rsidTr="00FA22EA">
        <w:tc>
          <w:tcPr>
            <w:tcW w:w="10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Conducting an Inspection</w:t>
            </w:r>
          </w:p>
        </w:tc>
        <w:tc>
          <w:tcPr>
            <w:tcW w:w="10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After the upgrade</w:t>
            </w:r>
          </w:p>
        </w:tc>
        <w:tc>
          <w:tcPr>
            <w:tcW w:w="10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30 minutes</w:t>
            </w:r>
          </w:p>
        </w:tc>
        <w:tc>
          <w:tcPr>
            <w:tcW w:w="2000"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_EN-US_TOPIC_0000001648943593 \r \h</w:instrText>
            </w:r>
            <w:r>
              <w:fldChar w:fldCharType="separate"/>
            </w:r>
            <w:r>
              <w:t xml:space="preserve">6 </w:t>
            </w:r>
            <w:r>
              <w:fldChar w:fldCharType="end"/>
            </w:r>
            <w:r>
              <w:fldChar w:fldCharType="begin"/>
            </w:r>
            <w:r>
              <w:instrText>REF _EN-US_TOPIC_0000001648943593-chtext \h</w:instrText>
            </w:r>
            <w:r>
              <w:fldChar w:fldCharType="separate"/>
            </w:r>
            <w:r>
              <w:t>Conducting an Inspection</w:t>
            </w:r>
            <w:r>
              <w:fldChar w:fldCharType="end"/>
            </w:r>
          </w:p>
        </w:tc>
      </w:tr>
      <w:tr w:rsidR="00FA22EA" w:rsidTr="00FA22EA">
        <w:tc>
          <w:tcPr>
            <w:tcW w:w="10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Verifying the Upgrade</w:t>
            </w:r>
          </w:p>
        </w:tc>
        <w:tc>
          <w:tcPr>
            <w:tcW w:w="10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After the upgrade</w:t>
            </w:r>
          </w:p>
        </w:tc>
        <w:tc>
          <w:tcPr>
            <w:tcW w:w="10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15 minutes</w:t>
            </w:r>
          </w:p>
        </w:tc>
        <w:tc>
          <w:tcPr>
            <w:tcW w:w="2000"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_EN-US_TOPIC_0000001599026140 \r \h</w:instrText>
            </w:r>
            <w:r>
              <w:fldChar w:fldCharType="separate"/>
            </w:r>
            <w:r>
              <w:t xml:space="preserve">7 </w:t>
            </w:r>
            <w:r>
              <w:fldChar w:fldCharType="end"/>
            </w:r>
            <w:r>
              <w:fldChar w:fldCharType="begin"/>
            </w:r>
            <w:r>
              <w:instrText>REF _EN-US_TOPIC_0000001599026140-chtext \h</w:instrText>
            </w:r>
            <w:r>
              <w:fldChar w:fldCharType="separate"/>
            </w:r>
            <w:r>
              <w:t>Verifying the Upgrade</w:t>
            </w:r>
            <w:r>
              <w:fldChar w:fldCharType="end"/>
            </w:r>
          </w:p>
        </w:tc>
      </w:tr>
    </w:tbl>
    <w:p w:rsidR="006B7104" w:rsidRDefault="006B7104"/>
    <w:p w:rsidR="006B7104" w:rsidRDefault="00610957">
      <w:pPr>
        <w:pStyle w:val="NotesHeading"/>
      </w:pPr>
      <w:r>
        <w:rPr>
          <w:color w:val="339966"/>
        </w:rPr>
        <w:pict>
          <v:shape id="_x0000_i1038" type="#_x0000_t75" style="width:54.1pt;height:19.15pt">
            <v:imagedata r:id="rId29" o:title="note"/>
          </v:shape>
        </w:pict>
      </w:r>
    </w:p>
    <w:p w:rsidR="006B7104" w:rsidRDefault="00FA22EA">
      <w:pPr>
        <w:pStyle w:val="NotesText"/>
      </w:pPr>
      <w:r>
        <w:t>The time listed for each operation is for reference only. The time actually required depends on onsite conditions.</w:t>
      </w:r>
    </w:p>
    <w:p w:rsidR="006B7104" w:rsidRDefault="006B7104">
      <w:pPr>
        <w:sectPr w:rsidR="006B7104">
          <w:headerReference w:type="even" r:id="rId36"/>
          <w:headerReference w:type="default" r:id="rId37"/>
          <w:footerReference w:type="even" r:id="rId38"/>
          <w:footerReference w:type="default" r:id="rId39"/>
          <w:pgSz w:w="11907" w:h="16840" w:code="9"/>
          <w:pgMar w:top="1701" w:right="1134" w:bottom="1701" w:left="1134" w:header="567" w:footer="567" w:gutter="0"/>
          <w:cols w:space="425"/>
          <w:docGrid w:linePitch="312"/>
        </w:sectPr>
      </w:pPr>
    </w:p>
    <w:p w:rsidR="006B7104" w:rsidRDefault="00FA22EA">
      <w:pPr>
        <w:pStyle w:val="1"/>
      </w:pPr>
      <w:bookmarkStart w:id="27" w:name="_EN-US_TOPIC_0000001648784213"/>
      <w:bookmarkStart w:id="28" w:name="_Toc256000008"/>
      <w:bookmarkStart w:id="29" w:name="_EN-US_TOPIC_0000001648784213-chtext"/>
      <w:bookmarkEnd w:id="27"/>
      <w:r>
        <w:lastRenderedPageBreak/>
        <w:t>Preparations</w:t>
      </w:r>
      <w:bookmarkEnd w:id="28"/>
      <w:bookmarkEnd w:id="29"/>
    </w:p>
    <w:p w:rsidR="006B7104" w:rsidRDefault="00501B0A">
      <w:hyperlink w:anchor="_EN-US_TOPIC_0000001599184352" w:tooltip=" " w:history="1">
        <w:r w:rsidR="00FA22EA">
          <w:rPr>
            <w:rStyle w:val="ad"/>
          </w:rPr>
          <w:t>3.1  Obtaining Upgrade Reference Documents</w:t>
        </w:r>
      </w:hyperlink>
    </w:p>
    <w:p w:rsidR="006B7104" w:rsidRDefault="00501B0A">
      <w:hyperlink w:anchor="_EN-US_TOPIC_0000001599026132" w:tooltip=" " w:history="1">
        <w:r w:rsidR="00FA22EA">
          <w:rPr>
            <w:rStyle w:val="ad"/>
          </w:rPr>
          <w:t>3.2  Confirming the Patch Version Before the Upgrade</w:t>
        </w:r>
      </w:hyperlink>
    </w:p>
    <w:p w:rsidR="006B7104" w:rsidRDefault="00501B0A">
      <w:hyperlink w:anchor="_EN-US_TOPIC_0000001648704741" w:tooltip=" " w:history="1">
        <w:r w:rsidR="00FA22EA">
          <w:rPr>
            <w:rStyle w:val="ad"/>
          </w:rPr>
          <w:t>3.3  Obtaining Tools and Upgrade Packages</w:t>
        </w:r>
      </w:hyperlink>
    </w:p>
    <w:p w:rsidR="006B7104" w:rsidRDefault="00FA22EA" w:rsidP="00FA22EA">
      <w:pPr>
        <w:pStyle w:val="21"/>
        <w:numPr>
          <w:ilvl w:val="1"/>
          <w:numId w:val="78"/>
        </w:numPr>
      </w:pPr>
      <w:bookmarkStart w:id="30" w:name="_EN-US_TOPIC_0000001599184352"/>
      <w:bookmarkStart w:id="31" w:name="_Toc256000009"/>
      <w:bookmarkStart w:id="32" w:name="_EN-US_TOPIC_0000001599184352-chtext"/>
      <w:bookmarkEnd w:id="30"/>
      <w:r>
        <w:t>Obtaining Upgrade Reference Documents</w:t>
      </w:r>
      <w:bookmarkEnd w:id="31"/>
      <w:bookmarkEnd w:id="32"/>
    </w:p>
    <w:p w:rsidR="006B7104" w:rsidRDefault="00FA22EA">
      <w:pPr>
        <w:pStyle w:val="BlockLabel"/>
      </w:pPr>
      <w:r>
        <w:t>Procedure</w:t>
      </w:r>
    </w:p>
    <w:p w:rsidR="006B7104" w:rsidRDefault="00FA22EA" w:rsidP="00FA22EA">
      <w:pPr>
        <w:pStyle w:val="Step"/>
        <w:numPr>
          <w:ilvl w:val="6"/>
          <w:numId w:val="114"/>
        </w:numPr>
      </w:pPr>
      <w:r>
        <w:t xml:space="preserve">For carriers, log in to </w:t>
      </w:r>
      <w:hyperlink r:id="rId40" w:anchor="col=software&amp;path=PBI1-21430725/PBI1-21430757/PBI1-250389226" w:tooltip=" " w:history="1">
        <w:r>
          <w:rPr>
            <w:rStyle w:val="ad"/>
          </w:rPr>
          <w:t>https://support.huawei.com/carrier/navi?coltype=software#col=software&amp;path=PBI1-21430725/PBI1-21430757/PBI1-250389226</w:t>
        </w:r>
      </w:hyperlink>
      <w:r>
        <w:t>.</w:t>
      </w:r>
    </w:p>
    <w:p w:rsidR="006B7104" w:rsidRDefault="00FA22EA">
      <w:r>
        <w:t xml:space="preserve">For enterprise users, log in to </w:t>
      </w:r>
      <w:hyperlink r:id="rId41" w:tooltip=" " w:history="1">
        <w:r>
          <w:rPr>
            <w:rStyle w:val="ad"/>
          </w:rPr>
          <w:t>https://support.huawei.com/enterprise/en/category/enterprise-storage-pid-1482606575525?submodel=software</w:t>
        </w:r>
      </w:hyperlink>
      <w:r>
        <w:t>.</w:t>
      </w:r>
    </w:p>
    <w:p w:rsidR="006B7104" w:rsidRDefault="00FA22EA">
      <w:pPr>
        <w:pStyle w:val="Step"/>
      </w:pPr>
      <w:r>
        <w:t>Find and download the desired documents under the product catalog.</w:t>
      </w:r>
    </w:p>
    <w:p w:rsidR="006B7104" w:rsidRDefault="00610957">
      <w:pPr>
        <w:pStyle w:val="NotesHeading"/>
      </w:pPr>
      <w:r>
        <w:rPr>
          <w:color w:val="339966"/>
        </w:rPr>
        <w:pict>
          <v:shape id="_x0000_i1039" type="#_x0000_t75" style="width:54.1pt;height:19.15pt">
            <v:imagedata r:id="rId29" o:title="note"/>
          </v:shape>
        </w:pict>
      </w:r>
    </w:p>
    <w:p w:rsidR="006B7104" w:rsidRDefault="00FA22EA">
      <w:pPr>
        <w:pStyle w:val="NotesText"/>
      </w:pPr>
      <w:r>
        <w:t>If you are using this website for the first time, register with the website.</w:t>
      </w:r>
    </w:p>
    <w:p w:rsidR="006B7104" w:rsidRDefault="00FA22EA">
      <w:pPr>
        <w:pStyle w:val="End"/>
      </w:pPr>
      <w:r>
        <w:t>----End</w:t>
      </w:r>
    </w:p>
    <w:p w:rsidR="006B7104" w:rsidRDefault="00FA22EA">
      <w:pPr>
        <w:pStyle w:val="21"/>
      </w:pPr>
      <w:bookmarkStart w:id="33" w:name="_EN-US_TOPIC_0000001599026132"/>
      <w:bookmarkStart w:id="34" w:name="_Toc256000010"/>
      <w:bookmarkStart w:id="35" w:name="_EN-US_TOPIC_0000001599026132-chtext"/>
      <w:bookmarkEnd w:id="33"/>
      <w:r>
        <w:t>Confirming the Patch Version Before the Upgrade</w:t>
      </w:r>
      <w:bookmarkEnd w:id="34"/>
      <w:bookmarkEnd w:id="35"/>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9"/>
        <w:gridCol w:w="3969"/>
      </w:tblGrid>
      <w:tr w:rsidR="006B7104" w:rsidTr="00FA22EA">
        <w:trPr>
          <w:tblHeader/>
        </w:trPr>
        <w:tc>
          <w:tcPr>
            <w:tcW w:w="25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Current Version</w:t>
            </w:r>
          </w:p>
        </w:tc>
        <w:tc>
          <w:tcPr>
            <w:tcW w:w="2500"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6B7104" w:rsidRDefault="00FA22EA">
            <w:pPr>
              <w:pStyle w:val="TableHeading"/>
            </w:pPr>
            <w:r>
              <w:t>Patch Version</w:t>
            </w:r>
          </w:p>
        </w:tc>
      </w:tr>
      <w:tr w:rsidR="00FA22EA" w:rsidTr="00FA22EA">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6.0.0</w:t>
            </w:r>
          </w:p>
        </w:tc>
        <w:tc>
          <w:tcPr>
            <w:tcW w:w="2500" w:type="pct"/>
            <w:tcBorders>
              <w:top w:val="single" w:sz="6" w:space="0" w:color="000000"/>
              <w:bottom w:val="single" w:sz="6" w:space="0" w:color="000000"/>
            </w:tcBorders>
            <w:shd w:val="clear" w:color="auto" w:fill="auto"/>
          </w:tcPr>
          <w:p w:rsidR="006B7104" w:rsidRDefault="00FA22EA">
            <w:pPr>
              <w:pStyle w:val="TableText"/>
            </w:pPr>
            <w:r>
              <w:t>OceanStor Dorado 6.0.0 latest patch</w:t>
            </w:r>
          </w:p>
        </w:tc>
      </w:tr>
      <w:tr w:rsidR="00FA22EA" w:rsidTr="00FA22EA">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6.0.1</w:t>
            </w:r>
          </w:p>
        </w:tc>
        <w:tc>
          <w:tcPr>
            <w:tcW w:w="2500" w:type="pct"/>
            <w:tcBorders>
              <w:top w:val="single" w:sz="6" w:space="0" w:color="000000"/>
              <w:bottom w:val="single" w:sz="6" w:space="0" w:color="000000"/>
            </w:tcBorders>
            <w:shd w:val="clear" w:color="auto" w:fill="auto"/>
          </w:tcPr>
          <w:p w:rsidR="006B7104" w:rsidRDefault="00FA22EA">
            <w:pPr>
              <w:pStyle w:val="TableText"/>
            </w:pPr>
            <w:r>
              <w:t>OceanStor Dorado 6.0.1 latest patch</w:t>
            </w:r>
          </w:p>
        </w:tc>
      </w:tr>
      <w:tr w:rsidR="00FA22EA" w:rsidTr="00FA22EA">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6.1.0</w:t>
            </w:r>
          </w:p>
        </w:tc>
        <w:tc>
          <w:tcPr>
            <w:tcW w:w="2500" w:type="pct"/>
            <w:tcBorders>
              <w:top w:val="single" w:sz="6" w:space="0" w:color="000000"/>
              <w:bottom w:val="single" w:sz="6" w:space="0" w:color="000000"/>
            </w:tcBorders>
            <w:shd w:val="clear" w:color="auto" w:fill="auto"/>
          </w:tcPr>
          <w:p w:rsidR="006B7104" w:rsidRDefault="00FA22EA">
            <w:pPr>
              <w:pStyle w:val="TableText"/>
            </w:pPr>
            <w:r>
              <w:t>OceanStor Dorado 6.1.0 latest patch</w:t>
            </w:r>
          </w:p>
        </w:tc>
      </w:tr>
      <w:tr w:rsidR="00FA22EA" w:rsidTr="00FA22EA">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6.1.2</w:t>
            </w:r>
          </w:p>
        </w:tc>
        <w:tc>
          <w:tcPr>
            <w:tcW w:w="2500" w:type="pct"/>
            <w:tcBorders>
              <w:top w:val="single" w:sz="6" w:space="0" w:color="000000"/>
              <w:bottom w:val="single" w:sz="6" w:space="0" w:color="000000"/>
            </w:tcBorders>
            <w:shd w:val="clear" w:color="auto" w:fill="auto"/>
          </w:tcPr>
          <w:p w:rsidR="006B7104" w:rsidRDefault="00FA22EA">
            <w:pPr>
              <w:pStyle w:val="TableText"/>
            </w:pPr>
            <w:r>
              <w:t>OceanStor Dorado 6.1.2 latest patch</w:t>
            </w:r>
          </w:p>
        </w:tc>
      </w:tr>
      <w:tr w:rsidR="00FA22EA" w:rsidTr="00FA22EA">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lastRenderedPageBreak/>
              <w:t>OceanStor Dorado 6.1.3</w:t>
            </w:r>
          </w:p>
        </w:tc>
        <w:tc>
          <w:tcPr>
            <w:tcW w:w="2500" w:type="pct"/>
            <w:tcBorders>
              <w:top w:val="single" w:sz="6" w:space="0" w:color="000000"/>
              <w:bottom w:val="single" w:sz="6" w:space="0" w:color="000000"/>
            </w:tcBorders>
            <w:shd w:val="clear" w:color="auto" w:fill="auto"/>
          </w:tcPr>
          <w:p w:rsidR="006B7104" w:rsidRDefault="00FA22EA">
            <w:pPr>
              <w:pStyle w:val="TableText"/>
            </w:pPr>
            <w:r>
              <w:t>OceanStor Dorado 6.1.3 latest patch</w:t>
            </w:r>
          </w:p>
        </w:tc>
      </w:tr>
      <w:tr w:rsidR="00FA22EA" w:rsidTr="00FA22EA">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6.1.5</w:t>
            </w:r>
          </w:p>
        </w:tc>
        <w:tc>
          <w:tcPr>
            <w:tcW w:w="2500" w:type="pct"/>
            <w:tcBorders>
              <w:top w:val="single" w:sz="6" w:space="0" w:color="000000"/>
              <w:bottom w:val="single" w:sz="6" w:space="0" w:color="000000"/>
            </w:tcBorders>
            <w:shd w:val="clear" w:color="auto" w:fill="auto"/>
          </w:tcPr>
          <w:p w:rsidR="006B7104" w:rsidRDefault="00FA22EA">
            <w:pPr>
              <w:pStyle w:val="TableText"/>
            </w:pPr>
            <w:r>
              <w:t>OceanStor Dorado 6.1.5 latest patch</w:t>
            </w:r>
          </w:p>
        </w:tc>
      </w:tr>
      <w:tr w:rsidR="00FA22EA" w:rsidTr="00FA22EA">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6.1.6RC1</w:t>
            </w:r>
          </w:p>
        </w:tc>
        <w:tc>
          <w:tcPr>
            <w:tcW w:w="2500" w:type="pct"/>
            <w:tcBorders>
              <w:top w:val="single" w:sz="6" w:space="0" w:color="000000"/>
              <w:bottom w:val="single" w:sz="6" w:space="0" w:color="000000"/>
            </w:tcBorders>
            <w:shd w:val="clear" w:color="auto" w:fill="auto"/>
          </w:tcPr>
          <w:p w:rsidR="006B7104" w:rsidRDefault="00FA22EA">
            <w:pPr>
              <w:pStyle w:val="TableText"/>
            </w:pPr>
            <w:r>
              <w:t>OceanStor Dorado 6.1.6RC1 latest patch</w:t>
            </w:r>
          </w:p>
        </w:tc>
      </w:tr>
    </w:tbl>
    <w:p w:rsidR="006B7104" w:rsidRDefault="006B7104"/>
    <w:p w:rsidR="006B7104" w:rsidRDefault="00610957">
      <w:pPr>
        <w:pStyle w:val="NotesHeading"/>
      </w:pPr>
      <w:r>
        <w:rPr>
          <w:color w:val="339966"/>
        </w:rPr>
        <w:pict>
          <v:shape id="_x0000_i1040" type="#_x0000_t75" style="width:54.1pt;height:19.15pt">
            <v:imagedata r:id="rId29" o:title="note"/>
          </v:shape>
        </w:pict>
      </w:r>
    </w:p>
    <w:p w:rsidR="006B7104" w:rsidRDefault="00FA22EA">
      <w:pPr>
        <w:pStyle w:val="NotesText"/>
      </w:pPr>
      <w:r>
        <w:t>After the patch version is confirmed, download the patch package and related patch installation guide from the download path listed in the preceding table.</w:t>
      </w:r>
    </w:p>
    <w:p w:rsidR="006B7104" w:rsidRDefault="00FA22EA">
      <w:pPr>
        <w:pStyle w:val="21"/>
      </w:pPr>
      <w:bookmarkStart w:id="36" w:name="_EN-US_TOPIC_0000001648704741"/>
      <w:bookmarkStart w:id="37" w:name="_Toc256000011"/>
      <w:bookmarkStart w:id="38" w:name="_EN-US_TOPIC_0000001648704741-chtext"/>
      <w:bookmarkEnd w:id="36"/>
      <w:r>
        <w:t>Obtaining Tools and Upgrade Packages</w:t>
      </w:r>
      <w:bookmarkEnd w:id="37"/>
      <w:bookmarkEnd w:id="38"/>
    </w:p>
    <w:p w:rsidR="006B7104" w:rsidRDefault="00FA22EA" w:rsidP="00FA22EA">
      <w:pPr>
        <w:pStyle w:val="31"/>
        <w:numPr>
          <w:ilvl w:val="2"/>
          <w:numId w:val="79"/>
        </w:numPr>
      </w:pPr>
      <w:bookmarkStart w:id="39" w:name="_Toc256000012"/>
      <w:bookmarkStart w:id="40" w:name="_EN-US_TOPIC_0000001599503780-chtext"/>
      <w:r>
        <w:t>Confirming Tools and Upgrade Packages</w:t>
      </w:r>
      <w:bookmarkEnd w:id="39"/>
      <w:bookmarkEnd w:id="40"/>
    </w:p>
    <w:p w:rsidR="006B7104" w:rsidRDefault="00FA22EA">
      <w:pPr>
        <w:pStyle w:val="TableDescription"/>
      </w:pPr>
      <w:r>
        <w:t>Checklist of the upgrade packages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15"/>
        <w:gridCol w:w="4723"/>
      </w:tblGrid>
      <w:tr w:rsidR="006B7104" w:rsidTr="00FA22EA">
        <w:trPr>
          <w:tblHeader/>
        </w:trPr>
        <w:tc>
          <w:tcPr>
            <w:tcW w:w="202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Software</w:t>
            </w:r>
          </w:p>
        </w:tc>
        <w:tc>
          <w:tcPr>
            <w:tcW w:w="297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6B7104" w:rsidRDefault="00FA22EA">
            <w:pPr>
              <w:pStyle w:val="TableHeading"/>
            </w:pPr>
            <w:r>
              <w:t>Version</w:t>
            </w:r>
          </w:p>
        </w:tc>
      </w:tr>
      <w:tr w:rsidR="00FA22EA" w:rsidTr="00FA22EA">
        <w:tc>
          <w:tcPr>
            <w:tcW w:w="202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Storage system upgrade package</w:t>
            </w:r>
          </w:p>
        </w:tc>
        <w:tc>
          <w:tcPr>
            <w:tcW w:w="2975" w:type="pct"/>
            <w:tcBorders>
              <w:top w:val="single" w:sz="6" w:space="0" w:color="000000"/>
              <w:bottom w:val="single" w:sz="6" w:space="0" w:color="000000"/>
            </w:tcBorders>
            <w:shd w:val="clear" w:color="auto" w:fill="auto"/>
          </w:tcPr>
          <w:p w:rsidR="006B7104" w:rsidRDefault="00FA22EA">
            <w:pPr>
              <w:pStyle w:val="TableText"/>
            </w:pPr>
            <w:r>
              <w:t>OceanStor Dorado 6.1.6</w:t>
            </w:r>
          </w:p>
        </w:tc>
      </w:tr>
      <w:tr w:rsidR="00FA22EA" w:rsidTr="00FA22EA">
        <w:tc>
          <w:tcPr>
            <w:tcW w:w="202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Patch package to be installed after the upgrade</w:t>
            </w:r>
          </w:p>
        </w:tc>
        <w:tc>
          <w:tcPr>
            <w:tcW w:w="2975" w:type="pct"/>
            <w:tcBorders>
              <w:top w:val="single" w:sz="6" w:space="0" w:color="000000"/>
              <w:bottom w:val="single" w:sz="6" w:space="0" w:color="000000"/>
            </w:tcBorders>
            <w:shd w:val="clear" w:color="auto" w:fill="auto"/>
          </w:tcPr>
          <w:p w:rsidR="006B7104" w:rsidRDefault="00FA22EA">
            <w:pPr>
              <w:pStyle w:val="TableText"/>
            </w:pPr>
            <w:r>
              <w:t>6.1.6 latest patch</w:t>
            </w:r>
          </w:p>
        </w:tc>
      </w:tr>
    </w:tbl>
    <w:p w:rsidR="006B7104" w:rsidRDefault="006B7104"/>
    <w:p w:rsidR="006B7104" w:rsidRDefault="00FA22EA">
      <w:pPr>
        <w:pStyle w:val="TableDescription"/>
      </w:pPr>
      <w:r>
        <w:t>Checklist of tools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590"/>
        <w:gridCol w:w="4348"/>
      </w:tblGrid>
      <w:tr w:rsidR="006B7104" w:rsidTr="00FA22EA">
        <w:trPr>
          <w:tblHeader/>
        </w:trPr>
        <w:tc>
          <w:tcPr>
            <w:tcW w:w="226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Tool</w:t>
            </w:r>
          </w:p>
        </w:tc>
        <w:tc>
          <w:tcPr>
            <w:tcW w:w="273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6B7104" w:rsidRDefault="00FA22EA">
            <w:pPr>
              <w:pStyle w:val="TableHeading"/>
            </w:pPr>
            <w:r>
              <w:t>Remarks</w:t>
            </w:r>
          </w:p>
        </w:tc>
      </w:tr>
      <w:tr w:rsidR="00FA22EA" w:rsidTr="00FA22EA">
        <w:tc>
          <w:tcPr>
            <w:tcW w:w="2261"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SmartKit</w:t>
            </w:r>
          </w:p>
        </w:tc>
        <w:tc>
          <w:tcPr>
            <w:tcW w:w="2738"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_EN-US_TOPIC_0000001599503776 \r \h</w:instrText>
            </w:r>
            <w:r>
              <w:fldChar w:fldCharType="separate"/>
            </w:r>
            <w:r>
              <w:t xml:space="preserve">3.3.2 </w:t>
            </w:r>
            <w:r>
              <w:fldChar w:fldCharType="end"/>
            </w:r>
            <w:r>
              <w:fldChar w:fldCharType="begin"/>
            </w:r>
            <w:r>
              <w:instrText>REF _EN-US_TOPIC_0000001599503776-chtext \h</w:instrText>
            </w:r>
            <w:r>
              <w:fldChar w:fldCharType="separate"/>
            </w:r>
            <w:r>
              <w:t>Downloading Tools and Upgrade Packages</w:t>
            </w:r>
            <w:r>
              <w:fldChar w:fldCharType="end"/>
            </w:r>
            <w:r>
              <w:t>.</w:t>
            </w:r>
          </w:p>
        </w:tc>
      </w:tr>
      <w:tr w:rsidR="00FA22EA" w:rsidTr="00FA22EA">
        <w:tc>
          <w:tcPr>
            <w:tcW w:w="2261"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OpenPGP digital signature tool</w:t>
            </w:r>
          </w:p>
        </w:tc>
        <w:tc>
          <w:tcPr>
            <w:tcW w:w="2738"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_EN-US_TOPIC_0000001599503776 \r \h</w:instrText>
            </w:r>
            <w:r>
              <w:fldChar w:fldCharType="separate"/>
            </w:r>
            <w:r>
              <w:t xml:space="preserve">3.3.2 </w:t>
            </w:r>
            <w:r>
              <w:fldChar w:fldCharType="end"/>
            </w:r>
            <w:r>
              <w:fldChar w:fldCharType="begin"/>
            </w:r>
            <w:r>
              <w:instrText>REF _EN-US_TOPIC_0000001599503776-chtext \h</w:instrText>
            </w:r>
            <w:r>
              <w:fldChar w:fldCharType="separate"/>
            </w:r>
            <w:r>
              <w:t>Downloading Tools and Upgrade Packages</w:t>
            </w:r>
            <w:r>
              <w:fldChar w:fldCharType="end"/>
            </w:r>
            <w:r>
              <w:t>.</w:t>
            </w:r>
          </w:p>
        </w:tc>
      </w:tr>
    </w:tbl>
    <w:p w:rsidR="006B7104" w:rsidRDefault="006B7104"/>
    <w:p w:rsidR="006B7104" w:rsidRDefault="00610957">
      <w:pPr>
        <w:pStyle w:val="NotesHeading"/>
      </w:pPr>
      <w:r>
        <w:rPr>
          <w:color w:val="339966"/>
        </w:rPr>
        <w:pict>
          <v:shape id="_x0000_i1041" type="#_x0000_t75" style="width:54.1pt;height:19.15pt">
            <v:imagedata r:id="rId29" o:title="note"/>
          </v:shape>
        </w:pict>
      </w:r>
    </w:p>
    <w:p w:rsidR="006B7104" w:rsidRDefault="00FA22EA">
      <w:pPr>
        <w:pStyle w:val="NotesText"/>
      </w:pPr>
      <w:r>
        <w:t>If third-party SSH and SFTP tools are required, PuTTY and Core FTP are recommended, which can be downloaded from their respective official website.</w:t>
      </w:r>
    </w:p>
    <w:p w:rsidR="006B7104" w:rsidRDefault="00FA22EA">
      <w:r>
        <w:t>Other tools and materials required include:</w:t>
      </w:r>
    </w:p>
    <w:p w:rsidR="006B7104" w:rsidRDefault="00FA22EA">
      <w:r>
        <w:t>Serial cables (with RJ45 serial connectors), network cables, ESD gloves, labels, laptops (connected to RJ45 serial ports), and network adapters.</w:t>
      </w:r>
    </w:p>
    <w:p w:rsidR="006B7104" w:rsidRDefault="00FA22EA">
      <w:pPr>
        <w:pStyle w:val="31"/>
      </w:pPr>
      <w:bookmarkStart w:id="41" w:name="_EN-US_TOPIC_0000001599503776"/>
      <w:bookmarkStart w:id="42" w:name="_Toc256000013"/>
      <w:bookmarkStart w:id="43" w:name="_EN-US_TOPIC_0000001599503776-chtext"/>
      <w:bookmarkEnd w:id="41"/>
      <w:r>
        <w:lastRenderedPageBreak/>
        <w:t>Downloading Tools and Upgrade Packages</w:t>
      </w:r>
      <w:bookmarkEnd w:id="42"/>
      <w:bookmarkEnd w:id="43"/>
    </w:p>
    <w:p w:rsidR="006B7104" w:rsidRDefault="00FA22EA">
      <w:pPr>
        <w:pStyle w:val="BlockLabel"/>
      </w:pPr>
      <w:r>
        <w:t>Downloading the Upgrade Tool</w:t>
      </w:r>
    </w:p>
    <w:p w:rsidR="006B7104" w:rsidRDefault="00FA22EA" w:rsidP="00FA22EA">
      <w:pPr>
        <w:pStyle w:val="Step"/>
        <w:numPr>
          <w:ilvl w:val="6"/>
          <w:numId w:val="115"/>
        </w:numPr>
      </w:pPr>
      <w:r>
        <w:t xml:space="preserve">For carriers, access </w:t>
      </w:r>
      <w:hyperlink r:id="rId42" w:tooltip=" " w:history="1">
        <w:r>
          <w:rPr>
            <w:rStyle w:val="ad"/>
          </w:rPr>
          <w:t>https://support.huawei.com/carrierindex/en/hwe/index.html</w:t>
        </w:r>
      </w:hyperlink>
      <w:r>
        <w:t xml:space="preserve">. For enterprise users, access </w:t>
      </w:r>
      <w:hyperlink r:id="rId43" w:tooltip=" " w:history="1">
        <w:r>
          <w:rPr>
            <w:rStyle w:val="ad"/>
          </w:rPr>
          <w:t>https://support.huawei.com/enterprise/en/index.html</w:t>
        </w:r>
      </w:hyperlink>
      <w:r>
        <w:t xml:space="preserve">. Click </w:t>
      </w:r>
      <w:r>
        <w:rPr>
          <w:b/>
        </w:rPr>
        <w:t>Login</w:t>
      </w:r>
      <w:r>
        <w:t xml:space="preserve"> and enter your username and password.</w:t>
      </w:r>
    </w:p>
    <w:p w:rsidR="006B7104" w:rsidRDefault="00FA22EA">
      <w:pPr>
        <w:pStyle w:val="Step"/>
      </w:pPr>
      <w:r>
        <w:t xml:space="preserve">For carriers, choose </w:t>
      </w:r>
      <w:r>
        <w:rPr>
          <w:b/>
        </w:rPr>
        <w:t>Product Support</w:t>
      </w:r>
      <w:r>
        <w:t xml:space="preserve"> &gt; </w:t>
      </w:r>
      <w:r>
        <w:rPr>
          <w:b/>
        </w:rPr>
        <w:t>Data Storage and Intelligent Vision</w:t>
      </w:r>
      <w:r>
        <w:t xml:space="preserve"> &gt; </w:t>
      </w:r>
      <w:r>
        <w:rPr>
          <w:b/>
        </w:rPr>
        <w:t>Storage Common</w:t>
      </w:r>
      <w:r>
        <w:t xml:space="preserve"> &gt; </w:t>
      </w:r>
      <w:r>
        <w:rPr>
          <w:b/>
        </w:rPr>
        <w:t>SmartKit</w:t>
      </w:r>
      <w:r>
        <w:t xml:space="preserve"> &gt; </w:t>
      </w:r>
      <w:r>
        <w:rPr>
          <w:b/>
        </w:rPr>
        <w:t>Software</w:t>
      </w:r>
      <w:r>
        <w:t xml:space="preserve">. For enterprise users, choose </w:t>
      </w:r>
      <w:r>
        <w:rPr>
          <w:b/>
        </w:rPr>
        <w:t>Tools</w:t>
      </w:r>
      <w:r>
        <w:t xml:space="preserve"> &gt; </w:t>
      </w:r>
      <w:r>
        <w:rPr>
          <w:b/>
        </w:rPr>
        <w:t>SmartKit</w:t>
      </w:r>
      <w:r>
        <w:t>.</w:t>
      </w:r>
    </w:p>
    <w:p w:rsidR="006B7104" w:rsidRDefault="00FA22EA">
      <w:pPr>
        <w:pStyle w:val="Step"/>
      </w:pPr>
      <w:r>
        <w:t xml:space="preserve">Find and download the latest SmartKit installation package </w:t>
      </w:r>
      <w:r>
        <w:rPr>
          <w:b/>
        </w:rPr>
        <w:t>SmartKit_x.x.x.zip</w:t>
      </w:r>
      <w:r>
        <w:t>.</w:t>
      </w:r>
    </w:p>
    <w:p w:rsidR="006B7104" w:rsidRDefault="00FA22EA">
      <w:pPr>
        <w:pStyle w:val="Step"/>
      </w:pPr>
      <w:r>
        <w:t>After the SmartKit installation package has been downloaded, download the relevant upgrade packages of SmartKit:</w:t>
      </w:r>
    </w:p>
    <w:p w:rsidR="006B7104" w:rsidRDefault="00FA22EA">
      <w:pPr>
        <w:pStyle w:val="ItemList"/>
      </w:pPr>
      <w:r>
        <w:t>SmartKit_x.x.x_Tool_ArrayUpgrade.zip</w:t>
      </w:r>
    </w:p>
    <w:p w:rsidR="006B7104" w:rsidRDefault="00FA22EA">
      <w:pPr>
        <w:pStyle w:val="ItemList"/>
      </w:pPr>
      <w:r>
        <w:t>SmartKit_x.x.x_Tool_UpgradeEvaluation.zip</w:t>
      </w:r>
    </w:p>
    <w:p w:rsidR="006B7104" w:rsidRDefault="006B7104"/>
    <w:p w:rsidR="006B7104" w:rsidRDefault="00610957">
      <w:pPr>
        <w:pStyle w:val="CAUTIONHeading"/>
      </w:pPr>
      <w:r>
        <w:pict>
          <v:shape id="_x0000_i1042" type="#_x0000_t75" style="width:74.5pt;height:19.15pt">
            <v:imagedata r:id="rId44" o:title="warning"/>
          </v:shape>
        </w:pict>
      </w:r>
    </w:p>
    <w:p w:rsidR="006B7104" w:rsidRDefault="00FA22EA">
      <w:pPr>
        <w:pStyle w:val="CAUTIONText"/>
      </w:pPr>
      <w:r>
        <w:t>Use SmartKit_23.0.0.0 or later.</w:t>
      </w:r>
    </w:p>
    <w:p w:rsidR="006B7104" w:rsidRDefault="00FA22EA">
      <w:pPr>
        <w:pStyle w:val="End"/>
      </w:pPr>
      <w:r>
        <w:t>----End</w:t>
      </w:r>
    </w:p>
    <w:p w:rsidR="006B7104" w:rsidRDefault="00FA22EA">
      <w:pPr>
        <w:pStyle w:val="BlockLabel"/>
      </w:pPr>
      <w:r>
        <w:t>Downloading the Upgrade Package</w:t>
      </w:r>
    </w:p>
    <w:p w:rsidR="006B7104" w:rsidRDefault="00FA22EA" w:rsidP="00FA22EA">
      <w:pPr>
        <w:pStyle w:val="Step"/>
        <w:numPr>
          <w:ilvl w:val="6"/>
          <w:numId w:val="116"/>
        </w:numPr>
      </w:pPr>
      <w:r>
        <w:t xml:space="preserve">For carriers, log in to </w:t>
      </w:r>
      <w:hyperlink r:id="rId45" w:anchor="col=software&amp;path=PBI1-21430725/PBI1-21430757/PBI1-250389226" w:tooltip=" " w:history="1">
        <w:r>
          <w:rPr>
            <w:rStyle w:val="ad"/>
          </w:rPr>
          <w:t>https://support.huawei.com/carrier/navi?coltype=software#col=software&amp;path=PBI1-21430725/PBI1-21430757/PBI1-250389226</w:t>
        </w:r>
      </w:hyperlink>
      <w:r>
        <w:t>.</w:t>
      </w:r>
    </w:p>
    <w:p w:rsidR="006B7104" w:rsidRDefault="00FA22EA">
      <w:r>
        <w:t xml:space="preserve">For enterprise users, log in to </w:t>
      </w:r>
      <w:hyperlink r:id="rId46" w:tooltip=" " w:history="1">
        <w:r>
          <w:rPr>
            <w:rStyle w:val="ad"/>
          </w:rPr>
          <w:t>https://support.huawei.com/enterprise/en/category/enterprise-storage-pid-1482606575525?submodel=software</w:t>
        </w:r>
      </w:hyperlink>
      <w:r>
        <w:t>.</w:t>
      </w:r>
    </w:p>
    <w:p w:rsidR="006B7104" w:rsidRDefault="00FA22EA">
      <w:pPr>
        <w:pStyle w:val="Step"/>
      </w:pPr>
      <w:r>
        <w:t xml:space="preserve">On the page that is displayed, select your product model. Then download the controller upgrade package and digital certificate, as shown in </w:t>
      </w:r>
      <w:r>
        <w:fldChar w:fldCharType="begin"/>
      </w:r>
      <w:r>
        <w:instrText>REF _fig5773124511376 \r \h</w:instrText>
      </w:r>
      <w:r>
        <w:fldChar w:fldCharType="separate"/>
      </w:r>
      <w:r>
        <w:t>Figure 3-1</w:t>
      </w:r>
      <w:r>
        <w:fldChar w:fldCharType="end"/>
      </w:r>
    </w:p>
    <w:p w:rsidR="006B7104" w:rsidRDefault="00FA22EA">
      <w:pPr>
        <w:pStyle w:val="FigureDescription"/>
      </w:pPr>
      <w:bookmarkStart w:id="44" w:name="_fig5773124511376"/>
      <w:bookmarkEnd w:id="44"/>
      <w:r>
        <w:t>Downloading the software package and digital certificate</w:t>
      </w:r>
    </w:p>
    <w:p w:rsidR="006B7104" w:rsidRDefault="00610957">
      <w:pPr>
        <w:pStyle w:val="Figure"/>
      </w:pPr>
      <w:r>
        <w:pict>
          <v:shape id="_x0000_i1043" type="#_x0000_t75" style="width:341.25pt;height:139.4pt">
            <v:imagedata r:id="rId47" o:title=""/>
          </v:shape>
        </w:pict>
      </w:r>
    </w:p>
    <w:p w:rsidR="006B7104" w:rsidRDefault="006B7104"/>
    <w:p w:rsidR="006B7104" w:rsidRDefault="00FA22EA">
      <w:pPr>
        <w:pStyle w:val="End"/>
      </w:pPr>
      <w:r>
        <w:lastRenderedPageBreak/>
        <w:t>----End</w:t>
      </w:r>
    </w:p>
    <w:p w:rsidR="006B7104" w:rsidRDefault="00FA22EA">
      <w:pPr>
        <w:pStyle w:val="BlockLabel"/>
      </w:pPr>
      <w:r>
        <w:t>(Optional) Downloading the Upgrade Package Verification Tool</w:t>
      </w:r>
    </w:p>
    <w:p w:rsidR="006B7104" w:rsidRDefault="00610957">
      <w:pPr>
        <w:pStyle w:val="NotesHeading"/>
      </w:pPr>
      <w:r>
        <w:rPr>
          <w:color w:val="339966"/>
        </w:rPr>
        <w:pict>
          <v:shape id="_x0000_i1044" type="#_x0000_t75" style="width:54.1pt;height:19.15pt">
            <v:imagedata r:id="rId29" o:title="note"/>
          </v:shape>
        </w:pict>
      </w:r>
    </w:p>
    <w:p w:rsidR="006B7104" w:rsidRDefault="00FA22EA">
      <w:pPr>
        <w:pStyle w:val="NotesText"/>
      </w:pPr>
      <w:r>
        <w:t>The integrity of the upgrade package will be verified when it is imported. If no exception occurs during the download and transmission of the upgrade package, skip this step.</w:t>
      </w:r>
    </w:p>
    <w:p w:rsidR="006B7104" w:rsidRDefault="00FA22EA">
      <w:r>
        <w:t>Use an OpenPGP signature verification tool to check patch file integrity. It is recommended that you use "</w:t>
      </w:r>
      <w:r>
        <w:rPr>
          <w:b/>
        </w:rPr>
        <w:t>PGPVerify.exe"</w:t>
      </w:r>
      <w:r>
        <w:t xml:space="preserve">, an easy-to-use PGP verification tool developed by Huawei. For details on how to use the tool, see the </w:t>
      </w:r>
      <w:r>
        <w:rPr>
          <w:i/>
        </w:rPr>
        <w:t>OpenPGP Signature Verification Guide</w:t>
      </w:r>
      <w:r>
        <w:t xml:space="preserve">. For carriers, download the guide from </w:t>
      </w:r>
      <w:hyperlink r:id="rId48" w:tooltip=" " w:history="1">
        <w:r>
          <w:rPr>
            <w:rStyle w:val="ad"/>
          </w:rPr>
          <w:t>https://support.huawei.com/carrier/digitalSignatureAction</w:t>
        </w:r>
      </w:hyperlink>
      <w:r>
        <w:t xml:space="preserve">. For enterprise users, download the guide from </w:t>
      </w:r>
      <w:hyperlink r:id="rId49" w:tooltip=" " w:history="1">
        <w:r>
          <w:rPr>
            <w:rStyle w:val="ad"/>
          </w:rPr>
          <w:t>https://support.huawei.com/enterprise/en/tool/pgp-verify-TL1000000054/TV1000000016</w:t>
        </w:r>
      </w:hyperlink>
      <w:r>
        <w:t>.</w:t>
      </w:r>
    </w:p>
    <w:p w:rsidR="006B7104" w:rsidRDefault="00FA22EA">
      <w:pPr>
        <w:pStyle w:val="31"/>
      </w:pPr>
      <w:bookmarkStart w:id="45" w:name="_Toc256000014"/>
      <w:bookmarkStart w:id="46" w:name="_EN-US_TOPIC_0000001648784241-chtext"/>
      <w:r>
        <w:t>(Optional) Verifying Upgrade Package Integrity</w:t>
      </w:r>
      <w:bookmarkEnd w:id="45"/>
      <w:bookmarkEnd w:id="46"/>
    </w:p>
    <w:p w:rsidR="006B7104" w:rsidRDefault="00610957">
      <w:pPr>
        <w:pStyle w:val="NotesHeading"/>
      </w:pPr>
      <w:r>
        <w:rPr>
          <w:color w:val="339966"/>
        </w:rPr>
        <w:pict>
          <v:shape id="_x0000_i1045" type="#_x0000_t75" style="width:54.1pt;height:19.15pt">
            <v:imagedata r:id="rId29" o:title="note"/>
          </v:shape>
        </w:pict>
      </w:r>
    </w:p>
    <w:p w:rsidR="006B7104" w:rsidRDefault="00FA22EA">
      <w:pPr>
        <w:pStyle w:val="NotesText"/>
      </w:pPr>
      <w:r>
        <w:t>The integrity of the upgrade package will be verified when it is imported. If no exception occurs during the download and transmission of the upgrade package, skip this step.</w:t>
      </w:r>
    </w:p>
    <w:p w:rsidR="006B7104" w:rsidRDefault="00FA22EA">
      <w:pPr>
        <w:pStyle w:val="BlockLabel"/>
      </w:pPr>
      <w:r>
        <w:t>Procedure</w:t>
      </w:r>
    </w:p>
    <w:p w:rsidR="006B7104" w:rsidRDefault="00FA22EA" w:rsidP="00FA22EA">
      <w:pPr>
        <w:pStyle w:val="Step"/>
        <w:numPr>
          <w:ilvl w:val="6"/>
          <w:numId w:val="117"/>
        </w:numPr>
      </w:pPr>
      <w:r>
        <w:t xml:space="preserve">Double-click </w:t>
      </w:r>
      <w:r>
        <w:rPr>
          <w:b/>
        </w:rPr>
        <w:t>PGPVerify.exe</w:t>
      </w:r>
      <w:r>
        <w:t xml:space="preserve"> to open the OpenPGP signature verification tool. Click </w:t>
      </w:r>
      <w:r>
        <w:rPr>
          <w:b/>
        </w:rPr>
        <w:t>Select Public Key</w:t>
      </w:r>
      <w:r>
        <w:t xml:space="preserve">, as shown in </w:t>
      </w:r>
      <w:r>
        <w:fldChar w:fldCharType="begin"/>
      </w:r>
      <w:r>
        <w:instrText>REF _f966a18783a564e748dff6c024b4293c6 \r \h</w:instrText>
      </w:r>
      <w:r>
        <w:fldChar w:fldCharType="separate"/>
      </w:r>
      <w:r>
        <w:t>Figure 3-2</w:t>
      </w:r>
      <w:r>
        <w:fldChar w:fldCharType="end"/>
      </w:r>
      <w:r>
        <w:t>.</w:t>
      </w:r>
    </w:p>
    <w:p w:rsidR="006B7104" w:rsidRDefault="00FA22EA">
      <w:pPr>
        <w:pStyle w:val="FigureDescription"/>
      </w:pPr>
      <w:bookmarkStart w:id="47" w:name="_f966a18783a564e748dff6c024b4293c6"/>
      <w:bookmarkEnd w:id="47"/>
      <w:r>
        <w:t xml:space="preserve">Clicking </w:t>
      </w:r>
      <w:r>
        <w:rPr>
          <w:b/>
        </w:rPr>
        <w:t>Select Public Key</w:t>
      </w:r>
    </w:p>
    <w:p w:rsidR="006B7104" w:rsidRDefault="00610957">
      <w:pPr>
        <w:pStyle w:val="Figure"/>
      </w:pPr>
      <w:r>
        <w:pict>
          <v:shape id="_x0000_i1046" type="#_x0000_t75" style="width:350pt;height:234.75pt">
            <v:imagedata r:id="rId50" o:title=""/>
          </v:shape>
        </w:pict>
      </w:r>
    </w:p>
    <w:p w:rsidR="006B7104" w:rsidRDefault="006B7104"/>
    <w:p w:rsidR="006B7104" w:rsidRDefault="00FA22EA">
      <w:pPr>
        <w:pStyle w:val="Step"/>
      </w:pPr>
      <w:r>
        <w:t xml:space="preserve">Select the </w:t>
      </w:r>
      <w:r>
        <w:rPr>
          <w:b/>
        </w:rPr>
        <w:t>KEYS</w:t>
      </w:r>
      <w:r>
        <w:t xml:space="preserve"> file and click </w:t>
      </w:r>
      <w:r>
        <w:rPr>
          <w:b/>
        </w:rPr>
        <w:t>Single Verify</w:t>
      </w:r>
      <w:r>
        <w:t xml:space="preserve">, as shown in </w:t>
      </w:r>
      <w:r>
        <w:fldChar w:fldCharType="begin"/>
      </w:r>
      <w:r>
        <w:instrText>REF _f7f081a741c754a13b97f09bea6aa8baf \r \h</w:instrText>
      </w:r>
      <w:r>
        <w:fldChar w:fldCharType="separate"/>
      </w:r>
      <w:r>
        <w:t>Figure 3-3</w:t>
      </w:r>
      <w:r>
        <w:fldChar w:fldCharType="end"/>
      </w:r>
      <w:r>
        <w:t>.</w:t>
      </w:r>
    </w:p>
    <w:p w:rsidR="006B7104" w:rsidRDefault="00FA22EA">
      <w:pPr>
        <w:pStyle w:val="FigureDescription"/>
      </w:pPr>
      <w:bookmarkStart w:id="48" w:name="_f7f081a741c754a13b97f09bea6aa8baf"/>
      <w:bookmarkEnd w:id="48"/>
      <w:r>
        <w:lastRenderedPageBreak/>
        <w:t xml:space="preserve">Clicking </w:t>
      </w:r>
      <w:r>
        <w:rPr>
          <w:b/>
        </w:rPr>
        <w:t>Single Verify</w:t>
      </w:r>
    </w:p>
    <w:p w:rsidR="006B7104" w:rsidRDefault="00610957">
      <w:pPr>
        <w:pStyle w:val="Figure"/>
      </w:pPr>
      <w:r>
        <w:pict>
          <v:shape id="_x0000_i1047" type="#_x0000_t75" style="width:350.45pt;height:231.8pt">
            <v:imagedata r:id="rId51" o:title=""/>
          </v:shape>
        </w:pict>
      </w:r>
    </w:p>
    <w:p w:rsidR="006B7104" w:rsidRDefault="006B7104"/>
    <w:p w:rsidR="006B7104" w:rsidRDefault="00FA22EA">
      <w:pPr>
        <w:pStyle w:val="Step"/>
      </w:pPr>
      <w:r>
        <w:t xml:space="preserve">Select the digital certificate used with the upgrade package and check upgrade package integrity. If </w:t>
      </w:r>
      <w:r>
        <w:rPr>
          <w:b/>
        </w:rPr>
        <w:t>PASS</w:t>
      </w:r>
      <w:r>
        <w:t xml:space="preserve"> is displayed in the </w:t>
      </w:r>
      <w:r>
        <w:rPr>
          <w:b/>
        </w:rPr>
        <w:t>Results</w:t>
      </w:r>
      <w:r>
        <w:t xml:space="preserve"> column and the entry is green, the upgrade package integrity check is passed, as shown in </w:t>
      </w:r>
      <w:r>
        <w:fldChar w:fldCharType="begin"/>
      </w:r>
      <w:r>
        <w:instrText>REF _faa85a2dc5ed24b47ad97506866940fe7 \r \h</w:instrText>
      </w:r>
      <w:r>
        <w:fldChar w:fldCharType="separate"/>
      </w:r>
      <w:r>
        <w:t>Figure 3-4</w:t>
      </w:r>
      <w:r>
        <w:fldChar w:fldCharType="end"/>
      </w:r>
      <w:r>
        <w:t>. Otherwise, the check fails and you must check whether the downloaded upgrade package and digital certificate are correct.</w:t>
      </w:r>
    </w:p>
    <w:p w:rsidR="006B7104" w:rsidRDefault="00610957">
      <w:pPr>
        <w:pStyle w:val="NotesHeading"/>
      </w:pPr>
      <w:r>
        <w:rPr>
          <w:color w:val="339966"/>
        </w:rPr>
        <w:pict>
          <v:shape id="_x0000_i1048" type="#_x0000_t75" style="width:54.1pt;height:19.15pt">
            <v:imagedata r:id="rId29" o:title="note"/>
          </v:shape>
        </w:pict>
      </w:r>
    </w:p>
    <w:p w:rsidR="006B7104" w:rsidRDefault="00FA22EA">
      <w:pPr>
        <w:pStyle w:val="NotesText"/>
      </w:pPr>
      <w:r>
        <w:t xml:space="preserve">For details on how to obtain the digital certificate of the upgrade package, see </w:t>
      </w:r>
      <w:r>
        <w:fldChar w:fldCharType="begin"/>
      </w:r>
      <w:r>
        <w:instrText>REF _EN-US_TOPIC_0000001599503776 \r \h</w:instrText>
      </w:r>
      <w:r>
        <w:fldChar w:fldCharType="separate"/>
      </w:r>
      <w:r>
        <w:t xml:space="preserve">3.3.2 </w:t>
      </w:r>
      <w:r>
        <w:fldChar w:fldCharType="end"/>
      </w:r>
      <w:r>
        <w:fldChar w:fldCharType="begin"/>
      </w:r>
      <w:r>
        <w:instrText>REF _EN-US_TOPIC_0000001599503776-chtext \h</w:instrText>
      </w:r>
      <w:r>
        <w:fldChar w:fldCharType="separate"/>
      </w:r>
      <w:r>
        <w:t>Downloading Tools and Upgrade Packages</w:t>
      </w:r>
      <w:r>
        <w:fldChar w:fldCharType="end"/>
      </w:r>
      <w:r>
        <w:t>. The digital certificate and upgrade package must be in the same directory.</w:t>
      </w:r>
    </w:p>
    <w:p w:rsidR="006B7104" w:rsidRDefault="00FA22EA">
      <w:pPr>
        <w:pStyle w:val="FigureDescription"/>
      </w:pPr>
      <w:bookmarkStart w:id="49" w:name="_faa85a2dc5ed24b47ad97506866940fe7"/>
      <w:bookmarkEnd w:id="49"/>
      <w:r>
        <w:t>Upgrade package integrity check passed</w:t>
      </w:r>
    </w:p>
    <w:p w:rsidR="006B7104" w:rsidRDefault="00610957">
      <w:pPr>
        <w:pStyle w:val="Figure"/>
      </w:pPr>
      <w:r>
        <w:pict>
          <v:shape id="_x0000_i1049" type="#_x0000_t75" style="width:350pt;height:232.25pt">
            <v:imagedata r:id="rId52" o:title=""/>
          </v:shape>
        </w:pict>
      </w:r>
    </w:p>
    <w:p w:rsidR="006B7104" w:rsidRDefault="00FA22EA">
      <w:pPr>
        <w:pStyle w:val="End"/>
      </w:pPr>
      <w:r>
        <w:t>----End</w:t>
      </w:r>
    </w:p>
    <w:p w:rsidR="006B7104" w:rsidRDefault="006B7104">
      <w:pPr>
        <w:sectPr w:rsidR="006B7104">
          <w:headerReference w:type="even" r:id="rId53"/>
          <w:headerReference w:type="default" r:id="rId54"/>
          <w:footerReference w:type="even" r:id="rId55"/>
          <w:footerReference w:type="default" r:id="rId56"/>
          <w:pgSz w:w="11907" w:h="16840" w:code="9"/>
          <w:pgMar w:top="1701" w:right="1134" w:bottom="1701" w:left="1134" w:header="567" w:footer="567" w:gutter="0"/>
          <w:cols w:space="425"/>
          <w:docGrid w:linePitch="312"/>
        </w:sectPr>
      </w:pPr>
    </w:p>
    <w:p w:rsidR="006B7104" w:rsidRDefault="00FA22EA">
      <w:pPr>
        <w:pStyle w:val="1"/>
      </w:pPr>
      <w:bookmarkStart w:id="50" w:name="_EN-US_TOPIC_0000001648704761"/>
      <w:bookmarkStart w:id="51" w:name="_Toc256000015"/>
      <w:bookmarkStart w:id="52" w:name="_EN-US_TOPIC_0000001648704761-chtext"/>
      <w:bookmarkEnd w:id="50"/>
      <w:r>
        <w:lastRenderedPageBreak/>
        <w:t>Pre-upgrade Site Survey</w:t>
      </w:r>
      <w:bookmarkEnd w:id="51"/>
      <w:bookmarkEnd w:id="52"/>
    </w:p>
    <w:p w:rsidR="006B7104" w:rsidRDefault="006B7104"/>
    <w:p w:rsidR="006B7104" w:rsidRDefault="00610957">
      <w:pPr>
        <w:pStyle w:val="CAUTIONHeading"/>
      </w:pPr>
      <w:r>
        <w:pict>
          <v:shape id="_x0000_i1050" type="#_x0000_t75" style="width:74.5pt;height:19.15pt">
            <v:imagedata r:id="rId30" o:title="Notice"/>
          </v:shape>
        </w:pict>
      </w:r>
    </w:p>
    <w:p w:rsidR="006B7104" w:rsidRDefault="00FA22EA">
      <w:pPr>
        <w:pStyle w:val="CAUTIONText"/>
      </w:pPr>
      <w:r>
        <w:t>The site survey is to check the health status of the storage system to ensure a successful upgrade. Perform the operations by following instructions in this chapter.</w:t>
      </w:r>
    </w:p>
    <w:p w:rsidR="006B7104" w:rsidRDefault="00FA22EA">
      <w:r>
        <w:t>The site survey involves installing the upgrade tool, evaluating array upgrade.</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02"/>
        <w:gridCol w:w="3651"/>
        <w:gridCol w:w="1985"/>
      </w:tblGrid>
      <w:tr w:rsidR="00FA22EA" w:rsidTr="00FA22EA">
        <w:trPr>
          <w:tblHeader/>
        </w:trPr>
        <w:tc>
          <w:tcPr>
            <w:tcW w:w="145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Step</w:t>
            </w:r>
          </w:p>
        </w:tc>
        <w:tc>
          <w:tcPr>
            <w:tcW w:w="23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Description</w:t>
            </w:r>
          </w:p>
        </w:tc>
        <w:tc>
          <w:tcPr>
            <w:tcW w:w="1250"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6B7104" w:rsidRDefault="00FA22EA">
            <w:pPr>
              <w:pStyle w:val="TableHeading"/>
            </w:pPr>
            <w:r>
              <w:t>Duration</w:t>
            </w:r>
          </w:p>
        </w:tc>
      </w:tr>
      <w:tr w:rsidR="00FA22EA" w:rsidTr="00FA22EA">
        <w:tc>
          <w:tcPr>
            <w:tcW w:w="145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Install the upgrade tool.</w:t>
            </w:r>
          </w:p>
        </w:tc>
        <w:tc>
          <w:tcPr>
            <w:tcW w:w="23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Install SmartKit.</w:t>
            </w:r>
          </w:p>
        </w:tc>
        <w:tc>
          <w:tcPr>
            <w:tcW w:w="1250" w:type="pct"/>
            <w:tcBorders>
              <w:top w:val="single" w:sz="6" w:space="0" w:color="000000"/>
              <w:bottom w:val="single" w:sz="6" w:space="0" w:color="000000"/>
            </w:tcBorders>
            <w:shd w:val="clear" w:color="auto" w:fill="auto"/>
          </w:tcPr>
          <w:p w:rsidR="006B7104" w:rsidRDefault="00FA22EA">
            <w:pPr>
              <w:pStyle w:val="TableText"/>
            </w:pPr>
            <w:r>
              <w:t>10 minutes</w:t>
            </w:r>
          </w:p>
        </w:tc>
      </w:tr>
      <w:tr w:rsidR="00FA22EA" w:rsidTr="00FA22EA">
        <w:tc>
          <w:tcPr>
            <w:tcW w:w="145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Set the upgrade policy.</w:t>
            </w:r>
          </w:p>
        </w:tc>
        <w:tc>
          <w:tcPr>
            <w:tcW w:w="23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Select the device to be upgraded and set the upgrade policy.</w:t>
            </w:r>
          </w:p>
        </w:tc>
        <w:tc>
          <w:tcPr>
            <w:tcW w:w="1250" w:type="pct"/>
            <w:tcBorders>
              <w:top w:val="single" w:sz="6" w:space="0" w:color="000000"/>
              <w:bottom w:val="single" w:sz="6" w:space="0" w:color="000000"/>
            </w:tcBorders>
            <w:shd w:val="clear" w:color="auto" w:fill="auto"/>
          </w:tcPr>
          <w:p w:rsidR="006B7104" w:rsidRDefault="00FA22EA">
            <w:pPr>
              <w:pStyle w:val="TableText"/>
            </w:pPr>
            <w:r>
              <w:t>3 minutes</w:t>
            </w:r>
          </w:p>
        </w:tc>
      </w:tr>
      <w:tr w:rsidR="00FA22EA" w:rsidTr="00FA22EA">
        <w:tc>
          <w:tcPr>
            <w:tcW w:w="145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Evaluate array upgrade.</w:t>
            </w:r>
          </w:p>
        </w:tc>
        <w:tc>
          <w:tcPr>
            <w:tcW w:w="23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Check the health status of the storage system. This operation is automatically performed by the upgrade evaluation tool.</w:t>
            </w:r>
          </w:p>
        </w:tc>
        <w:tc>
          <w:tcPr>
            <w:tcW w:w="1250" w:type="pct"/>
            <w:tcBorders>
              <w:top w:val="single" w:sz="6" w:space="0" w:color="000000"/>
              <w:bottom w:val="single" w:sz="6" w:space="0" w:color="000000"/>
            </w:tcBorders>
            <w:shd w:val="clear" w:color="auto" w:fill="auto"/>
          </w:tcPr>
          <w:p w:rsidR="006B7104" w:rsidRDefault="00FA22EA">
            <w:pPr>
              <w:pStyle w:val="TableText"/>
            </w:pPr>
            <w:r>
              <w:t>5 minutes for dual controllers</w:t>
            </w:r>
          </w:p>
        </w:tc>
      </w:tr>
    </w:tbl>
    <w:p w:rsidR="006B7104" w:rsidRDefault="006B7104"/>
    <w:p w:rsidR="006B7104" w:rsidRDefault="00501B0A">
      <w:hyperlink w:anchor="_EN-US_TOPIC_0000001599026120" w:tooltip=" " w:history="1">
        <w:r w:rsidR="00FA22EA">
          <w:rPr>
            <w:rStyle w:val="ad"/>
          </w:rPr>
          <w:t>4.1  Installing the Upgrade Tool</w:t>
        </w:r>
      </w:hyperlink>
    </w:p>
    <w:p w:rsidR="006B7104" w:rsidRDefault="00501B0A">
      <w:hyperlink w:anchor="_EN-US_TOPIC_0000001648784249" w:tooltip=" " w:history="1">
        <w:r w:rsidR="00FA22EA">
          <w:rPr>
            <w:rStyle w:val="ad"/>
          </w:rPr>
          <w:t>4.2  (Optional) Importing Devices in a Batch</w:t>
        </w:r>
      </w:hyperlink>
    </w:p>
    <w:p w:rsidR="006B7104" w:rsidRDefault="00501B0A">
      <w:hyperlink w:anchor="_EN-US_TOPIC_0000001648784233" w:tooltip=" " w:history="1">
        <w:r w:rsidR="00FA22EA">
          <w:rPr>
            <w:rStyle w:val="ad"/>
          </w:rPr>
          <w:t>4.3  Setting the Upgrade Policy</w:t>
        </w:r>
      </w:hyperlink>
    </w:p>
    <w:p w:rsidR="006B7104" w:rsidRDefault="00501B0A">
      <w:hyperlink w:anchor="_EN-US_TOPIC_0000001648586033" w:tooltip=" " w:history="1">
        <w:r w:rsidR="00FA22EA">
          <w:rPr>
            <w:rStyle w:val="ad"/>
          </w:rPr>
          <w:t>4.4  Evaluating Array Upgrade</w:t>
        </w:r>
      </w:hyperlink>
    </w:p>
    <w:p w:rsidR="006B7104" w:rsidRDefault="00501B0A">
      <w:hyperlink w:anchor="_EN-US_TOPIC_0000001599026152" w:tooltip=" " w:history="1">
        <w:r w:rsidR="00FA22EA">
          <w:rPr>
            <w:rStyle w:val="ad"/>
          </w:rPr>
          <w:t>4.5  Collecting Array Information</w:t>
        </w:r>
      </w:hyperlink>
    </w:p>
    <w:p w:rsidR="006B7104" w:rsidRDefault="00FA22EA" w:rsidP="00FA22EA">
      <w:pPr>
        <w:pStyle w:val="21"/>
        <w:numPr>
          <w:ilvl w:val="1"/>
          <w:numId w:val="80"/>
        </w:numPr>
      </w:pPr>
      <w:bookmarkStart w:id="53" w:name="_EN-US_TOPIC_0000001599026120"/>
      <w:bookmarkStart w:id="54" w:name="_Toc256000016"/>
      <w:bookmarkStart w:id="55" w:name="_EN-US_TOPIC_0000001599026120-chtext"/>
      <w:bookmarkEnd w:id="53"/>
      <w:r>
        <w:lastRenderedPageBreak/>
        <w:t>Installing the Upgrade Tool</w:t>
      </w:r>
      <w:bookmarkEnd w:id="54"/>
      <w:bookmarkEnd w:id="55"/>
    </w:p>
    <w:p w:rsidR="006B7104" w:rsidRDefault="00FA22EA" w:rsidP="00FA22EA">
      <w:pPr>
        <w:pStyle w:val="31"/>
        <w:numPr>
          <w:ilvl w:val="2"/>
          <w:numId w:val="81"/>
        </w:numPr>
      </w:pPr>
      <w:bookmarkStart w:id="56" w:name="_EN-US_TOPIC_0000001599026136"/>
      <w:bookmarkStart w:id="57" w:name="_Toc256000017"/>
      <w:bookmarkStart w:id="58" w:name="_EN-US_TOPIC_0000001599026136-chtext"/>
      <w:bookmarkEnd w:id="56"/>
      <w:r>
        <w:t>Installing SmartKit Online</w:t>
      </w:r>
      <w:bookmarkEnd w:id="57"/>
      <w:bookmarkEnd w:id="58"/>
    </w:p>
    <w:p w:rsidR="006B7104" w:rsidRDefault="00FA22EA">
      <w:pPr>
        <w:pStyle w:val="BlockLabel"/>
      </w:pPr>
      <w:r>
        <w:t>Procedure</w:t>
      </w:r>
    </w:p>
    <w:p w:rsidR="006B7104" w:rsidRDefault="00FA22EA" w:rsidP="00FA22EA">
      <w:pPr>
        <w:pStyle w:val="Step"/>
        <w:numPr>
          <w:ilvl w:val="6"/>
          <w:numId w:val="118"/>
        </w:numPr>
      </w:pPr>
      <w:r>
        <w:t xml:space="preserve">Copy the SmartKit installation package obtained in </w:t>
      </w:r>
      <w:r>
        <w:fldChar w:fldCharType="begin"/>
      </w:r>
      <w:r>
        <w:instrText>REF _EN-US_TOPIC_0000001599503776 \r \h</w:instrText>
      </w:r>
      <w:r>
        <w:fldChar w:fldCharType="separate"/>
      </w:r>
      <w:r>
        <w:t xml:space="preserve">3.3.2 </w:t>
      </w:r>
      <w:r>
        <w:fldChar w:fldCharType="end"/>
      </w:r>
      <w:r>
        <w:fldChar w:fldCharType="begin"/>
      </w:r>
      <w:r>
        <w:instrText>REF _EN-US_TOPIC_0000001599503776-chtext \h</w:instrText>
      </w:r>
      <w:r>
        <w:fldChar w:fldCharType="separate"/>
      </w:r>
      <w:r>
        <w:t>Downloading Tools and Upgrade Packages</w:t>
      </w:r>
      <w:r>
        <w:fldChar w:fldCharType="end"/>
      </w:r>
      <w:r>
        <w:t xml:space="preserve"> to the PC used for the site survey or upgrade, and then decompress the package.</w:t>
      </w:r>
    </w:p>
    <w:p w:rsidR="006B7104" w:rsidRDefault="00FA22EA">
      <w:pPr>
        <w:pStyle w:val="Step"/>
      </w:pPr>
      <w:r>
        <w:t xml:space="preserve">Double-click </w:t>
      </w:r>
      <w:r>
        <w:rPr>
          <w:b/>
        </w:rPr>
        <w:t>SmartKit_x.x.x.exe</w:t>
      </w:r>
      <w:r>
        <w:t xml:space="preserve"> to start installation.</w:t>
      </w:r>
    </w:p>
    <w:p w:rsidR="006B7104" w:rsidRDefault="00FA22EA">
      <w:pPr>
        <w:pStyle w:val="Step"/>
      </w:pPr>
      <w:r>
        <w:t>After the installation is complete, start SmartKit.</w:t>
      </w:r>
    </w:p>
    <w:p w:rsidR="006B7104" w:rsidRDefault="00FA22EA">
      <w:pPr>
        <w:pStyle w:val="Step"/>
      </w:pPr>
      <w:r>
        <w:t xml:space="preserve">Authenticate your identity (if needed), as shown in </w:t>
      </w:r>
      <w:r>
        <w:fldChar w:fldCharType="begin"/>
      </w:r>
      <w:r>
        <w:instrText>REF _fig47109544 \r \h</w:instrText>
      </w:r>
      <w:r>
        <w:fldChar w:fldCharType="separate"/>
      </w:r>
      <w:r>
        <w:t>Figure 4-1</w:t>
      </w:r>
      <w:r>
        <w:fldChar w:fldCharType="end"/>
      </w:r>
      <w:r>
        <w:t>.</w:t>
      </w:r>
    </w:p>
    <w:p w:rsidR="006B7104" w:rsidRDefault="00FA22EA">
      <w:pPr>
        <w:pStyle w:val="FigureDescription"/>
      </w:pPr>
      <w:bookmarkStart w:id="59" w:name="_fig47109544"/>
      <w:bookmarkEnd w:id="59"/>
      <w:r>
        <w:t>Identity authentication</w:t>
      </w:r>
    </w:p>
    <w:p w:rsidR="006B7104" w:rsidRDefault="00610957">
      <w:r>
        <w:pict>
          <v:shape id="_x0000_i1051" type="#_x0000_t75" style="width:293pt;height:295.5pt">
            <v:imagedata r:id="rId57" o:title=""/>
          </v:shape>
        </w:pict>
      </w:r>
    </w:p>
    <w:p w:rsidR="006B7104" w:rsidRDefault="00FA22EA">
      <w:pPr>
        <w:pStyle w:val="Step"/>
      </w:pPr>
      <w:r>
        <w:t xml:space="preserve">Click </w:t>
      </w:r>
      <w:r>
        <w:rPr>
          <w:b/>
        </w:rPr>
        <w:t>Function Management</w:t>
      </w:r>
      <w:r>
        <w:t xml:space="preserve">, as shown in </w:t>
      </w:r>
      <w:r>
        <w:fldChar w:fldCharType="begin"/>
      </w:r>
      <w:r>
        <w:instrText>REF _fig1452824013404 \r \h</w:instrText>
      </w:r>
      <w:r>
        <w:fldChar w:fldCharType="separate"/>
      </w:r>
      <w:r>
        <w:t>Figure 4-2</w:t>
      </w:r>
      <w:r>
        <w:fldChar w:fldCharType="end"/>
      </w:r>
      <w:r>
        <w:t xml:space="preserve">. In the </w:t>
      </w:r>
      <w:r>
        <w:rPr>
          <w:b/>
        </w:rPr>
        <w:t>Filter</w:t>
      </w:r>
      <w:r>
        <w:t xml:space="preserve"> area on the left, select </w:t>
      </w:r>
      <w:r>
        <w:rPr>
          <w:b/>
        </w:rPr>
        <w:t>Storage</w:t>
      </w:r>
      <w:r>
        <w:t xml:space="preserve"> in </w:t>
      </w:r>
      <w:r>
        <w:rPr>
          <w:b/>
        </w:rPr>
        <w:t>Product Field</w:t>
      </w:r>
      <w:r>
        <w:t xml:space="preserve">. Then select </w:t>
      </w:r>
      <w:r>
        <w:rPr>
          <w:b/>
        </w:rPr>
        <w:t>Pre-upgrade Site Survey</w:t>
      </w:r>
      <w:r>
        <w:t xml:space="preserve"> and </w:t>
      </w:r>
      <w:r>
        <w:rPr>
          <w:b/>
        </w:rPr>
        <w:t>Device Upgrade</w:t>
      </w:r>
      <w:r>
        <w:t xml:space="preserve"> and click </w:t>
      </w:r>
      <w:r>
        <w:rPr>
          <w:b/>
        </w:rPr>
        <w:t>Install</w:t>
      </w:r>
      <w:r>
        <w:t xml:space="preserve">, as shown in </w:t>
      </w:r>
      <w:r>
        <w:fldChar w:fldCharType="begin"/>
      </w:r>
      <w:r>
        <w:instrText>REF _fig1640475519431 \r \h</w:instrText>
      </w:r>
      <w:r>
        <w:fldChar w:fldCharType="separate"/>
      </w:r>
      <w:r>
        <w:t>Figure 4-3</w:t>
      </w:r>
      <w:r>
        <w:fldChar w:fldCharType="end"/>
      </w:r>
      <w:r>
        <w:t>.</w:t>
      </w:r>
    </w:p>
    <w:p w:rsidR="006B7104" w:rsidRDefault="00FA22EA">
      <w:pPr>
        <w:pStyle w:val="FigureDescription"/>
      </w:pPr>
      <w:bookmarkStart w:id="60" w:name="_fig1452824013404"/>
      <w:bookmarkEnd w:id="60"/>
      <w:r>
        <w:lastRenderedPageBreak/>
        <w:t>Function Management</w:t>
      </w:r>
    </w:p>
    <w:p w:rsidR="006B7104" w:rsidRDefault="00610957">
      <w:r>
        <w:pict>
          <v:shape id="_x0000_i1052" type="#_x0000_t75" style="width:349.6pt;height:196.45pt">
            <v:imagedata r:id="rId58" o:title=""/>
          </v:shape>
        </w:pict>
      </w:r>
    </w:p>
    <w:p w:rsidR="006B7104" w:rsidRDefault="00FA22EA">
      <w:pPr>
        <w:pStyle w:val="FigureDescription"/>
      </w:pPr>
      <w:bookmarkStart w:id="61" w:name="_fig1640475519431"/>
      <w:bookmarkEnd w:id="61"/>
      <w:r>
        <w:t>Install</w:t>
      </w:r>
    </w:p>
    <w:p w:rsidR="006B7104" w:rsidRDefault="00610957">
      <w:pPr>
        <w:pStyle w:val="Figure"/>
      </w:pPr>
      <w:r>
        <w:pict>
          <v:shape id="_x0000_i1053" type="#_x0000_t75" style="width:350.45pt;height:196pt">
            <v:imagedata r:id="rId59" o:title=""/>
          </v:shape>
        </w:pict>
      </w:r>
    </w:p>
    <w:p w:rsidR="006B7104" w:rsidRDefault="006B7104"/>
    <w:p w:rsidR="006B7104" w:rsidRDefault="00FA22EA">
      <w:pPr>
        <w:pStyle w:val="Step"/>
      </w:pPr>
      <w:r>
        <w:t xml:space="preserve">After the installation is complete, return to the home page and select </w:t>
      </w:r>
      <w:r>
        <w:rPr>
          <w:b/>
        </w:rPr>
        <w:t>Pre-upgrade Site Survey</w:t>
      </w:r>
      <w:r>
        <w:t xml:space="preserve"> or </w:t>
      </w:r>
      <w:r>
        <w:rPr>
          <w:b/>
        </w:rPr>
        <w:t>Device Upgrade</w:t>
      </w:r>
      <w:r>
        <w:t xml:space="preserve"> in </w:t>
      </w:r>
      <w:r>
        <w:rPr>
          <w:b/>
        </w:rPr>
        <w:t>Upgrade/Patch Installation</w:t>
      </w:r>
      <w:r>
        <w:t xml:space="preserve"> to perform the site survey or upgrade.</w:t>
      </w:r>
    </w:p>
    <w:p w:rsidR="006B7104" w:rsidRDefault="00FA22EA">
      <w:pPr>
        <w:pStyle w:val="End"/>
      </w:pPr>
      <w:r>
        <w:t>----End</w:t>
      </w:r>
    </w:p>
    <w:p w:rsidR="006B7104" w:rsidRDefault="00FA22EA">
      <w:pPr>
        <w:pStyle w:val="31"/>
      </w:pPr>
      <w:bookmarkStart w:id="62" w:name="_Toc256000018"/>
      <w:bookmarkStart w:id="63" w:name="_EN-US_TOPIC_0000001599184388-chtext"/>
      <w:r>
        <w:t>(Optional) Importing the SmartKit Function Package Offline</w:t>
      </w:r>
      <w:bookmarkEnd w:id="62"/>
      <w:bookmarkEnd w:id="63"/>
    </w:p>
    <w:p w:rsidR="006B7104" w:rsidRDefault="00FA22EA">
      <w:pPr>
        <w:pStyle w:val="BlockLabel"/>
      </w:pPr>
      <w:r>
        <w:t>Application Scenario</w:t>
      </w:r>
    </w:p>
    <w:p w:rsidR="006B7104" w:rsidRDefault="00FA22EA">
      <w:r>
        <w:t>Use this method when the host or laptop, which is used to perform the pre-upgrade site survey or upgrade, fails to connect to Huawei website.</w:t>
      </w:r>
    </w:p>
    <w:p w:rsidR="006B7104" w:rsidRDefault="00610957">
      <w:pPr>
        <w:pStyle w:val="NotesHeading"/>
      </w:pPr>
      <w:r>
        <w:rPr>
          <w:color w:val="339966"/>
        </w:rPr>
        <w:lastRenderedPageBreak/>
        <w:pict>
          <v:shape id="_x0000_i1054" type="#_x0000_t75" style="width:54.1pt;height:19.15pt">
            <v:imagedata r:id="rId29" o:title="note"/>
          </v:shape>
        </w:pict>
      </w:r>
    </w:p>
    <w:p w:rsidR="006B7104" w:rsidRDefault="00FA22EA">
      <w:pPr>
        <w:pStyle w:val="NotesText"/>
      </w:pPr>
      <w:r>
        <w:t xml:space="preserve">This section can be performed only after the procedure in </w:t>
      </w:r>
      <w:r>
        <w:fldChar w:fldCharType="begin"/>
      </w:r>
      <w:r>
        <w:instrText>REF _EN-US_TOPIC_0000001599026136 \r \h</w:instrText>
      </w:r>
      <w:r>
        <w:fldChar w:fldCharType="separate"/>
      </w:r>
      <w:r>
        <w:t xml:space="preserve">4.1.1 </w:t>
      </w:r>
      <w:r>
        <w:fldChar w:fldCharType="end"/>
      </w:r>
      <w:r>
        <w:fldChar w:fldCharType="begin"/>
      </w:r>
      <w:r>
        <w:instrText>REF _EN-US_TOPIC_0000001599026136-chtext \h</w:instrText>
      </w:r>
      <w:r>
        <w:fldChar w:fldCharType="separate"/>
      </w:r>
      <w:r>
        <w:t>Installing SmartKit Online</w:t>
      </w:r>
      <w:r>
        <w:fldChar w:fldCharType="end"/>
      </w:r>
      <w:r>
        <w:t xml:space="preserve"> is complete.</w:t>
      </w:r>
    </w:p>
    <w:p w:rsidR="006B7104" w:rsidRDefault="00FA22EA">
      <w:pPr>
        <w:pStyle w:val="BlockLabel"/>
      </w:pPr>
      <w:r>
        <w:t>Procedure</w:t>
      </w:r>
    </w:p>
    <w:p w:rsidR="006B7104" w:rsidRDefault="00FA22EA" w:rsidP="00FA22EA">
      <w:pPr>
        <w:pStyle w:val="Step"/>
        <w:numPr>
          <w:ilvl w:val="6"/>
          <w:numId w:val="119"/>
        </w:numPr>
      </w:pPr>
      <w:bookmarkStart w:id="64" w:name="lfb7063f2fe18424cb7d7be0ceb380324"/>
      <w:bookmarkEnd w:id="64"/>
      <w:r>
        <w:t xml:space="preserve">On the SmartKit home page, click </w:t>
      </w:r>
      <w:r>
        <w:rPr>
          <w:b/>
        </w:rPr>
        <w:t>Function Management</w:t>
      </w:r>
      <w:r>
        <w:t xml:space="preserve"> and then click </w:t>
      </w:r>
      <w:r>
        <w:rPr>
          <w:b/>
        </w:rPr>
        <w:t>Export</w:t>
      </w:r>
      <w:r>
        <w:t xml:space="preserve">. In the dialog box that is displayed, select the desired functions and click </w:t>
      </w:r>
      <w:r>
        <w:rPr>
          <w:b/>
        </w:rPr>
        <w:t>Export</w:t>
      </w:r>
      <w:r>
        <w:t xml:space="preserve">. </w:t>
      </w:r>
      <w:r>
        <w:fldChar w:fldCharType="begin"/>
      </w:r>
      <w:r>
        <w:instrText>REF _f983b4111c11e496e9fbeba0a0ed78cf9 \r \h</w:instrText>
      </w:r>
      <w:r>
        <w:fldChar w:fldCharType="separate"/>
      </w:r>
      <w:r>
        <w:t>Figure 4-4</w:t>
      </w:r>
      <w:r>
        <w:fldChar w:fldCharType="end"/>
      </w:r>
      <w:r>
        <w:t xml:space="preserve"> and </w:t>
      </w:r>
      <w:r>
        <w:fldChar w:fldCharType="begin"/>
      </w:r>
      <w:r>
        <w:instrText>REF _f0f93077389354832bb96edb4f830ff4b \r \h</w:instrText>
      </w:r>
      <w:r>
        <w:fldChar w:fldCharType="separate"/>
      </w:r>
      <w:r>
        <w:t>Figure 4-5</w:t>
      </w:r>
      <w:r>
        <w:fldChar w:fldCharType="end"/>
      </w:r>
      <w:r>
        <w:t xml:space="preserve"> show an example.</w:t>
      </w:r>
    </w:p>
    <w:p w:rsidR="006B7104" w:rsidRDefault="00FA22EA">
      <w:pPr>
        <w:pStyle w:val="FigureDescription"/>
      </w:pPr>
      <w:bookmarkStart w:id="65" w:name="_f983b4111c11e496e9fbeba0a0ed78cf9"/>
      <w:bookmarkEnd w:id="65"/>
      <w:r>
        <w:t>Function management</w:t>
      </w:r>
    </w:p>
    <w:p w:rsidR="006B7104" w:rsidRDefault="00610957">
      <w:pPr>
        <w:pStyle w:val="Figure"/>
      </w:pPr>
      <w:r>
        <w:pict>
          <v:shape id="_x0000_i1055" type="#_x0000_t75" style="width:350pt;height:149.85pt">
            <v:imagedata r:id="rId60" o:title=""/>
          </v:shape>
        </w:pict>
      </w:r>
    </w:p>
    <w:p w:rsidR="006B7104" w:rsidRDefault="006B7104"/>
    <w:p w:rsidR="006B7104" w:rsidRDefault="00FA22EA">
      <w:pPr>
        <w:pStyle w:val="FigureDescription"/>
      </w:pPr>
      <w:bookmarkStart w:id="66" w:name="_f0f93077389354832bb96edb4f830ff4b"/>
      <w:bookmarkEnd w:id="66"/>
      <w:r>
        <w:lastRenderedPageBreak/>
        <w:t>Exporting functions</w:t>
      </w:r>
    </w:p>
    <w:p w:rsidR="006B7104" w:rsidRDefault="00610957">
      <w:pPr>
        <w:pStyle w:val="Figure"/>
      </w:pPr>
      <w:r>
        <w:pict>
          <v:shape id="_x0000_i1056" type="#_x0000_t75" style="width:350pt;height:347.1pt">
            <v:imagedata r:id="rId61" o:title=""/>
          </v:shape>
        </w:pict>
      </w:r>
    </w:p>
    <w:p w:rsidR="006B7104" w:rsidRDefault="006B7104"/>
    <w:p w:rsidR="006B7104" w:rsidRDefault="00FA22EA">
      <w:pPr>
        <w:pStyle w:val="Step"/>
      </w:pPr>
      <w:r>
        <w:t xml:space="preserve">After the export is complete, click </w:t>
      </w:r>
      <w:r>
        <w:rPr>
          <w:b/>
        </w:rPr>
        <w:t>View</w:t>
      </w:r>
      <w:r>
        <w:t xml:space="preserve"> to open the save path of the function package.</w:t>
      </w:r>
    </w:p>
    <w:p w:rsidR="006B7104" w:rsidRDefault="00FA22EA">
      <w:pPr>
        <w:pStyle w:val="FigureDescription"/>
      </w:pPr>
      <w:r>
        <w:lastRenderedPageBreak/>
        <w:t>Opening the save path</w:t>
      </w:r>
    </w:p>
    <w:p w:rsidR="006B7104" w:rsidRDefault="00610957">
      <w:pPr>
        <w:pStyle w:val="Figure"/>
      </w:pPr>
      <w:r>
        <w:pict>
          <v:shape id="_x0000_i1057" type="#_x0000_t75" style="width:350pt;height:345.85pt">
            <v:imagedata r:id="rId62" o:title=""/>
          </v:shape>
        </w:pict>
      </w:r>
    </w:p>
    <w:p w:rsidR="006B7104" w:rsidRDefault="006B7104"/>
    <w:p w:rsidR="006B7104" w:rsidRDefault="00FA22EA">
      <w:pPr>
        <w:pStyle w:val="Step"/>
      </w:pPr>
      <w:bookmarkStart w:id="67" w:name="ld6dcc7ead7d3449f93d72f16cc90eb89"/>
      <w:bookmarkEnd w:id="67"/>
      <w:r>
        <w:t xml:space="preserve">Copy the function package exported in </w:t>
      </w:r>
      <w:hyperlink w:anchor="lfb7063f2fe18424cb7d7be0ceb380324" w:tooltip=" " w:history="1">
        <w:r>
          <w:rPr>
            <w:rStyle w:val="ad"/>
          </w:rPr>
          <w:t>Step 1</w:t>
        </w:r>
      </w:hyperlink>
      <w:r>
        <w:t xml:space="preserve"> and the latest SmartKit installation package to the host or laptop that is used to perform the pre-upgrade site survey or upgrade.</w:t>
      </w:r>
    </w:p>
    <w:p w:rsidR="006B7104" w:rsidRDefault="00FA22EA">
      <w:pPr>
        <w:pStyle w:val="Step"/>
      </w:pPr>
      <w:r>
        <w:t xml:space="preserve">Decompress the SmartKit installation package and install the latest SmartKit. On the </w:t>
      </w:r>
      <w:r>
        <w:rPr>
          <w:b/>
        </w:rPr>
        <w:t>Function Management</w:t>
      </w:r>
      <w:r>
        <w:t xml:space="preserve"> page, click </w:t>
      </w:r>
      <w:r>
        <w:rPr>
          <w:b/>
        </w:rPr>
        <w:t>Import</w:t>
      </w:r>
      <w:r>
        <w:t xml:space="preserve">, select the function package copied in </w:t>
      </w:r>
      <w:hyperlink w:anchor="ld6dcc7ead7d3449f93d72f16cc90eb89" w:tooltip=" " w:history="1">
        <w:r>
          <w:rPr>
            <w:rStyle w:val="ad"/>
          </w:rPr>
          <w:t>Step 3</w:t>
        </w:r>
      </w:hyperlink>
      <w:r>
        <w:t xml:space="preserve"> and click </w:t>
      </w:r>
      <w:r>
        <w:rPr>
          <w:b/>
        </w:rPr>
        <w:t>OK</w:t>
      </w:r>
      <w:r>
        <w:t xml:space="preserve">, as shown in </w:t>
      </w:r>
      <w:r>
        <w:fldChar w:fldCharType="begin"/>
      </w:r>
      <w:r>
        <w:instrText>REF _f07031392ef9449f996f15eb20f3c7bda \r \h</w:instrText>
      </w:r>
      <w:r>
        <w:fldChar w:fldCharType="separate"/>
      </w:r>
      <w:r>
        <w:t>Figure 4-7</w:t>
      </w:r>
      <w:r>
        <w:fldChar w:fldCharType="end"/>
      </w:r>
      <w:r>
        <w:t xml:space="preserve"> and </w:t>
      </w:r>
      <w:r>
        <w:fldChar w:fldCharType="begin"/>
      </w:r>
      <w:r>
        <w:instrText>REF _f3a97995fb4544a77b1666e106cb56a2b \r \h</w:instrText>
      </w:r>
      <w:r>
        <w:fldChar w:fldCharType="separate"/>
      </w:r>
      <w:r>
        <w:t>Figure 4-8</w:t>
      </w:r>
      <w:r>
        <w:fldChar w:fldCharType="end"/>
      </w:r>
      <w:r>
        <w:t>.</w:t>
      </w:r>
    </w:p>
    <w:p w:rsidR="006B7104" w:rsidRDefault="00FA22EA">
      <w:pPr>
        <w:pStyle w:val="FigureDescription"/>
      </w:pPr>
      <w:bookmarkStart w:id="68" w:name="_f07031392ef9449f996f15eb20f3c7bda"/>
      <w:bookmarkEnd w:id="68"/>
      <w:r>
        <w:lastRenderedPageBreak/>
        <w:t>Importing the function package</w:t>
      </w:r>
    </w:p>
    <w:p w:rsidR="006B7104" w:rsidRDefault="00610957">
      <w:pPr>
        <w:pStyle w:val="Figure"/>
      </w:pPr>
      <w:r>
        <w:pict>
          <v:shape id="_x0000_i1058" type="#_x0000_t75" style="width:350pt;height:207.25pt">
            <v:imagedata r:id="rId63" o:title=""/>
          </v:shape>
        </w:pict>
      </w:r>
    </w:p>
    <w:p w:rsidR="006B7104" w:rsidRDefault="006B7104"/>
    <w:p w:rsidR="006B7104" w:rsidRDefault="00FA22EA">
      <w:pPr>
        <w:pStyle w:val="FigureDescription"/>
      </w:pPr>
      <w:bookmarkStart w:id="69" w:name="_f3a97995fb4544a77b1666e106cb56a2b"/>
      <w:bookmarkEnd w:id="69"/>
      <w:r>
        <w:t>Selecting the package to be imported</w:t>
      </w:r>
    </w:p>
    <w:p w:rsidR="006B7104" w:rsidRDefault="00610957">
      <w:pPr>
        <w:pStyle w:val="Figure"/>
      </w:pPr>
      <w:r>
        <w:pict>
          <v:shape id="_x0000_i1059" type="#_x0000_t75" style="width:350pt;height:248.05pt">
            <v:imagedata r:id="rId64" o:title=""/>
          </v:shape>
        </w:pict>
      </w:r>
    </w:p>
    <w:p w:rsidR="006B7104" w:rsidRDefault="006B7104"/>
    <w:p w:rsidR="006B7104" w:rsidRDefault="00FA22EA">
      <w:pPr>
        <w:pStyle w:val="Step"/>
      </w:pPr>
      <w:r>
        <w:t xml:space="preserve">After the import is complete, click </w:t>
      </w:r>
      <w:r>
        <w:rPr>
          <w:b/>
        </w:rPr>
        <w:t>Install</w:t>
      </w:r>
      <w:r>
        <w:t xml:space="preserve"> to install the imported function package.</w:t>
      </w:r>
    </w:p>
    <w:p w:rsidR="006B7104" w:rsidRDefault="00FA22EA">
      <w:pPr>
        <w:pStyle w:val="FigureDescription"/>
      </w:pPr>
      <w:r>
        <w:lastRenderedPageBreak/>
        <w:t>Install</w:t>
      </w:r>
    </w:p>
    <w:p w:rsidR="006B7104" w:rsidRDefault="00610957">
      <w:r>
        <w:pict>
          <v:shape id="_x0000_i1060" type="#_x0000_t75" style="width:351.25pt;height:283.4pt">
            <v:imagedata r:id="rId65" o:title=""/>
          </v:shape>
        </w:pict>
      </w:r>
    </w:p>
    <w:p w:rsidR="006B7104" w:rsidRDefault="00FA22EA">
      <w:pPr>
        <w:pStyle w:val="Step"/>
      </w:pPr>
      <w:r>
        <w:t>After the import is complete, you can use the functions on the SmartKit home page.</w:t>
      </w:r>
    </w:p>
    <w:p w:rsidR="006B7104" w:rsidRDefault="00FA22EA">
      <w:pPr>
        <w:pStyle w:val="End"/>
      </w:pPr>
      <w:r>
        <w:t>----End</w:t>
      </w:r>
    </w:p>
    <w:p w:rsidR="006B7104" w:rsidRDefault="00FA22EA">
      <w:pPr>
        <w:pStyle w:val="21"/>
      </w:pPr>
      <w:bookmarkStart w:id="70" w:name="_EN-US_TOPIC_0000001648784249"/>
      <w:bookmarkStart w:id="71" w:name="_Toc256000019"/>
      <w:bookmarkStart w:id="72" w:name="_EN-US_TOPIC_0000001648784249-chtext"/>
      <w:bookmarkEnd w:id="70"/>
      <w:r>
        <w:t>(Optional) Importing Devices in a Batch</w:t>
      </w:r>
      <w:bookmarkEnd w:id="71"/>
      <w:bookmarkEnd w:id="72"/>
    </w:p>
    <w:p w:rsidR="006B7104" w:rsidRDefault="00FA22EA">
      <w:pPr>
        <w:pStyle w:val="BlockLabel"/>
      </w:pPr>
      <w:r>
        <w:t>Application Scenario</w:t>
      </w:r>
    </w:p>
    <w:p w:rsidR="006B7104" w:rsidRDefault="00FA22EA">
      <w:r>
        <w:t>When there are a large number of devices, adding them one by one is time-consuming. In this case, you can import devices in a batch. After adding the devices successfully, you can directly select them in different scenarios, which is more efficient and convenient.</w:t>
      </w:r>
    </w:p>
    <w:p w:rsidR="006B7104" w:rsidRDefault="00FA22EA">
      <w:pPr>
        <w:pStyle w:val="BlockLabel"/>
      </w:pPr>
      <w:r>
        <w:t>Procedure</w:t>
      </w:r>
    </w:p>
    <w:p w:rsidR="006B7104" w:rsidRDefault="00FA22EA" w:rsidP="00FA22EA">
      <w:pPr>
        <w:pStyle w:val="Step"/>
        <w:numPr>
          <w:ilvl w:val="6"/>
          <w:numId w:val="120"/>
        </w:numPr>
      </w:pPr>
      <w:r>
        <w:t xml:space="preserve">On the main menu, click </w:t>
      </w:r>
      <w:r>
        <w:rPr>
          <w:b/>
        </w:rPr>
        <w:t>Add Device</w:t>
      </w:r>
      <w:r>
        <w:t xml:space="preserve"> to go to the device list page as shown in </w:t>
      </w:r>
      <w:r>
        <w:fldChar w:fldCharType="begin"/>
      </w:r>
      <w:r>
        <w:instrText>REF _fig13173172017109 \r \h</w:instrText>
      </w:r>
      <w:r>
        <w:fldChar w:fldCharType="separate"/>
      </w:r>
      <w:r>
        <w:t>Figure 4-10</w:t>
      </w:r>
      <w:r>
        <w:fldChar w:fldCharType="end"/>
      </w:r>
      <w:r>
        <w:t>.</w:t>
      </w:r>
    </w:p>
    <w:p w:rsidR="006B7104" w:rsidRDefault="00FA22EA">
      <w:pPr>
        <w:pStyle w:val="FigureDescription"/>
      </w:pPr>
      <w:bookmarkStart w:id="73" w:name="_fig13173172017109"/>
      <w:bookmarkEnd w:id="73"/>
      <w:r>
        <w:lastRenderedPageBreak/>
        <w:t>Adding devices</w:t>
      </w:r>
    </w:p>
    <w:p w:rsidR="006B7104" w:rsidRDefault="00610957">
      <w:r>
        <w:pict>
          <v:shape id="_x0000_i1061" type="#_x0000_t75" style="width:393.7pt;height:205.6pt">
            <v:imagedata r:id="rId66" o:title=""/>
          </v:shape>
        </w:pict>
      </w:r>
    </w:p>
    <w:p w:rsidR="006B7104" w:rsidRDefault="00FA22EA">
      <w:pPr>
        <w:pStyle w:val="Step"/>
      </w:pPr>
      <w:r>
        <w:t xml:space="preserve">On the device list page, click </w:t>
      </w:r>
      <w:r>
        <w:rPr>
          <w:b/>
        </w:rPr>
        <w:t>Get Template File</w:t>
      </w:r>
      <w:r>
        <w:t xml:space="preserve"> to download the template file to a specified local directory as shown in </w:t>
      </w:r>
      <w:r>
        <w:fldChar w:fldCharType="begin"/>
      </w:r>
      <w:r>
        <w:instrText>REF _fig35145411011 \r \h</w:instrText>
      </w:r>
      <w:r>
        <w:fldChar w:fldCharType="separate"/>
      </w:r>
      <w:r>
        <w:t>Figure 4-11</w:t>
      </w:r>
      <w:r>
        <w:fldChar w:fldCharType="end"/>
      </w:r>
      <w:r>
        <w:t>.</w:t>
      </w:r>
    </w:p>
    <w:p w:rsidR="006B7104" w:rsidRDefault="00FA22EA">
      <w:pPr>
        <w:pStyle w:val="FigureDescription"/>
      </w:pPr>
      <w:bookmarkStart w:id="74" w:name="_fig35145411011"/>
      <w:bookmarkEnd w:id="74"/>
      <w:r>
        <w:t>Obtaining the template for importing devices</w:t>
      </w:r>
    </w:p>
    <w:p w:rsidR="006B7104" w:rsidRDefault="00610957">
      <w:r>
        <w:pict>
          <v:shape id="_x0000_i1062" type="#_x0000_t75" style="width:393.7pt;height:216.85pt">
            <v:imagedata r:id="rId67" o:title=""/>
          </v:shape>
        </w:pict>
      </w:r>
    </w:p>
    <w:p w:rsidR="006B7104" w:rsidRDefault="00FA22EA">
      <w:pPr>
        <w:pStyle w:val="Step"/>
      </w:pPr>
      <w:r>
        <w:t xml:space="preserve">Open the downloaded template file and fill in the information about the devices to be added according to the requirements described in the template as shown in </w:t>
      </w:r>
      <w:r>
        <w:fldChar w:fldCharType="begin"/>
      </w:r>
      <w:r>
        <w:instrText>REF _fig6835124215138 \r \h</w:instrText>
      </w:r>
      <w:r>
        <w:fldChar w:fldCharType="separate"/>
      </w:r>
      <w:r>
        <w:t>Figure 4-12</w:t>
      </w:r>
      <w:r>
        <w:fldChar w:fldCharType="end"/>
      </w:r>
      <w:r>
        <w:t>. (Each row represents one device. You can add multiple rows).</w:t>
      </w:r>
    </w:p>
    <w:p w:rsidR="006B7104" w:rsidRDefault="00FA22EA">
      <w:pPr>
        <w:pStyle w:val="FigureDescription"/>
      </w:pPr>
      <w:bookmarkStart w:id="75" w:name="_fig6835124215138"/>
      <w:bookmarkEnd w:id="75"/>
      <w:r>
        <w:t>Filling in the device information</w:t>
      </w:r>
    </w:p>
    <w:p w:rsidR="006B7104" w:rsidRDefault="00610957">
      <w:r>
        <w:pict>
          <v:shape id="_x0000_i1063" type="#_x0000_t75" style="width:394.15pt;height:75.35pt">
            <v:imagedata r:id="rId68" o:title=""/>
          </v:shape>
        </w:pict>
      </w:r>
    </w:p>
    <w:p w:rsidR="006B7104" w:rsidRDefault="00FA22EA">
      <w:pPr>
        <w:pStyle w:val="Step"/>
      </w:pPr>
      <w:r>
        <w:lastRenderedPageBreak/>
        <w:t xml:space="preserve">Click </w:t>
      </w:r>
      <w:r>
        <w:rPr>
          <w:b/>
        </w:rPr>
        <w:t>Batch Import</w:t>
      </w:r>
      <w:r>
        <w:t xml:space="preserve">, select the </w:t>
      </w:r>
      <w:r>
        <w:rPr>
          <w:b/>
        </w:rPr>
        <w:t>DeviceList_Template.xls</w:t>
      </w:r>
      <w:r>
        <w:t xml:space="preserve"> file, and import it as shown in </w:t>
      </w:r>
      <w:r>
        <w:fldChar w:fldCharType="begin"/>
      </w:r>
      <w:r>
        <w:instrText>REF _fig1988219182177 \r \h</w:instrText>
      </w:r>
      <w:r>
        <w:fldChar w:fldCharType="separate"/>
      </w:r>
      <w:r>
        <w:t>Figure 4-13</w:t>
      </w:r>
      <w:r>
        <w:fldChar w:fldCharType="end"/>
      </w:r>
      <w:r>
        <w:t>.</w:t>
      </w:r>
    </w:p>
    <w:p w:rsidR="006B7104" w:rsidRDefault="00FA22EA">
      <w:pPr>
        <w:pStyle w:val="FigureDescription"/>
      </w:pPr>
      <w:bookmarkStart w:id="76" w:name="_fig1988219182177"/>
      <w:bookmarkEnd w:id="76"/>
      <w:r>
        <w:t>Importing device information</w:t>
      </w:r>
    </w:p>
    <w:p w:rsidR="006B7104" w:rsidRDefault="00610957">
      <w:r>
        <w:pict>
          <v:shape id="_x0000_i1064" type="#_x0000_t75" style="width:393.7pt;height:193.1pt">
            <v:imagedata r:id="rId69" o:title=""/>
          </v:shape>
        </w:pict>
      </w:r>
    </w:p>
    <w:p w:rsidR="006B7104" w:rsidRDefault="00FA22EA">
      <w:pPr>
        <w:pStyle w:val="Step"/>
      </w:pPr>
      <w:r>
        <w:t xml:space="preserve">The devices are successfully added in a batch as shown in </w:t>
      </w:r>
      <w:r>
        <w:fldChar w:fldCharType="begin"/>
      </w:r>
      <w:r>
        <w:instrText>REF _fig32411144144715 \r \h</w:instrText>
      </w:r>
      <w:r>
        <w:fldChar w:fldCharType="separate"/>
      </w:r>
      <w:r>
        <w:t>Figure 4-14</w:t>
      </w:r>
      <w:r>
        <w:fldChar w:fldCharType="end"/>
      </w:r>
      <w:r>
        <w:t>.</w:t>
      </w:r>
    </w:p>
    <w:p w:rsidR="006B7104" w:rsidRDefault="00FA22EA">
      <w:pPr>
        <w:pStyle w:val="FigureDescription"/>
      </w:pPr>
      <w:bookmarkStart w:id="77" w:name="_fig32411144144715"/>
      <w:bookmarkEnd w:id="77"/>
      <w:r>
        <w:t>Successfully adding the devices in a batch</w:t>
      </w:r>
    </w:p>
    <w:p w:rsidR="006B7104" w:rsidRDefault="00610957">
      <w:r>
        <w:pict>
          <v:shape id="_x0000_i1065" type="#_x0000_t75" style="width:393.7pt;height:89.9pt">
            <v:imagedata r:id="rId70" o:title=""/>
          </v:shape>
        </w:pict>
      </w:r>
    </w:p>
    <w:p w:rsidR="006B7104" w:rsidRDefault="00FA22EA">
      <w:pPr>
        <w:pStyle w:val="End"/>
      </w:pPr>
      <w:r>
        <w:t>----End</w:t>
      </w:r>
    </w:p>
    <w:p w:rsidR="006B7104" w:rsidRDefault="00FA22EA">
      <w:pPr>
        <w:pStyle w:val="21"/>
      </w:pPr>
      <w:bookmarkStart w:id="78" w:name="_EN-US_TOPIC_0000001648784233"/>
      <w:bookmarkStart w:id="79" w:name="_Toc256000020"/>
      <w:bookmarkStart w:id="80" w:name="_EN-US_TOPIC_0000001648784233-chtext"/>
      <w:bookmarkEnd w:id="78"/>
      <w:r>
        <w:t>Setting the Upgrade Policy</w:t>
      </w:r>
      <w:bookmarkEnd w:id="79"/>
      <w:bookmarkEnd w:id="80"/>
    </w:p>
    <w:p w:rsidR="006B7104" w:rsidRDefault="00FA22EA">
      <w:pPr>
        <w:pStyle w:val="BlockLabel"/>
      </w:pPr>
      <w:r>
        <w:t>Procedure</w:t>
      </w:r>
    </w:p>
    <w:p w:rsidR="006B7104" w:rsidRDefault="00FA22EA" w:rsidP="00FA22EA">
      <w:pPr>
        <w:pStyle w:val="Step"/>
        <w:numPr>
          <w:ilvl w:val="6"/>
          <w:numId w:val="121"/>
        </w:numPr>
      </w:pPr>
      <w:r>
        <w:t xml:space="preserve">After SmartKit and the upgrade plug-ins have been installed, click </w:t>
      </w:r>
      <w:r>
        <w:rPr>
          <w:b/>
        </w:rPr>
        <w:t>Pre-upgrade Site Survey</w:t>
      </w:r>
      <w:r>
        <w:t xml:space="preserve"> in </w:t>
      </w:r>
      <w:r>
        <w:rPr>
          <w:b/>
        </w:rPr>
        <w:t>Upgrade/Patch Installation</w:t>
      </w:r>
      <w:r>
        <w:t xml:space="preserve">, as shown in </w:t>
      </w:r>
      <w:r>
        <w:fldChar w:fldCharType="begin"/>
      </w:r>
      <w:r>
        <w:instrText>REF _f1c19599d7e384063b572d034f4e80f1a \r \h</w:instrText>
      </w:r>
      <w:r>
        <w:fldChar w:fldCharType="separate"/>
      </w:r>
      <w:r>
        <w:t>Figure 4-15</w:t>
      </w:r>
      <w:r>
        <w:fldChar w:fldCharType="end"/>
      </w:r>
      <w:r>
        <w:t>.</w:t>
      </w:r>
    </w:p>
    <w:p w:rsidR="006B7104" w:rsidRDefault="00FA22EA">
      <w:pPr>
        <w:pStyle w:val="FigureDescription"/>
      </w:pPr>
      <w:bookmarkStart w:id="81" w:name="_f1c19599d7e384063b572d034f4e80f1a"/>
      <w:bookmarkEnd w:id="81"/>
      <w:r>
        <w:lastRenderedPageBreak/>
        <w:t>Pre-upgrade site survey</w:t>
      </w:r>
    </w:p>
    <w:p w:rsidR="006B7104" w:rsidRDefault="00610957">
      <w:pPr>
        <w:pStyle w:val="Figure"/>
      </w:pPr>
      <w:r>
        <w:pict>
          <v:shape id="_x0000_i1066" type="#_x0000_t75" style="width:347.95pt;height:195.6pt">
            <v:imagedata r:id="rId71" o:title=""/>
          </v:shape>
        </w:pict>
      </w:r>
    </w:p>
    <w:p w:rsidR="006B7104" w:rsidRDefault="006B7104"/>
    <w:p w:rsidR="006B7104" w:rsidRDefault="00FA22EA">
      <w:pPr>
        <w:pStyle w:val="Step"/>
      </w:pPr>
      <w:r>
        <w:t xml:space="preserve">On the page that is displayed, click </w:t>
      </w:r>
      <w:r>
        <w:rPr>
          <w:b/>
        </w:rPr>
        <w:t>Upgrade Policy Setting</w:t>
      </w:r>
      <w:r>
        <w:t xml:space="preserve">, as shown in </w:t>
      </w:r>
      <w:r>
        <w:fldChar w:fldCharType="begin"/>
      </w:r>
      <w:r>
        <w:instrText>REF _fc750a02d188947ddaf206010237390a8 \r \h</w:instrText>
      </w:r>
      <w:r>
        <w:fldChar w:fldCharType="separate"/>
      </w:r>
      <w:r>
        <w:t>Figure 4-16</w:t>
      </w:r>
      <w:r>
        <w:fldChar w:fldCharType="end"/>
      </w:r>
      <w:r>
        <w:t>.</w:t>
      </w:r>
    </w:p>
    <w:p w:rsidR="006B7104" w:rsidRDefault="00FA22EA">
      <w:pPr>
        <w:pStyle w:val="FigureDescription"/>
      </w:pPr>
      <w:bookmarkStart w:id="82" w:name="_fc750a02d188947ddaf206010237390a8"/>
      <w:bookmarkEnd w:id="82"/>
      <w:r>
        <w:t>Setting the upgrade policy</w:t>
      </w:r>
    </w:p>
    <w:p w:rsidR="006B7104" w:rsidRDefault="00610957">
      <w:pPr>
        <w:pStyle w:val="Figure"/>
      </w:pPr>
      <w:r>
        <w:pict>
          <v:shape id="_x0000_i1067" type="#_x0000_t75" style="width:350.45pt;height:197.25pt">
            <v:imagedata r:id="rId72" o:title=""/>
          </v:shape>
        </w:pict>
      </w:r>
    </w:p>
    <w:p w:rsidR="006B7104" w:rsidRDefault="006B7104"/>
    <w:p w:rsidR="006B7104" w:rsidRDefault="00FA22EA">
      <w:pPr>
        <w:pStyle w:val="Step"/>
      </w:pPr>
      <w:r>
        <w:t xml:space="preserve">On the displayed </w:t>
      </w:r>
      <w:r>
        <w:rPr>
          <w:b/>
        </w:rPr>
        <w:t>Set Upgrade Policy</w:t>
      </w:r>
      <w:r>
        <w:t xml:space="preserve"> page, click </w:t>
      </w:r>
      <w:r>
        <w:rPr>
          <w:b/>
        </w:rPr>
        <w:t>Add Device</w:t>
      </w:r>
      <w:r>
        <w:t xml:space="preserve">, as shown in </w:t>
      </w:r>
      <w:r>
        <w:fldChar w:fldCharType="begin"/>
      </w:r>
      <w:r>
        <w:instrText>REF _fig163031420199 \r \h</w:instrText>
      </w:r>
      <w:r>
        <w:fldChar w:fldCharType="separate"/>
      </w:r>
      <w:r>
        <w:t>Figure 4-17</w:t>
      </w:r>
      <w:r>
        <w:fldChar w:fldCharType="end"/>
      </w:r>
      <w:r>
        <w:t xml:space="preserve"> and </w:t>
      </w:r>
      <w:r>
        <w:fldChar w:fldCharType="begin"/>
      </w:r>
      <w:r>
        <w:instrText>REF _fig363041420192 \r \h</w:instrText>
      </w:r>
      <w:r>
        <w:fldChar w:fldCharType="separate"/>
      </w:r>
      <w:r>
        <w:t>Figure 4-18</w:t>
      </w:r>
      <w:r>
        <w:fldChar w:fldCharType="end"/>
      </w:r>
      <w:r>
        <w:t>.</w:t>
      </w:r>
    </w:p>
    <w:p w:rsidR="006B7104" w:rsidRDefault="00610957">
      <w:pPr>
        <w:pStyle w:val="NotesHeading"/>
      </w:pPr>
      <w:r>
        <w:rPr>
          <w:color w:val="339966"/>
        </w:rPr>
        <w:pict>
          <v:shape id="_x0000_i1068" type="#_x0000_t75" style="width:54.1pt;height:19.15pt">
            <v:imagedata r:id="rId29" o:title="note"/>
          </v:shape>
        </w:pict>
      </w:r>
    </w:p>
    <w:p w:rsidR="006B7104" w:rsidRDefault="00FA22EA">
      <w:pPr>
        <w:pStyle w:val="NotesText"/>
      </w:pPr>
      <w:r>
        <w:t xml:space="preserve">This step describes how to add a single device. For details about how to add devices in a batch, see </w:t>
      </w:r>
      <w:r>
        <w:fldChar w:fldCharType="begin"/>
      </w:r>
      <w:r>
        <w:instrText>REF _EN-US_TOPIC_0000001648784249 \r \h</w:instrText>
      </w:r>
      <w:r>
        <w:fldChar w:fldCharType="separate"/>
      </w:r>
      <w:r>
        <w:t xml:space="preserve">4.2 </w:t>
      </w:r>
      <w:r>
        <w:fldChar w:fldCharType="end"/>
      </w:r>
      <w:r>
        <w:fldChar w:fldCharType="begin"/>
      </w:r>
      <w:r>
        <w:instrText>REF _EN-US_TOPIC_0000001648784249-chtext \h</w:instrText>
      </w:r>
      <w:r>
        <w:fldChar w:fldCharType="separate"/>
      </w:r>
      <w:r>
        <w:t>(Optional) Importing Devices in a Batch</w:t>
      </w:r>
      <w:r>
        <w:fldChar w:fldCharType="end"/>
      </w:r>
      <w:r>
        <w:t>.</w:t>
      </w:r>
    </w:p>
    <w:p w:rsidR="006B7104" w:rsidRDefault="00FA22EA">
      <w:pPr>
        <w:pStyle w:val="FigureDescription"/>
      </w:pPr>
      <w:bookmarkStart w:id="83" w:name="_fig163031420199"/>
      <w:bookmarkEnd w:id="83"/>
      <w:r>
        <w:lastRenderedPageBreak/>
        <w:t>Adding a device (1)</w:t>
      </w:r>
    </w:p>
    <w:p w:rsidR="006B7104" w:rsidRDefault="00610957">
      <w:pPr>
        <w:pStyle w:val="Figure"/>
      </w:pPr>
      <w:r>
        <w:pict>
          <v:shape id="_x0000_i1069" type="#_x0000_t75" style="width:352.9pt;height:185.2pt">
            <v:imagedata r:id="rId73" o:title=""/>
          </v:shape>
        </w:pict>
      </w:r>
    </w:p>
    <w:p w:rsidR="006B7104" w:rsidRDefault="006B7104"/>
    <w:p w:rsidR="006B7104" w:rsidRDefault="00FA22EA">
      <w:pPr>
        <w:pStyle w:val="FigureDescription"/>
      </w:pPr>
      <w:bookmarkStart w:id="84" w:name="_fig363041420192"/>
      <w:bookmarkEnd w:id="84"/>
      <w:r>
        <w:t>Adding a device (2)</w:t>
      </w:r>
    </w:p>
    <w:p w:rsidR="006B7104" w:rsidRDefault="00610957">
      <w:pPr>
        <w:pStyle w:val="Figure"/>
      </w:pPr>
      <w:r>
        <w:pict>
          <v:shape id="_x0000_i1070" type="#_x0000_t75" style="width:347.95pt;height:250.55pt">
            <v:imagedata r:id="rId74" o:title=""/>
          </v:shape>
        </w:pict>
      </w:r>
    </w:p>
    <w:p w:rsidR="006B7104" w:rsidRDefault="006B7104"/>
    <w:p w:rsidR="006B7104" w:rsidRDefault="00FA22EA">
      <w:pPr>
        <w:pStyle w:val="Step"/>
      </w:pPr>
      <w:r>
        <w:t xml:space="preserve">Enter the management IP address of the device and click </w:t>
      </w:r>
      <w:r>
        <w:rPr>
          <w:b/>
        </w:rPr>
        <w:t>Next</w:t>
      </w:r>
      <w:r>
        <w:t xml:space="preserve">, as shown in </w:t>
      </w:r>
      <w:r>
        <w:fldChar w:fldCharType="begin"/>
      </w:r>
      <w:r>
        <w:instrText>REF _f6ec6333dc1814e27a34a9e8f6e2251a2 \r \h</w:instrText>
      </w:r>
      <w:r>
        <w:fldChar w:fldCharType="separate"/>
      </w:r>
      <w:r>
        <w:t>Figure 4-19</w:t>
      </w:r>
      <w:r>
        <w:fldChar w:fldCharType="end"/>
      </w:r>
      <w:r>
        <w:t>.</w:t>
      </w:r>
    </w:p>
    <w:p w:rsidR="006B7104" w:rsidRDefault="00FA22EA">
      <w:pPr>
        <w:pStyle w:val="FigureDescription"/>
      </w:pPr>
      <w:bookmarkStart w:id="85" w:name="_f6ec6333dc1814e27a34a9e8f6e2251a2"/>
      <w:bookmarkEnd w:id="85"/>
      <w:r>
        <w:lastRenderedPageBreak/>
        <w:t>Entering the management IP address of the device</w:t>
      </w:r>
    </w:p>
    <w:p w:rsidR="006B7104" w:rsidRDefault="00610957">
      <w:pPr>
        <w:pStyle w:val="Figure"/>
      </w:pPr>
      <w:r>
        <w:pict>
          <v:shape id="_x0000_i1071" type="#_x0000_t75" style="width:267.2pt;height:317.55pt">
            <v:imagedata r:id="rId75" o:title=""/>
          </v:shape>
        </w:pict>
      </w:r>
    </w:p>
    <w:p w:rsidR="006B7104" w:rsidRDefault="006B7104"/>
    <w:p w:rsidR="006B7104" w:rsidRDefault="00FA22EA">
      <w:pPr>
        <w:pStyle w:val="Step"/>
      </w:pPr>
      <w:r>
        <w:t xml:space="preserve">Enter </w:t>
      </w:r>
      <w:r>
        <w:rPr>
          <w:b/>
        </w:rPr>
        <w:t>Username</w:t>
      </w:r>
      <w:r>
        <w:t xml:space="preserve"> and </w:t>
      </w:r>
      <w:r>
        <w:rPr>
          <w:b/>
        </w:rPr>
        <w:t>Password</w:t>
      </w:r>
      <w:r>
        <w:t xml:space="preserve"> of the device and click </w:t>
      </w:r>
      <w:r>
        <w:rPr>
          <w:b/>
        </w:rPr>
        <w:t>Finish</w:t>
      </w:r>
      <w:r>
        <w:t xml:space="preserve">, as shown in </w:t>
      </w:r>
      <w:r>
        <w:fldChar w:fldCharType="begin"/>
      </w:r>
      <w:r>
        <w:instrText>REF _f641b37d10aec46df8ae419b5036ce274 \r \h</w:instrText>
      </w:r>
      <w:r>
        <w:fldChar w:fldCharType="separate"/>
      </w:r>
      <w:r>
        <w:t>Figure 4-20</w:t>
      </w:r>
      <w:r>
        <w:fldChar w:fldCharType="end"/>
      </w:r>
      <w:r>
        <w:t>.</w:t>
      </w:r>
    </w:p>
    <w:p w:rsidR="006B7104" w:rsidRDefault="00610957">
      <w:pPr>
        <w:pStyle w:val="NotesHeading"/>
      </w:pPr>
      <w:r>
        <w:rPr>
          <w:color w:val="339966"/>
        </w:rPr>
        <w:pict>
          <v:shape id="_x0000_i1072" type="#_x0000_t75" style="width:54.1pt;height:19.15pt">
            <v:imagedata r:id="rId29" o:title="note"/>
          </v:shape>
        </w:pict>
      </w:r>
    </w:p>
    <w:p w:rsidR="006B7104" w:rsidRDefault="00FA22EA">
      <w:pPr>
        <w:pStyle w:val="NotesText"/>
      </w:pPr>
      <w:r>
        <w:t xml:space="preserve">The default port number is 22. </w:t>
      </w:r>
      <w:r>
        <w:rPr>
          <w:b/>
        </w:rPr>
        <w:t>Require Certificate Verification</w:t>
      </w:r>
      <w:r>
        <w:t xml:space="preserve"> is set to </w:t>
      </w:r>
      <w:r>
        <w:rPr>
          <w:b/>
        </w:rPr>
        <w:t>No</w:t>
      </w:r>
      <w:r>
        <w:t xml:space="preserve"> by default. Leave </w:t>
      </w:r>
      <w:r>
        <w:rPr>
          <w:b/>
        </w:rPr>
        <w:t>Need Debugging Password</w:t>
      </w:r>
      <w:r>
        <w:t xml:space="preserve"> and </w:t>
      </w:r>
      <w:r>
        <w:rPr>
          <w:b/>
        </w:rPr>
        <w:t>Switch to user root</w:t>
      </w:r>
      <w:r>
        <w:t xml:space="preserve"> empty.</w:t>
      </w:r>
    </w:p>
    <w:p w:rsidR="006B7104" w:rsidRDefault="00FA22EA">
      <w:pPr>
        <w:pStyle w:val="FigureDescription"/>
      </w:pPr>
      <w:bookmarkStart w:id="86" w:name="_f641b37d10aec46df8ae419b5036ce274"/>
      <w:bookmarkEnd w:id="86"/>
      <w:r>
        <w:lastRenderedPageBreak/>
        <w:t>Entering the username and password</w:t>
      </w:r>
    </w:p>
    <w:p w:rsidR="006B7104" w:rsidRDefault="00610957">
      <w:pPr>
        <w:pStyle w:val="Figure"/>
      </w:pPr>
      <w:r>
        <w:pict>
          <v:shape id="_x0000_i1073" type="#_x0000_t75" style="width:275.95pt;height:327.95pt">
            <v:imagedata r:id="rId76" o:title=""/>
          </v:shape>
        </w:pict>
      </w:r>
    </w:p>
    <w:p w:rsidR="006B7104" w:rsidRDefault="006B7104"/>
    <w:p w:rsidR="006B7104" w:rsidRDefault="00FA22EA">
      <w:pPr>
        <w:pStyle w:val="Step"/>
      </w:pPr>
      <w:r>
        <w:t xml:space="preserve">A dialog box is displayed indicating that the device fingerprint is not registered. Click </w:t>
      </w:r>
      <w:r>
        <w:rPr>
          <w:b/>
        </w:rPr>
        <w:t>OK</w:t>
      </w:r>
      <w:r>
        <w:t xml:space="preserve"> to register it, as shown in </w:t>
      </w:r>
      <w:r>
        <w:fldChar w:fldCharType="begin"/>
      </w:r>
      <w:r>
        <w:instrText>REF _f8d75545177cd4d50a6012d0e2d4b2444 \r \h</w:instrText>
      </w:r>
      <w:r>
        <w:fldChar w:fldCharType="separate"/>
      </w:r>
      <w:r>
        <w:t>Figure 4-21</w:t>
      </w:r>
      <w:r>
        <w:fldChar w:fldCharType="end"/>
      </w:r>
      <w:r>
        <w:t>.</w:t>
      </w:r>
    </w:p>
    <w:p w:rsidR="006B7104" w:rsidRDefault="00FA22EA">
      <w:pPr>
        <w:pStyle w:val="FigureDescription"/>
      </w:pPr>
      <w:bookmarkStart w:id="87" w:name="_f8d75545177cd4d50a6012d0e2d4b2444"/>
      <w:bookmarkEnd w:id="87"/>
      <w:r>
        <w:t>Registering the fingerprint</w:t>
      </w:r>
    </w:p>
    <w:p w:rsidR="006B7104" w:rsidRDefault="00610957">
      <w:pPr>
        <w:pStyle w:val="Figure"/>
      </w:pPr>
      <w:r>
        <w:pict>
          <v:shape id="_x0000_i1074" type="#_x0000_t75" style="width:273.45pt;height:139.4pt">
            <v:imagedata r:id="rId77" o:title=""/>
          </v:shape>
        </w:pict>
      </w:r>
    </w:p>
    <w:p w:rsidR="006B7104" w:rsidRDefault="006B7104"/>
    <w:p w:rsidR="006B7104" w:rsidRDefault="00610957">
      <w:pPr>
        <w:pStyle w:val="NotesHeading"/>
      </w:pPr>
      <w:r>
        <w:rPr>
          <w:color w:val="339966"/>
        </w:rPr>
        <w:pict>
          <v:shape id="_x0000_i1075" type="#_x0000_t75" style="width:54.1pt;height:19.15pt">
            <v:imagedata r:id="rId29" o:title="note"/>
          </v:shape>
        </w:pict>
      </w:r>
    </w:p>
    <w:p w:rsidR="006B7104" w:rsidRDefault="00FA22EA">
      <w:pPr>
        <w:pStyle w:val="NotesText"/>
      </w:pPr>
      <w:r>
        <w:t xml:space="preserve">If a message is displayed indicating that the security certificate of this device is untrusted, click </w:t>
      </w:r>
      <w:r>
        <w:rPr>
          <w:b/>
        </w:rPr>
        <w:t>OK</w:t>
      </w:r>
      <w:r>
        <w:t xml:space="preserve"> to continue.</w:t>
      </w:r>
    </w:p>
    <w:p w:rsidR="006B7104" w:rsidRDefault="00610957">
      <w:pPr>
        <w:pStyle w:val="NotesText"/>
      </w:pPr>
      <w:r>
        <w:lastRenderedPageBreak/>
        <w:pict>
          <v:shape id="_x0000_i1076" type="#_x0000_t75" style="width:280.5pt;height:137.35pt">
            <v:imagedata r:id="rId78" o:title=""/>
          </v:shape>
        </w:pict>
      </w:r>
    </w:p>
    <w:p w:rsidR="006B7104" w:rsidRDefault="00FA22EA">
      <w:pPr>
        <w:pStyle w:val="Step"/>
      </w:pPr>
      <w:r>
        <w:t xml:space="preserve">Select the added device and click </w:t>
      </w:r>
      <w:r>
        <w:rPr>
          <w:b/>
        </w:rPr>
        <w:t>Next</w:t>
      </w:r>
      <w:r>
        <w:t xml:space="preserve">, as shown in </w:t>
      </w:r>
      <w:r>
        <w:fldChar w:fldCharType="begin"/>
      </w:r>
      <w:r>
        <w:instrText>REF _ffd3253befd174f87967d711acd1c8d0b \r \h</w:instrText>
      </w:r>
      <w:r>
        <w:fldChar w:fldCharType="separate"/>
      </w:r>
      <w:r>
        <w:t>Figure 4-22</w:t>
      </w:r>
      <w:r>
        <w:fldChar w:fldCharType="end"/>
      </w:r>
      <w:r>
        <w:t>.</w:t>
      </w:r>
    </w:p>
    <w:p w:rsidR="006B7104" w:rsidRDefault="00FA22EA">
      <w:pPr>
        <w:pStyle w:val="FigureDescription"/>
      </w:pPr>
      <w:bookmarkStart w:id="88" w:name="_ffd3253befd174f87967d711acd1c8d0b"/>
      <w:bookmarkEnd w:id="88"/>
      <w:r>
        <w:t>Selecting devices</w:t>
      </w:r>
    </w:p>
    <w:p w:rsidR="006B7104" w:rsidRDefault="00610957">
      <w:pPr>
        <w:pStyle w:val="Figure"/>
      </w:pPr>
      <w:r>
        <w:pict>
          <v:shape id="_x0000_i1077" type="#_x0000_t75" style="width:351.25pt;height:250.95pt">
            <v:imagedata r:id="rId79" o:title=""/>
          </v:shape>
        </w:pict>
      </w:r>
    </w:p>
    <w:p w:rsidR="006B7104" w:rsidRDefault="006B7104"/>
    <w:p w:rsidR="006B7104" w:rsidRDefault="00FA22EA">
      <w:pPr>
        <w:pStyle w:val="Step"/>
      </w:pPr>
      <w:r>
        <w:t xml:space="preserve">Select the component to be upgraded and click </w:t>
      </w:r>
      <w:r>
        <w:rPr>
          <w:b/>
        </w:rPr>
        <w:t>Next</w:t>
      </w:r>
      <w:r>
        <w:t xml:space="preserve">, as shown in </w:t>
      </w:r>
      <w:r>
        <w:fldChar w:fldCharType="begin"/>
      </w:r>
      <w:r>
        <w:instrText>REF _fig860093252811 \r \h</w:instrText>
      </w:r>
      <w:r>
        <w:fldChar w:fldCharType="separate"/>
      </w:r>
      <w:r>
        <w:t>Figure 4-23</w:t>
      </w:r>
      <w:r>
        <w:fldChar w:fldCharType="end"/>
      </w:r>
      <w:r>
        <w:t>.</w:t>
      </w:r>
    </w:p>
    <w:p w:rsidR="006B7104" w:rsidRDefault="00FA22EA">
      <w:pPr>
        <w:pStyle w:val="FigureDescription"/>
      </w:pPr>
      <w:bookmarkStart w:id="89" w:name="_fig860093252811"/>
      <w:bookmarkEnd w:id="89"/>
      <w:r>
        <w:lastRenderedPageBreak/>
        <w:t>Selecting component to be upgraded</w:t>
      </w:r>
    </w:p>
    <w:p w:rsidR="006B7104" w:rsidRDefault="00610957">
      <w:r>
        <w:pict>
          <v:shape id="_x0000_i1078" type="#_x0000_t75" style="width:325.45pt;height:233.9pt">
            <v:imagedata r:id="rId80" o:title=""/>
          </v:shape>
        </w:pict>
      </w:r>
    </w:p>
    <w:p w:rsidR="006B7104" w:rsidRDefault="00FA22EA">
      <w:pPr>
        <w:pStyle w:val="Step"/>
      </w:pPr>
      <w:r>
        <w:t xml:space="preserve">On the </w:t>
      </w:r>
      <w:r>
        <w:rPr>
          <w:b/>
        </w:rPr>
        <w:t>Set Strategy</w:t>
      </w:r>
      <w:r>
        <w:t xml:space="preserve"> page, specify the </w:t>
      </w:r>
      <w:r>
        <w:rPr>
          <w:b/>
        </w:rPr>
        <w:t>Upgrade Mode</w:t>
      </w:r>
      <w:r>
        <w:t xml:space="preserve"> and </w:t>
      </w:r>
      <w:r>
        <w:rPr>
          <w:b/>
        </w:rPr>
        <w:t>Target Version</w:t>
      </w:r>
      <w:r>
        <w:t xml:space="preserve">, and click </w:t>
      </w:r>
      <w:r>
        <w:rPr>
          <w:b/>
        </w:rPr>
        <w:t>Finish</w:t>
      </w:r>
      <w:r>
        <w:t xml:space="preserve">, as shown in </w:t>
      </w:r>
      <w:r>
        <w:fldChar w:fldCharType="begin"/>
      </w:r>
      <w:r>
        <w:instrText>REF _f02db30f6c3bb45d8a6dd06aea898638a \r \h</w:instrText>
      </w:r>
      <w:r>
        <w:fldChar w:fldCharType="separate"/>
      </w:r>
      <w:r>
        <w:t>Figure 4-24</w:t>
      </w:r>
      <w:r>
        <w:fldChar w:fldCharType="end"/>
      </w:r>
      <w:r>
        <w:t>.</w:t>
      </w:r>
    </w:p>
    <w:p w:rsidR="006B7104" w:rsidRDefault="00FA22EA">
      <w:pPr>
        <w:pStyle w:val="FigureDescription"/>
      </w:pPr>
      <w:bookmarkStart w:id="90" w:name="_f02db30f6c3bb45d8a6dd06aea898638a"/>
      <w:bookmarkEnd w:id="90"/>
      <w:r>
        <w:t>Setting the strategy</w:t>
      </w:r>
    </w:p>
    <w:p w:rsidR="006B7104" w:rsidRDefault="00610957">
      <w:pPr>
        <w:pStyle w:val="Figure"/>
      </w:pPr>
      <w:r>
        <w:pict>
          <v:shape id="_x0000_i1079" type="#_x0000_t75" style="width:348.75pt;height:250.95pt">
            <v:imagedata r:id="rId81" o:title=""/>
          </v:shape>
        </w:pict>
      </w:r>
    </w:p>
    <w:p w:rsidR="006B7104" w:rsidRDefault="006B7104"/>
    <w:p w:rsidR="006B7104" w:rsidRDefault="00FA22EA">
      <w:pPr>
        <w:pStyle w:val="Step"/>
      </w:pPr>
      <w:r>
        <w:t xml:space="preserve">On the </w:t>
      </w:r>
      <w:r>
        <w:rPr>
          <w:b/>
        </w:rPr>
        <w:t>Set Upgrade Policy</w:t>
      </w:r>
      <w:r>
        <w:t xml:space="preserve"> page, select the added device and click </w:t>
      </w:r>
      <w:r>
        <w:rPr>
          <w:b/>
        </w:rPr>
        <w:t>OK</w:t>
      </w:r>
      <w:r>
        <w:t xml:space="preserve"> to complete the upgrade policy setting, as shown in </w:t>
      </w:r>
      <w:r>
        <w:fldChar w:fldCharType="begin"/>
      </w:r>
      <w:r>
        <w:instrText>REF _f582ab516087646f6acc7618714f5172c \r \h</w:instrText>
      </w:r>
      <w:r>
        <w:fldChar w:fldCharType="separate"/>
      </w:r>
      <w:r>
        <w:t>Figure 4-25</w:t>
      </w:r>
      <w:r>
        <w:fldChar w:fldCharType="end"/>
      </w:r>
      <w:r>
        <w:t>.</w:t>
      </w:r>
    </w:p>
    <w:p w:rsidR="006B7104" w:rsidRDefault="00FA22EA">
      <w:pPr>
        <w:pStyle w:val="FigureDescription"/>
      </w:pPr>
      <w:bookmarkStart w:id="91" w:name="_f582ab516087646f6acc7618714f5172c"/>
      <w:bookmarkEnd w:id="91"/>
      <w:r>
        <w:lastRenderedPageBreak/>
        <w:t>Upgrade policy set successfully</w:t>
      </w:r>
    </w:p>
    <w:p w:rsidR="006B7104" w:rsidRDefault="00610957">
      <w:pPr>
        <w:pStyle w:val="Figure"/>
      </w:pPr>
      <w:r>
        <w:pict>
          <v:shape id="_x0000_i1080" type="#_x0000_t75" style="width:348.35pt;height:186.05pt">
            <v:imagedata r:id="rId82" o:title=""/>
          </v:shape>
        </w:pict>
      </w:r>
    </w:p>
    <w:p w:rsidR="006B7104" w:rsidRDefault="006B7104"/>
    <w:p w:rsidR="006B7104" w:rsidRDefault="00FA22EA">
      <w:pPr>
        <w:pStyle w:val="End"/>
      </w:pPr>
      <w:r>
        <w:t>----End</w:t>
      </w:r>
    </w:p>
    <w:p w:rsidR="006B7104" w:rsidRDefault="00FA22EA">
      <w:pPr>
        <w:pStyle w:val="21"/>
      </w:pPr>
      <w:bookmarkStart w:id="92" w:name="_EN-US_TOPIC_0000001648586033"/>
      <w:bookmarkStart w:id="93" w:name="_Toc256000021"/>
      <w:bookmarkStart w:id="94" w:name="_EN-US_TOPIC_0000001648586033-chtext"/>
      <w:bookmarkEnd w:id="92"/>
      <w:r>
        <w:t>Evaluating Array Upgrade</w:t>
      </w:r>
      <w:bookmarkEnd w:id="93"/>
      <w:bookmarkEnd w:id="94"/>
    </w:p>
    <w:p w:rsidR="006B7104" w:rsidRDefault="006B7104"/>
    <w:p w:rsidR="006B7104" w:rsidRDefault="00610957">
      <w:pPr>
        <w:pStyle w:val="CAUTIONHeading"/>
      </w:pPr>
      <w:r>
        <w:pict>
          <v:shape id="_x0000_i1081" type="#_x0000_t75" style="width:74.5pt;height:19.15pt">
            <v:imagedata r:id="rId30" o:title="Notice"/>
          </v:shape>
        </w:pict>
      </w:r>
    </w:p>
    <w:p w:rsidR="006B7104" w:rsidRDefault="00FA22EA">
      <w:pPr>
        <w:pStyle w:val="CAUTIONText"/>
      </w:pPr>
      <w:r>
        <w:t>This evaluation is to check the health status of the storage system to prevent any adverse impact on the upgrade. Ensure that all items pass the evaluation before performing subsequent operations. If you decide to ignore the failed items (if any) and forcibly upgrade the system, make sure you are aware of the risks and accept the consequences thereof. The array upgrade evaluation takes about 5 to 10 minutes.</w:t>
      </w:r>
    </w:p>
    <w:p w:rsidR="006B7104" w:rsidRDefault="00FA22EA">
      <w:pPr>
        <w:pStyle w:val="BlockLabel"/>
      </w:pPr>
      <w:r>
        <w:t>Procedure</w:t>
      </w:r>
    </w:p>
    <w:p w:rsidR="006B7104" w:rsidRDefault="00FA22EA" w:rsidP="00FA22EA">
      <w:pPr>
        <w:pStyle w:val="Step"/>
        <w:numPr>
          <w:ilvl w:val="6"/>
          <w:numId w:val="122"/>
        </w:numPr>
      </w:pPr>
      <w:r>
        <w:t xml:space="preserve">On the </w:t>
      </w:r>
      <w:r>
        <w:rPr>
          <w:b/>
        </w:rPr>
        <w:t>Pre-upgrade Site Survey</w:t>
      </w:r>
      <w:r>
        <w:t xml:space="preserve"> page, select </w:t>
      </w:r>
      <w:r>
        <w:rPr>
          <w:b/>
        </w:rPr>
        <w:t>Array Upgrade Evaluation</w:t>
      </w:r>
      <w:r>
        <w:t xml:space="preserve">, as shown in </w:t>
      </w:r>
      <w:r>
        <w:fldChar w:fldCharType="begin"/>
      </w:r>
      <w:r>
        <w:instrText>REF _fd42348ee99c145f3b509384ba7bc7cb2 \r \h</w:instrText>
      </w:r>
      <w:r>
        <w:fldChar w:fldCharType="separate"/>
      </w:r>
      <w:r>
        <w:t>Figure 4-26</w:t>
      </w:r>
      <w:r>
        <w:fldChar w:fldCharType="end"/>
      </w:r>
      <w:r>
        <w:t>.</w:t>
      </w:r>
    </w:p>
    <w:p w:rsidR="006B7104" w:rsidRDefault="00FA22EA">
      <w:pPr>
        <w:pStyle w:val="FigureDescription"/>
      </w:pPr>
      <w:bookmarkStart w:id="95" w:name="_fd42348ee99c145f3b509384ba7bc7cb2"/>
      <w:bookmarkEnd w:id="95"/>
      <w:r>
        <w:lastRenderedPageBreak/>
        <w:t>Starting storage system evaluation</w:t>
      </w:r>
    </w:p>
    <w:p w:rsidR="006B7104" w:rsidRDefault="00610957">
      <w:pPr>
        <w:pStyle w:val="Figure"/>
      </w:pPr>
      <w:r>
        <w:pict>
          <v:shape id="_x0000_i1082" type="#_x0000_t75" style="width:5in;height:176.45pt">
            <v:imagedata r:id="rId83" o:title=""/>
          </v:shape>
        </w:pict>
      </w:r>
    </w:p>
    <w:p w:rsidR="006B7104" w:rsidRDefault="006B7104"/>
    <w:p w:rsidR="006B7104" w:rsidRDefault="00FA22EA">
      <w:pPr>
        <w:pStyle w:val="Step"/>
      </w:pPr>
      <w:r>
        <w:t xml:space="preserve">On the </w:t>
      </w:r>
      <w:r>
        <w:rPr>
          <w:b/>
        </w:rPr>
        <w:t>Upgrade Evaluation Tool</w:t>
      </w:r>
      <w:r>
        <w:t xml:space="preserve"> page, select the desired device and click </w:t>
      </w:r>
      <w:r>
        <w:rPr>
          <w:b/>
        </w:rPr>
        <w:t>Execute</w:t>
      </w:r>
      <w:r>
        <w:t xml:space="preserve">, as shown in </w:t>
      </w:r>
      <w:r>
        <w:fldChar w:fldCharType="begin"/>
      </w:r>
      <w:r>
        <w:instrText>REF _f2e89ad8ea915493ba13e2200206a25c5 \r \h</w:instrText>
      </w:r>
      <w:r>
        <w:fldChar w:fldCharType="separate"/>
      </w:r>
      <w:r>
        <w:t>Figure 4-27</w:t>
      </w:r>
      <w:r>
        <w:fldChar w:fldCharType="end"/>
      </w:r>
      <w:r>
        <w:t>.</w:t>
      </w:r>
    </w:p>
    <w:p w:rsidR="006B7104" w:rsidRDefault="00FA22EA">
      <w:pPr>
        <w:pStyle w:val="FigureDescription"/>
      </w:pPr>
      <w:bookmarkStart w:id="96" w:name="_f2e89ad8ea915493ba13e2200206a25c5"/>
      <w:bookmarkEnd w:id="96"/>
      <w:r>
        <w:t>Upgrade evaluation tool</w:t>
      </w:r>
    </w:p>
    <w:p w:rsidR="006B7104" w:rsidRDefault="00610957">
      <w:pPr>
        <w:pStyle w:val="Figure"/>
      </w:pPr>
      <w:r>
        <w:pict>
          <v:shape id="_x0000_i1083" type="#_x0000_t75" style="width:347.5pt;height:202.25pt">
            <v:imagedata r:id="rId84" o:title=""/>
          </v:shape>
        </w:pict>
      </w:r>
    </w:p>
    <w:p w:rsidR="006B7104" w:rsidRDefault="006B7104"/>
    <w:p w:rsidR="006B7104" w:rsidRDefault="00FA22EA">
      <w:pPr>
        <w:pStyle w:val="Step"/>
      </w:pPr>
      <w:r>
        <w:t xml:space="preserve">After the evaluation is complete, click the failed items (if any) and follow the instructions in </w:t>
      </w:r>
      <w:r>
        <w:rPr>
          <w:b/>
        </w:rPr>
        <w:t>Reference</w:t>
      </w:r>
      <w:r>
        <w:t xml:space="preserve"> in the </w:t>
      </w:r>
      <w:r>
        <w:rPr>
          <w:b/>
        </w:rPr>
        <w:t>Details</w:t>
      </w:r>
      <w:r>
        <w:t xml:space="preserve"> dialog box to rectify them. Then perform the evaluation again until all items are passed, as shown in </w:t>
      </w:r>
      <w:r>
        <w:fldChar w:fldCharType="begin"/>
      </w:r>
      <w:r>
        <w:instrText>REF _f1236d2b93ac24954b0adb156cba33670 \r \h</w:instrText>
      </w:r>
      <w:r>
        <w:fldChar w:fldCharType="separate"/>
      </w:r>
      <w:r>
        <w:t>Figure 4-28</w:t>
      </w:r>
      <w:r>
        <w:fldChar w:fldCharType="end"/>
      </w:r>
      <w:r>
        <w:t>.</w:t>
      </w:r>
    </w:p>
    <w:p w:rsidR="006B7104" w:rsidRDefault="00FA22EA">
      <w:pPr>
        <w:pStyle w:val="FigureDescription"/>
      </w:pPr>
      <w:bookmarkStart w:id="97" w:name="_f1236d2b93ac24954b0adb156cba33670"/>
      <w:bookmarkEnd w:id="97"/>
      <w:r>
        <w:lastRenderedPageBreak/>
        <w:t>Detailed check information</w:t>
      </w:r>
    </w:p>
    <w:p w:rsidR="006B7104" w:rsidRDefault="00610957">
      <w:pPr>
        <w:pStyle w:val="Figure"/>
        <w:ind w:left="0"/>
      </w:pPr>
      <w:r>
        <w:pict>
          <v:shape id="_x0000_i1084" type="#_x0000_t75" style="width:450.3pt;height:261.35pt">
            <v:imagedata r:id="rId85" o:title=""/>
          </v:shape>
        </w:pict>
      </w:r>
    </w:p>
    <w:p w:rsidR="006B7104" w:rsidRDefault="006B7104"/>
    <w:p w:rsidR="006B7104" w:rsidRDefault="00610957">
      <w:pPr>
        <w:pStyle w:val="CAUTIONHeading"/>
      </w:pPr>
      <w:r>
        <w:pict>
          <v:shape id="_x0000_i1085" type="#_x0000_t75" style="width:74.5pt;height:19.15pt">
            <v:imagedata r:id="rId44" o:title="warning"/>
          </v:shape>
        </w:pict>
      </w:r>
    </w:p>
    <w:p w:rsidR="006B7104" w:rsidRDefault="00FA22EA">
      <w:pPr>
        <w:pStyle w:val="CAUTIONText"/>
      </w:pPr>
      <w:r>
        <w:t>If certain failed items cannot be rectified, contact the technical support engineers to evaluate the risks and proceed with the upgrade only when the risks are acceptable.</w:t>
      </w:r>
    </w:p>
    <w:p w:rsidR="006B7104" w:rsidRDefault="00FA22EA">
      <w:pPr>
        <w:pStyle w:val="End"/>
      </w:pPr>
      <w:r>
        <w:t>----End</w:t>
      </w:r>
    </w:p>
    <w:p w:rsidR="006B7104" w:rsidRDefault="00FA22EA">
      <w:pPr>
        <w:pStyle w:val="21"/>
      </w:pPr>
      <w:bookmarkStart w:id="98" w:name="_EN-US_TOPIC_0000001599026152"/>
      <w:bookmarkStart w:id="99" w:name="_Toc256000022"/>
      <w:bookmarkStart w:id="100" w:name="_EN-US_TOPIC_0000001599026152-chtext"/>
      <w:bookmarkEnd w:id="98"/>
      <w:r>
        <w:t>Collecting Array Information</w:t>
      </w:r>
      <w:bookmarkEnd w:id="99"/>
      <w:bookmarkEnd w:id="100"/>
    </w:p>
    <w:p w:rsidR="006B7104" w:rsidRDefault="00FA22EA">
      <w:pPr>
        <w:pStyle w:val="BlockLabel"/>
      </w:pPr>
      <w:r>
        <w:t>Procedure</w:t>
      </w:r>
    </w:p>
    <w:p w:rsidR="006B7104" w:rsidRDefault="00FA22EA" w:rsidP="00FA22EA">
      <w:pPr>
        <w:pStyle w:val="Step"/>
        <w:numPr>
          <w:ilvl w:val="6"/>
          <w:numId w:val="123"/>
        </w:numPr>
      </w:pPr>
      <w:r>
        <w:t xml:space="preserve">On the </w:t>
      </w:r>
      <w:r>
        <w:rPr>
          <w:b/>
        </w:rPr>
        <w:t>Pre-upgrade Site Survey</w:t>
      </w:r>
      <w:r>
        <w:t xml:space="preserve"> page, click </w:t>
      </w:r>
      <w:r>
        <w:rPr>
          <w:b/>
        </w:rPr>
        <w:t>Array Information Collection</w:t>
      </w:r>
      <w:r>
        <w:t xml:space="preserve">, as shown in </w:t>
      </w:r>
      <w:r>
        <w:fldChar w:fldCharType="begin"/>
      </w:r>
      <w:r>
        <w:instrText>REF _d0e2337 \r \h</w:instrText>
      </w:r>
      <w:r>
        <w:fldChar w:fldCharType="separate"/>
      </w:r>
      <w:r>
        <w:t>Figure 4-29</w:t>
      </w:r>
      <w:r>
        <w:fldChar w:fldCharType="end"/>
      </w:r>
      <w:r>
        <w:t>.</w:t>
      </w:r>
    </w:p>
    <w:p w:rsidR="006B7104" w:rsidRDefault="00FA22EA">
      <w:pPr>
        <w:pStyle w:val="FigureDescription"/>
      </w:pPr>
      <w:bookmarkStart w:id="101" w:name="_d0e2337"/>
      <w:bookmarkEnd w:id="101"/>
      <w:r>
        <w:lastRenderedPageBreak/>
        <w:t>Collecting array information</w:t>
      </w:r>
    </w:p>
    <w:p w:rsidR="006B7104" w:rsidRDefault="00610957">
      <w:pPr>
        <w:pStyle w:val="Figure"/>
      </w:pPr>
      <w:r>
        <w:pict>
          <v:shape id="_x0000_i1086" type="#_x0000_t75" style="width:383.3pt;height:183.55pt">
            <v:imagedata r:id="rId86" o:title=""/>
          </v:shape>
        </w:pict>
      </w:r>
    </w:p>
    <w:p w:rsidR="006B7104" w:rsidRDefault="006B7104"/>
    <w:p w:rsidR="006B7104" w:rsidRDefault="00FA22EA">
      <w:pPr>
        <w:pStyle w:val="Step"/>
      </w:pPr>
      <w:r>
        <w:t xml:space="preserve">On the </w:t>
      </w:r>
      <w:r>
        <w:rPr>
          <w:b/>
        </w:rPr>
        <w:t>Information Collection</w:t>
      </w:r>
      <w:r>
        <w:t xml:space="preserve"> page, select the desired device from the list and click </w:t>
      </w:r>
      <w:r>
        <w:rPr>
          <w:b/>
        </w:rPr>
        <w:t>Collect</w:t>
      </w:r>
      <w:r>
        <w:t xml:space="preserve">, as shown in </w:t>
      </w:r>
      <w:r>
        <w:fldChar w:fldCharType="begin"/>
      </w:r>
      <w:r>
        <w:instrText>REF _d0e2354 \r \h</w:instrText>
      </w:r>
      <w:r>
        <w:fldChar w:fldCharType="separate"/>
      </w:r>
      <w:r>
        <w:t>Figure 4-30</w:t>
      </w:r>
      <w:r>
        <w:fldChar w:fldCharType="end"/>
      </w:r>
      <w:r>
        <w:t>.</w:t>
      </w:r>
    </w:p>
    <w:p w:rsidR="006B7104" w:rsidRDefault="00FA22EA">
      <w:pPr>
        <w:pStyle w:val="FigureDescription"/>
      </w:pPr>
      <w:bookmarkStart w:id="102" w:name="_d0e2354"/>
      <w:bookmarkEnd w:id="102"/>
      <w:r>
        <w:t>Start collecting</w:t>
      </w:r>
    </w:p>
    <w:p w:rsidR="006B7104" w:rsidRDefault="00610957">
      <w:pPr>
        <w:pStyle w:val="Figure"/>
      </w:pPr>
      <w:r>
        <w:pict>
          <v:shape id="_x0000_i1087" type="#_x0000_t75" style="width:393.7pt;height:269.7pt">
            <v:imagedata r:id="rId87" o:title=""/>
          </v:shape>
        </w:pict>
      </w:r>
    </w:p>
    <w:p w:rsidR="006B7104" w:rsidRDefault="006B7104"/>
    <w:p w:rsidR="006B7104" w:rsidRDefault="00FA22EA">
      <w:pPr>
        <w:pStyle w:val="Step"/>
      </w:pPr>
      <w:r>
        <w:t xml:space="preserve">After information has been collected, click </w:t>
      </w:r>
      <w:r>
        <w:rPr>
          <w:b/>
        </w:rPr>
        <w:t>Open Directory</w:t>
      </w:r>
      <w:r>
        <w:t xml:space="preserve"> to view the collected information, as shown in </w:t>
      </w:r>
      <w:r>
        <w:fldChar w:fldCharType="begin"/>
      </w:r>
      <w:r>
        <w:instrText>REF _d0e2369 \r \h</w:instrText>
      </w:r>
      <w:r>
        <w:fldChar w:fldCharType="separate"/>
      </w:r>
      <w:r>
        <w:t>Figure 4-31</w:t>
      </w:r>
      <w:r>
        <w:fldChar w:fldCharType="end"/>
      </w:r>
      <w:r>
        <w:t>.</w:t>
      </w:r>
    </w:p>
    <w:p w:rsidR="006B7104" w:rsidRDefault="00FA22EA">
      <w:pPr>
        <w:pStyle w:val="FigureDescription"/>
      </w:pPr>
      <w:bookmarkStart w:id="103" w:name="_d0e2369"/>
      <w:bookmarkEnd w:id="103"/>
      <w:r>
        <w:lastRenderedPageBreak/>
        <w:t>Opening the directory of the collected information</w:t>
      </w:r>
    </w:p>
    <w:p w:rsidR="006B7104" w:rsidRDefault="00610957">
      <w:pPr>
        <w:pStyle w:val="Figure"/>
        <w:ind w:left="0"/>
      </w:pPr>
      <w:r>
        <w:pict>
          <v:shape id="_x0000_i1088" type="#_x0000_t75" style="width:413.7pt;height:282.15pt">
            <v:imagedata r:id="rId88" o:title=""/>
          </v:shape>
        </w:pict>
      </w:r>
    </w:p>
    <w:p w:rsidR="006B7104" w:rsidRDefault="006B7104"/>
    <w:p w:rsidR="006B7104" w:rsidRDefault="00FA22EA">
      <w:pPr>
        <w:pStyle w:val="End"/>
      </w:pPr>
      <w:r>
        <w:t>----End</w:t>
      </w:r>
    </w:p>
    <w:p w:rsidR="006B7104" w:rsidRDefault="006B7104">
      <w:pPr>
        <w:sectPr w:rsidR="006B7104">
          <w:headerReference w:type="even" r:id="rId89"/>
          <w:headerReference w:type="default" r:id="rId90"/>
          <w:footerReference w:type="even" r:id="rId91"/>
          <w:footerReference w:type="default" r:id="rId92"/>
          <w:pgSz w:w="11907" w:h="16840" w:code="9"/>
          <w:pgMar w:top="1701" w:right="1134" w:bottom="1701" w:left="1134" w:header="567" w:footer="567" w:gutter="0"/>
          <w:cols w:space="425"/>
          <w:docGrid w:linePitch="312"/>
        </w:sectPr>
      </w:pPr>
    </w:p>
    <w:p w:rsidR="006B7104" w:rsidRDefault="00FA22EA">
      <w:pPr>
        <w:pStyle w:val="1"/>
      </w:pPr>
      <w:bookmarkStart w:id="104" w:name="_EN-US_TOPIC_0000001599503756"/>
      <w:bookmarkStart w:id="105" w:name="_Toc256000023"/>
      <w:bookmarkStart w:id="106" w:name="_EN-US_TOPIC_0000001599503756-chtext"/>
      <w:bookmarkEnd w:id="104"/>
      <w:r>
        <w:lastRenderedPageBreak/>
        <w:t>Performing the Upgrade</w:t>
      </w:r>
      <w:bookmarkEnd w:id="105"/>
      <w:bookmarkEnd w:id="106"/>
    </w:p>
    <w:p w:rsidR="006B7104" w:rsidRDefault="00501B0A">
      <w:hyperlink w:anchor="_EN-US_TOPIC_0000001599344068" w:tooltip=" " w:history="1">
        <w:r w:rsidR="00FA22EA">
          <w:rPr>
            <w:rStyle w:val="ad"/>
          </w:rPr>
          <w:t>5.1  Setting the Upgrade Policy</w:t>
        </w:r>
      </w:hyperlink>
    </w:p>
    <w:p w:rsidR="006B7104" w:rsidRDefault="00501B0A">
      <w:hyperlink w:anchor="_EN-US_TOPIC_0000001648943557" w:tooltip=" " w:history="1">
        <w:r w:rsidR="00FA22EA">
          <w:rPr>
            <w:rStyle w:val="ad"/>
          </w:rPr>
          <w:t>5.2  Prerequisites for Upgrading Controller Software</w:t>
        </w:r>
      </w:hyperlink>
    </w:p>
    <w:p w:rsidR="006B7104" w:rsidRDefault="00501B0A">
      <w:hyperlink w:anchor="_EN-US_TOPIC_0000001599503760" w:tooltip=" " w:history="1">
        <w:r w:rsidR="00FA22EA">
          <w:rPr>
            <w:rStyle w:val="ad"/>
          </w:rPr>
          <w:t>5.3  Upgrading Controller Software</w:t>
        </w:r>
      </w:hyperlink>
    </w:p>
    <w:p w:rsidR="006B7104" w:rsidRDefault="00FA22EA" w:rsidP="00FA22EA">
      <w:pPr>
        <w:pStyle w:val="21"/>
        <w:numPr>
          <w:ilvl w:val="1"/>
          <w:numId w:val="82"/>
        </w:numPr>
      </w:pPr>
      <w:bookmarkStart w:id="107" w:name="_EN-US_TOPIC_0000001599344068"/>
      <w:bookmarkStart w:id="108" w:name="_Toc256000024"/>
      <w:bookmarkStart w:id="109" w:name="_EN-US_TOPIC_0000001599344068-chtext"/>
      <w:bookmarkEnd w:id="107"/>
      <w:r>
        <w:t>Setting the Upgrade Policy</w:t>
      </w:r>
      <w:bookmarkEnd w:id="108"/>
      <w:bookmarkEnd w:id="109"/>
    </w:p>
    <w:p w:rsidR="006B7104" w:rsidRDefault="00FA22EA" w:rsidP="00FA22EA">
      <w:pPr>
        <w:pStyle w:val="Step"/>
        <w:numPr>
          <w:ilvl w:val="6"/>
          <w:numId w:val="124"/>
        </w:numPr>
      </w:pPr>
      <w:r>
        <w:t xml:space="preserve">On the SmartKit home page, click </w:t>
      </w:r>
      <w:r>
        <w:rPr>
          <w:b/>
        </w:rPr>
        <w:t>Device Upgrade</w:t>
      </w:r>
      <w:r>
        <w:t xml:space="preserve"> in </w:t>
      </w:r>
      <w:r>
        <w:rPr>
          <w:b/>
        </w:rPr>
        <w:t>Upgrade/Patch Installation</w:t>
      </w:r>
      <w:r>
        <w:t xml:space="preserve"> and then click </w:t>
      </w:r>
      <w:r>
        <w:rPr>
          <w:b/>
        </w:rPr>
        <w:t>Upgrade Policy Setting</w:t>
      </w:r>
      <w:r>
        <w:t xml:space="preserve">, as shown in </w:t>
      </w:r>
      <w:r>
        <w:fldChar w:fldCharType="begin"/>
      </w:r>
      <w:r>
        <w:instrText>REF _fdfa20d6904f944aebdac0aef62df1687 \r \h</w:instrText>
      </w:r>
      <w:r>
        <w:fldChar w:fldCharType="separate"/>
      </w:r>
      <w:r>
        <w:t>Figure 5-1</w:t>
      </w:r>
      <w:r>
        <w:fldChar w:fldCharType="end"/>
      </w:r>
      <w:r>
        <w:t>.</w:t>
      </w:r>
    </w:p>
    <w:p w:rsidR="006B7104" w:rsidRDefault="00FA22EA">
      <w:pPr>
        <w:pStyle w:val="FigureDescription"/>
      </w:pPr>
      <w:bookmarkStart w:id="110" w:name="_fdfa20d6904f944aebdac0aef62df1687"/>
      <w:bookmarkEnd w:id="110"/>
      <w:r>
        <w:t>Setting the upgrade policy</w:t>
      </w:r>
    </w:p>
    <w:p w:rsidR="006B7104" w:rsidRDefault="00610957">
      <w:pPr>
        <w:pStyle w:val="Figure"/>
      </w:pPr>
      <w:r>
        <w:pict>
          <v:shape id="_x0000_i1089" type="#_x0000_t75" style="width:349.6pt;height:198.1pt">
            <v:imagedata r:id="rId93" o:title=""/>
          </v:shape>
        </w:pict>
      </w:r>
    </w:p>
    <w:p w:rsidR="006B7104" w:rsidRDefault="006B7104"/>
    <w:p w:rsidR="006B7104" w:rsidRDefault="00FA22EA">
      <w:pPr>
        <w:pStyle w:val="Step"/>
      </w:pPr>
      <w:r>
        <w:t xml:space="preserve">Click </w:t>
      </w:r>
      <w:r>
        <w:rPr>
          <w:b/>
        </w:rPr>
        <w:t>Add Device</w:t>
      </w:r>
      <w:r>
        <w:t xml:space="preserve">, as shown in </w:t>
      </w:r>
      <w:r>
        <w:fldChar w:fldCharType="begin"/>
      </w:r>
      <w:r>
        <w:instrText>REF _f3dcf4a9945904c6a8ed5ec5f1818ad11 \r \h</w:instrText>
      </w:r>
      <w:r>
        <w:fldChar w:fldCharType="separate"/>
      </w:r>
      <w:r>
        <w:t>Figure 5-2</w:t>
      </w:r>
      <w:r>
        <w:fldChar w:fldCharType="end"/>
      </w:r>
      <w:r>
        <w:t>.</w:t>
      </w:r>
    </w:p>
    <w:p w:rsidR="006B7104" w:rsidRDefault="00FA22EA">
      <w:pPr>
        <w:pStyle w:val="FigureDescription"/>
      </w:pPr>
      <w:bookmarkStart w:id="111" w:name="_f3dcf4a9945904c6a8ed5ec5f1818ad11"/>
      <w:bookmarkEnd w:id="111"/>
      <w:r>
        <w:lastRenderedPageBreak/>
        <w:t>Adding a device</w:t>
      </w:r>
    </w:p>
    <w:p w:rsidR="006B7104" w:rsidRDefault="00610957">
      <w:r>
        <w:pict>
          <v:shape id="_x0000_i1090" type="#_x0000_t75" style="width:352.1pt;height:186.45pt">
            <v:imagedata r:id="rId94" o:title=""/>
          </v:shape>
        </w:pict>
      </w:r>
    </w:p>
    <w:p w:rsidR="006B7104" w:rsidRDefault="00FA22EA">
      <w:pPr>
        <w:pStyle w:val="Step"/>
      </w:pPr>
      <w:r>
        <w:t xml:space="preserve">On the </w:t>
      </w:r>
      <w:r>
        <w:rPr>
          <w:b/>
        </w:rPr>
        <w:t>Select Device</w:t>
      </w:r>
      <w:r>
        <w:t xml:space="preserve"> page, select the device that has been added in </w:t>
      </w:r>
      <w:r>
        <w:fldChar w:fldCharType="begin"/>
      </w:r>
      <w:r>
        <w:instrText>REF _EN-US_TOPIC_0000001648784233 \r \h</w:instrText>
      </w:r>
      <w:r>
        <w:fldChar w:fldCharType="separate"/>
      </w:r>
      <w:r>
        <w:t xml:space="preserve">4.3 </w:t>
      </w:r>
      <w:r>
        <w:fldChar w:fldCharType="end"/>
      </w:r>
      <w:r>
        <w:fldChar w:fldCharType="begin"/>
      </w:r>
      <w:r>
        <w:instrText>REF _EN-US_TOPIC_0000001648784233-chtext \h</w:instrText>
      </w:r>
      <w:r>
        <w:fldChar w:fldCharType="separate"/>
      </w:r>
      <w:r>
        <w:t>Setting the Upgrade Policy</w:t>
      </w:r>
      <w:r>
        <w:fldChar w:fldCharType="end"/>
      </w:r>
      <w:r>
        <w:t xml:space="preserve"> and click </w:t>
      </w:r>
      <w:r>
        <w:rPr>
          <w:b/>
        </w:rPr>
        <w:t>Next</w:t>
      </w:r>
      <w:r>
        <w:t xml:space="preserve">, as shown in </w:t>
      </w:r>
      <w:r>
        <w:fldChar w:fldCharType="begin"/>
      </w:r>
      <w:r>
        <w:instrText>REF _fe570d4de24bb44e2b930c0e85c12158e \r \h</w:instrText>
      </w:r>
      <w:r>
        <w:fldChar w:fldCharType="separate"/>
      </w:r>
      <w:r>
        <w:t>Figure 5-3</w:t>
      </w:r>
      <w:r>
        <w:fldChar w:fldCharType="end"/>
      </w:r>
      <w:r>
        <w:t xml:space="preserve">. (If no device has been added, add one by following the instructions in </w:t>
      </w:r>
      <w:r>
        <w:fldChar w:fldCharType="begin"/>
      </w:r>
      <w:r>
        <w:instrText>REF _EN-US_TOPIC_0000001648784233 \r \h</w:instrText>
      </w:r>
      <w:r>
        <w:fldChar w:fldCharType="separate"/>
      </w:r>
      <w:r>
        <w:t xml:space="preserve">4.3 </w:t>
      </w:r>
      <w:r>
        <w:fldChar w:fldCharType="end"/>
      </w:r>
      <w:r>
        <w:fldChar w:fldCharType="begin"/>
      </w:r>
      <w:r>
        <w:instrText>REF _EN-US_TOPIC_0000001648784233-chtext \h</w:instrText>
      </w:r>
      <w:r>
        <w:fldChar w:fldCharType="separate"/>
      </w:r>
      <w:r>
        <w:t>Setting the Upgrade Policy</w:t>
      </w:r>
      <w:r>
        <w:fldChar w:fldCharType="end"/>
      </w:r>
      <w:r>
        <w:t>.)</w:t>
      </w:r>
    </w:p>
    <w:p w:rsidR="006B7104" w:rsidRDefault="00FA22EA">
      <w:pPr>
        <w:pStyle w:val="FigureDescription"/>
      </w:pPr>
      <w:bookmarkStart w:id="112" w:name="_fe570d4de24bb44e2b930c0e85c12158e"/>
      <w:bookmarkEnd w:id="112"/>
      <w:r>
        <w:t>Selecting a device</w:t>
      </w:r>
    </w:p>
    <w:p w:rsidR="006B7104" w:rsidRDefault="00610957">
      <w:r>
        <w:pict>
          <v:shape id="_x0000_i1091" type="#_x0000_t75" style="width:348.35pt;height:275.95pt">
            <v:imagedata r:id="rId95" o:title=""/>
          </v:shape>
        </w:pict>
      </w:r>
    </w:p>
    <w:p w:rsidR="006B7104" w:rsidRDefault="00FA22EA">
      <w:pPr>
        <w:pStyle w:val="Step"/>
      </w:pPr>
      <w:r>
        <w:t xml:space="preserve">Select the component to be upgraded and click </w:t>
      </w:r>
      <w:r>
        <w:rPr>
          <w:b/>
        </w:rPr>
        <w:t>Next</w:t>
      </w:r>
      <w:r>
        <w:t xml:space="preserve">, as shown in </w:t>
      </w:r>
      <w:r>
        <w:fldChar w:fldCharType="begin"/>
      </w:r>
      <w:r>
        <w:instrText>REF _fig1692822053312 \r \h</w:instrText>
      </w:r>
      <w:r>
        <w:fldChar w:fldCharType="separate"/>
      </w:r>
      <w:r>
        <w:t>Figure 5-4</w:t>
      </w:r>
      <w:r>
        <w:fldChar w:fldCharType="end"/>
      </w:r>
      <w:r>
        <w:t>.</w:t>
      </w:r>
    </w:p>
    <w:p w:rsidR="006B7104" w:rsidRDefault="00FA22EA">
      <w:pPr>
        <w:pStyle w:val="FigureDescription"/>
      </w:pPr>
      <w:bookmarkStart w:id="113" w:name="_fig1692822053312"/>
      <w:bookmarkEnd w:id="113"/>
      <w:r>
        <w:lastRenderedPageBreak/>
        <w:t>Selecting component to be upgraded</w:t>
      </w:r>
    </w:p>
    <w:p w:rsidR="006B7104" w:rsidRDefault="00610957">
      <w:r>
        <w:pict>
          <v:shape id="_x0000_i1092" type="#_x0000_t75" style="width:347.95pt;height:275.95pt">
            <v:imagedata r:id="rId96" o:title=""/>
          </v:shape>
        </w:pict>
      </w:r>
    </w:p>
    <w:p w:rsidR="006B7104" w:rsidRDefault="00FA22EA">
      <w:pPr>
        <w:pStyle w:val="Step"/>
      </w:pPr>
      <w:r>
        <w:t xml:space="preserve">On the </w:t>
      </w:r>
      <w:r>
        <w:rPr>
          <w:b/>
        </w:rPr>
        <w:t>Upgrade Settings</w:t>
      </w:r>
      <w:r>
        <w:t xml:space="preserve"> page, click </w:t>
      </w:r>
      <w:r>
        <w:rPr>
          <w:b/>
        </w:rPr>
        <w:t>Browse</w:t>
      </w:r>
      <w:r>
        <w:t xml:space="preserve">, select the upgrade package, and click </w:t>
      </w:r>
      <w:r>
        <w:rPr>
          <w:b/>
        </w:rPr>
        <w:t>OK</w:t>
      </w:r>
      <w:r>
        <w:t xml:space="preserve">, as shown in </w:t>
      </w:r>
      <w:r>
        <w:fldChar w:fldCharType="begin"/>
      </w:r>
      <w:r>
        <w:instrText>REF _f9046d8ccb7de4279b6d96487caefb6ab \r \h</w:instrText>
      </w:r>
      <w:r>
        <w:fldChar w:fldCharType="separate"/>
      </w:r>
      <w:r>
        <w:t>Figure 5-5</w:t>
      </w:r>
      <w:r>
        <w:fldChar w:fldCharType="end"/>
      </w:r>
      <w:r>
        <w:t>.</w:t>
      </w:r>
    </w:p>
    <w:p w:rsidR="006B7104" w:rsidRDefault="00FA22EA">
      <w:pPr>
        <w:pStyle w:val="FigureDescription"/>
      </w:pPr>
      <w:bookmarkStart w:id="114" w:name="_f9046d8ccb7de4279b6d96487caefb6ab"/>
      <w:bookmarkEnd w:id="114"/>
      <w:r>
        <w:t>Selecting the upgrade package</w:t>
      </w:r>
    </w:p>
    <w:p w:rsidR="006B7104" w:rsidRDefault="00610957">
      <w:r>
        <w:pict>
          <v:shape id="_x0000_i1093" type="#_x0000_t75" style="width:357.1pt;height:282.6pt">
            <v:imagedata r:id="rId97" o:title=""/>
          </v:shape>
        </w:pict>
      </w:r>
    </w:p>
    <w:p w:rsidR="006B7104" w:rsidRDefault="00FA22EA">
      <w:pPr>
        <w:pStyle w:val="Step"/>
      </w:pPr>
      <w:r>
        <w:lastRenderedPageBreak/>
        <w:t xml:space="preserve">Click </w:t>
      </w:r>
      <w:r>
        <w:rPr>
          <w:b/>
        </w:rPr>
        <w:t>Modify</w:t>
      </w:r>
      <w:r>
        <w:t xml:space="preserve">. Select the patch package to be installed after the upgrade, as shown in </w:t>
      </w:r>
      <w:r>
        <w:fldChar w:fldCharType="begin"/>
      </w:r>
      <w:r>
        <w:instrText>REF _fig163821433141616 \r \h</w:instrText>
      </w:r>
      <w:r>
        <w:fldChar w:fldCharType="separate"/>
      </w:r>
      <w:r>
        <w:t>Figure 5-6</w:t>
      </w:r>
      <w:r>
        <w:fldChar w:fldCharType="end"/>
      </w:r>
      <w:r>
        <w:t>.</w:t>
      </w:r>
    </w:p>
    <w:p w:rsidR="006B7104" w:rsidRDefault="00FA22EA">
      <w:pPr>
        <w:pStyle w:val="FigureDescription"/>
      </w:pPr>
      <w:bookmarkStart w:id="115" w:name="_fig163821433141616"/>
      <w:bookmarkEnd w:id="115"/>
      <w:r>
        <w:t>Selecting the patch package</w:t>
      </w:r>
    </w:p>
    <w:p w:rsidR="006B7104" w:rsidRDefault="00610957">
      <w:r>
        <w:pict>
          <v:shape id="_x0000_i1094" type="#_x0000_t75" style="width:350.45pt;height:211pt">
            <v:imagedata r:id="rId98" o:title=""/>
          </v:shape>
        </w:pict>
      </w:r>
    </w:p>
    <w:p w:rsidR="006B7104" w:rsidRDefault="00FA22EA">
      <w:pPr>
        <w:pStyle w:val="Step"/>
      </w:pPr>
      <w:r>
        <w:t xml:space="preserve">Click </w:t>
      </w:r>
      <w:r>
        <w:rPr>
          <w:b/>
        </w:rPr>
        <w:t>Browse</w:t>
      </w:r>
      <w:r>
        <w:t xml:space="preserve"> on the right of </w:t>
      </w:r>
      <w:r>
        <w:rPr>
          <w:b/>
        </w:rPr>
        <w:t>Directory saving the backup data and report</w:t>
      </w:r>
      <w:r>
        <w:t xml:space="preserve"> to select a backup path and click </w:t>
      </w:r>
      <w:r>
        <w:rPr>
          <w:b/>
        </w:rPr>
        <w:t>Save</w:t>
      </w:r>
      <w:r>
        <w:t xml:space="preserve">, as shown in </w:t>
      </w:r>
      <w:r>
        <w:fldChar w:fldCharType="begin"/>
      </w:r>
      <w:r>
        <w:instrText>REF _fd6e38c704f50426bbf27e62e6418ee37 \r \h</w:instrText>
      </w:r>
      <w:r>
        <w:fldChar w:fldCharType="separate"/>
      </w:r>
      <w:r>
        <w:t>Figure 5-7</w:t>
      </w:r>
      <w:r>
        <w:fldChar w:fldCharType="end"/>
      </w:r>
      <w:r>
        <w:t>.</w:t>
      </w:r>
    </w:p>
    <w:p w:rsidR="006B7104" w:rsidRDefault="00FA22EA">
      <w:pPr>
        <w:pStyle w:val="FigureDescription"/>
      </w:pPr>
      <w:bookmarkStart w:id="116" w:name="_fd6e38c704f50426bbf27e62e6418ee37"/>
      <w:bookmarkEnd w:id="116"/>
      <w:r>
        <w:t>Selecting a backup path</w:t>
      </w:r>
    </w:p>
    <w:p w:rsidR="006B7104" w:rsidRDefault="00610957">
      <w:r>
        <w:pict>
          <v:shape id="_x0000_i1095" type="#_x0000_t75" style="width:349.2pt;height:185.2pt">
            <v:imagedata r:id="rId99" o:title=""/>
          </v:shape>
        </w:pict>
      </w:r>
    </w:p>
    <w:p w:rsidR="006B7104" w:rsidRDefault="00FA22EA">
      <w:pPr>
        <w:pStyle w:val="Step"/>
      </w:pPr>
      <w:r>
        <w:t xml:space="preserve">Return to the </w:t>
      </w:r>
      <w:r>
        <w:rPr>
          <w:b/>
        </w:rPr>
        <w:t>Set Upgrade Policy</w:t>
      </w:r>
      <w:r>
        <w:t xml:space="preserve"> page. Select the added device, select the confirmation item, and click </w:t>
      </w:r>
      <w:r>
        <w:rPr>
          <w:b/>
        </w:rPr>
        <w:t>OK</w:t>
      </w:r>
      <w:r>
        <w:t xml:space="preserve"> to complete the upgrade policy setting, as shown in </w:t>
      </w:r>
      <w:r>
        <w:fldChar w:fldCharType="begin"/>
      </w:r>
      <w:r>
        <w:instrText>REF _f8e1b627c210e4d08acd73181dc80605e \r \h</w:instrText>
      </w:r>
      <w:r>
        <w:fldChar w:fldCharType="separate"/>
      </w:r>
      <w:r>
        <w:t>Figure 5-8</w:t>
      </w:r>
      <w:r>
        <w:fldChar w:fldCharType="end"/>
      </w:r>
      <w:r>
        <w:t>.</w:t>
      </w:r>
    </w:p>
    <w:p w:rsidR="006B7104" w:rsidRDefault="00FA22EA">
      <w:pPr>
        <w:pStyle w:val="FigureDescription"/>
      </w:pPr>
      <w:bookmarkStart w:id="117" w:name="_f8e1b627c210e4d08acd73181dc80605e"/>
      <w:bookmarkEnd w:id="117"/>
      <w:r>
        <w:lastRenderedPageBreak/>
        <w:t>Upgrade policy set successfully</w:t>
      </w:r>
    </w:p>
    <w:p w:rsidR="006B7104" w:rsidRDefault="00610957">
      <w:pPr>
        <w:pStyle w:val="Figure"/>
      </w:pPr>
      <w:r>
        <w:pict>
          <v:shape id="_x0000_i1096" type="#_x0000_t75" style="width:351.25pt;height:187.7pt">
            <v:imagedata r:id="rId100" o:title=""/>
          </v:shape>
        </w:pict>
      </w:r>
    </w:p>
    <w:p w:rsidR="006B7104" w:rsidRDefault="006B7104"/>
    <w:p w:rsidR="006B7104" w:rsidRDefault="00FA22EA">
      <w:pPr>
        <w:pStyle w:val="End"/>
      </w:pPr>
      <w:r>
        <w:t>----End</w:t>
      </w:r>
    </w:p>
    <w:p w:rsidR="006B7104" w:rsidRDefault="00FA22EA">
      <w:pPr>
        <w:pStyle w:val="21"/>
      </w:pPr>
      <w:bookmarkStart w:id="118" w:name="_EN-US_TOPIC_0000001648943557"/>
      <w:bookmarkStart w:id="119" w:name="_Toc256000025"/>
      <w:bookmarkStart w:id="120" w:name="_EN-US_TOPIC_0000001648943557-chtext"/>
      <w:bookmarkEnd w:id="118"/>
      <w:r>
        <w:t>Prerequisites for Upgrading Controller Software</w:t>
      </w:r>
      <w:bookmarkEnd w:id="119"/>
      <w:bookmarkEnd w:id="120"/>
    </w:p>
    <w:p w:rsidR="006B7104" w:rsidRDefault="00FA22EA">
      <w:pPr>
        <w:pStyle w:val="BlockLabel"/>
      </w:pPr>
      <w:r>
        <w:t>Prerequisites</w:t>
      </w:r>
    </w:p>
    <w:p w:rsidR="006B7104" w:rsidRDefault="00FA22EA">
      <w:pPr>
        <w:pStyle w:val="ItemList"/>
      </w:pPr>
      <w:r>
        <w:t xml:space="preserve">Preparations have been made according to </w:t>
      </w:r>
      <w:r>
        <w:fldChar w:fldCharType="begin"/>
      </w:r>
      <w:r>
        <w:instrText>REF _EN-US_TOPIC_0000001648784213 \r \h</w:instrText>
      </w:r>
      <w:r>
        <w:fldChar w:fldCharType="separate"/>
      </w:r>
      <w:r>
        <w:t xml:space="preserve">3 </w:t>
      </w:r>
      <w:r>
        <w:fldChar w:fldCharType="end"/>
      </w:r>
      <w:r>
        <w:fldChar w:fldCharType="begin"/>
      </w:r>
      <w:r>
        <w:instrText>REF _EN-US_TOPIC_0000001648784213-chtext \h</w:instrText>
      </w:r>
      <w:r>
        <w:fldChar w:fldCharType="separate"/>
      </w:r>
      <w:r>
        <w:t>Preparations</w:t>
      </w:r>
      <w:r>
        <w:fldChar w:fldCharType="end"/>
      </w:r>
      <w:r>
        <w:t>.</w:t>
      </w:r>
    </w:p>
    <w:p w:rsidR="006B7104" w:rsidRDefault="00FA22EA">
      <w:pPr>
        <w:pStyle w:val="ItemList"/>
      </w:pPr>
      <w:r>
        <w:t xml:space="preserve">The pre-upgrade site survey has been conducted according to </w:t>
      </w:r>
      <w:r>
        <w:fldChar w:fldCharType="begin"/>
      </w:r>
      <w:r>
        <w:instrText>REF _EN-US_TOPIC_0000001648704761 \r \h</w:instrText>
      </w:r>
      <w:r>
        <w:fldChar w:fldCharType="separate"/>
      </w:r>
      <w:r>
        <w:t xml:space="preserve">4 </w:t>
      </w:r>
      <w:r>
        <w:fldChar w:fldCharType="end"/>
      </w:r>
      <w:r>
        <w:fldChar w:fldCharType="begin"/>
      </w:r>
      <w:r>
        <w:instrText>REF _EN-US_TOPIC_0000001648704761-chtext \h</w:instrText>
      </w:r>
      <w:r>
        <w:fldChar w:fldCharType="separate"/>
      </w:r>
      <w:r>
        <w:t>Pre-upgrade Site Survey</w:t>
      </w:r>
      <w:r>
        <w:fldChar w:fldCharType="end"/>
      </w:r>
      <w:r>
        <w:t>. If the upgrade is performed more than one day after the last pre-upgrade site survey, you are advised to perform the site survey again before upgrading the controller software.</w:t>
      </w:r>
    </w:p>
    <w:p w:rsidR="006B7104" w:rsidRDefault="00FA22EA">
      <w:pPr>
        <w:pStyle w:val="ItemList"/>
      </w:pPr>
      <w:r>
        <w:t xml:space="preserve">On DeviceManager, </w:t>
      </w:r>
      <w:r>
        <w:rPr>
          <w:b/>
        </w:rPr>
        <w:t>Max. Sessions per User</w:t>
      </w:r>
      <w:r>
        <w:t xml:space="preserve"> has been set to 0. To check the value, choose </w:t>
      </w:r>
      <w:r>
        <w:rPr>
          <w:b/>
        </w:rPr>
        <w:t>Settings</w:t>
      </w:r>
      <w:r>
        <w:t xml:space="preserve"> &gt; </w:t>
      </w:r>
      <w:r>
        <w:rPr>
          <w:b/>
        </w:rPr>
        <w:t>User and Security</w:t>
      </w:r>
      <w:r>
        <w:t xml:space="preserve"> &gt; </w:t>
      </w:r>
      <w:r>
        <w:rPr>
          <w:b/>
        </w:rPr>
        <w:t>Security Policies</w:t>
      </w:r>
      <w:r>
        <w:t xml:space="preserve"> and find the value in </w:t>
      </w:r>
      <w:r>
        <w:rPr>
          <w:b/>
        </w:rPr>
        <w:t>Login Policy</w:t>
      </w:r>
      <w:r>
        <w:t>. If it is not 0, change it to 0 and restore the original value after the upgrade is complete.</w:t>
      </w:r>
    </w:p>
    <w:p w:rsidR="006B7104" w:rsidRDefault="00FA22EA">
      <w:pPr>
        <w:pStyle w:val="FigureDescription"/>
        <w:ind w:left="2126"/>
      </w:pPr>
      <w:r>
        <w:lastRenderedPageBreak/>
        <w:t>Login policy</w:t>
      </w:r>
    </w:p>
    <w:p w:rsidR="006B7104" w:rsidRDefault="00610957">
      <w:pPr>
        <w:pStyle w:val="Figure"/>
        <w:ind w:left="2126"/>
      </w:pPr>
      <w:r>
        <w:pict>
          <v:shape id="_x0000_i1097" type="#_x0000_t75" style="width:5in;height:203.5pt">
            <v:imagedata r:id="rId101" o:title=""/>
          </v:shape>
        </w:pict>
      </w:r>
    </w:p>
    <w:p w:rsidR="006B7104" w:rsidRDefault="006B7104"/>
    <w:p w:rsidR="006B7104" w:rsidRDefault="00FA22EA">
      <w:pPr>
        <w:pStyle w:val="ItemList"/>
      </w:pPr>
      <w:r>
        <w:t>All DeviceManager and CLI pages have been closed. In addition, login to DeviceManager or the CLI is prohibited during the upgrade.</w:t>
      </w:r>
    </w:p>
    <w:p w:rsidR="006B7104" w:rsidRDefault="00FA22EA">
      <w:pPr>
        <w:pStyle w:val="21"/>
      </w:pPr>
      <w:bookmarkStart w:id="121" w:name="_EN-US_TOPIC_0000001599503760"/>
      <w:bookmarkStart w:id="122" w:name="_Toc256000026"/>
      <w:bookmarkStart w:id="123" w:name="_EN-US_TOPIC_0000001599503760-chtext"/>
      <w:bookmarkEnd w:id="121"/>
      <w:r>
        <w:t>Upgrading Controller Software</w:t>
      </w:r>
      <w:bookmarkEnd w:id="122"/>
      <w:bookmarkEnd w:id="123"/>
    </w:p>
    <w:p w:rsidR="006B7104" w:rsidRDefault="00FA22EA">
      <w:pPr>
        <w:pStyle w:val="BlockLabel"/>
      </w:pPr>
      <w:r>
        <w:t>Procedure</w:t>
      </w:r>
    </w:p>
    <w:p w:rsidR="006B7104" w:rsidRDefault="00FA22EA" w:rsidP="00FA22EA">
      <w:pPr>
        <w:pStyle w:val="Step"/>
        <w:numPr>
          <w:ilvl w:val="6"/>
          <w:numId w:val="125"/>
        </w:numPr>
      </w:pPr>
      <w:r>
        <w:t xml:space="preserve">On the </w:t>
      </w:r>
      <w:r>
        <w:rPr>
          <w:b/>
        </w:rPr>
        <w:t>Device Upgrade</w:t>
      </w:r>
      <w:r>
        <w:t xml:space="preserve"> page, click </w:t>
      </w:r>
      <w:r>
        <w:rPr>
          <w:b/>
        </w:rPr>
        <w:t>Storage Array Upgrade</w:t>
      </w:r>
      <w:r>
        <w:t xml:space="preserve">, as shown in </w:t>
      </w:r>
      <w:r>
        <w:fldChar w:fldCharType="begin"/>
      </w:r>
      <w:r>
        <w:instrText>REF _f9365898d67eb47f28dff454b11881284 \r \h</w:instrText>
      </w:r>
      <w:r>
        <w:fldChar w:fldCharType="separate"/>
      </w:r>
      <w:r>
        <w:t>Figure 5-10</w:t>
      </w:r>
      <w:r>
        <w:fldChar w:fldCharType="end"/>
      </w:r>
      <w:r>
        <w:t>.</w:t>
      </w:r>
    </w:p>
    <w:p w:rsidR="006B7104" w:rsidRDefault="00FA22EA">
      <w:pPr>
        <w:pStyle w:val="FigureDescription"/>
      </w:pPr>
      <w:bookmarkStart w:id="124" w:name="_f9365898d67eb47f28dff454b11881284"/>
      <w:bookmarkEnd w:id="124"/>
      <w:r>
        <w:t>Starting storage upgrade</w:t>
      </w:r>
    </w:p>
    <w:p w:rsidR="006B7104" w:rsidRDefault="00610957">
      <w:r>
        <w:pict>
          <v:shape id="_x0000_i1098" type="#_x0000_t75" style="width:342.95pt;height:142.35pt">
            <v:imagedata r:id="rId102" o:title=""/>
          </v:shape>
        </w:pict>
      </w:r>
    </w:p>
    <w:p w:rsidR="006B7104" w:rsidRDefault="00FA22EA">
      <w:pPr>
        <w:pStyle w:val="Step"/>
      </w:pPr>
      <w:r>
        <w:t xml:space="preserve">Click </w:t>
      </w:r>
      <w:r>
        <w:rPr>
          <w:b/>
        </w:rPr>
        <w:t>Perform Upgrade</w:t>
      </w:r>
      <w:r>
        <w:t xml:space="preserve"> to start the upgrade, as shown in </w:t>
      </w:r>
      <w:r>
        <w:fldChar w:fldCharType="begin"/>
      </w:r>
      <w:r>
        <w:instrText>REF _f22abff8fb49d4e0aa55e32d6fa3451ba \r \h</w:instrText>
      </w:r>
      <w:r>
        <w:fldChar w:fldCharType="separate"/>
      </w:r>
      <w:r>
        <w:t>Figure 5-11</w:t>
      </w:r>
      <w:r>
        <w:fldChar w:fldCharType="end"/>
      </w:r>
      <w:r>
        <w:t>.</w:t>
      </w:r>
    </w:p>
    <w:p w:rsidR="006B7104" w:rsidRDefault="00FA22EA">
      <w:pPr>
        <w:pStyle w:val="FigureDescription"/>
      </w:pPr>
      <w:bookmarkStart w:id="125" w:name="_f22abff8fb49d4e0aa55e32d6fa3451ba"/>
      <w:bookmarkEnd w:id="125"/>
      <w:r>
        <w:lastRenderedPageBreak/>
        <w:t>Performing the upgrade</w:t>
      </w:r>
    </w:p>
    <w:p w:rsidR="006B7104" w:rsidRDefault="00610957">
      <w:pPr>
        <w:pStyle w:val="Figure"/>
      </w:pPr>
      <w:r>
        <w:pict>
          <v:shape id="_x0000_i1099" type="#_x0000_t75" style="width:350.45pt;height:216.4pt">
            <v:imagedata r:id="rId103" o:title=""/>
          </v:shape>
        </w:pict>
      </w:r>
    </w:p>
    <w:p w:rsidR="006B7104" w:rsidRDefault="006B7104"/>
    <w:p w:rsidR="006B7104" w:rsidRDefault="00FA22EA">
      <w:pPr>
        <w:pStyle w:val="Step"/>
      </w:pPr>
      <w:r>
        <w:t>In the</w:t>
      </w:r>
      <w:r>
        <w:rPr>
          <w:b/>
        </w:rPr>
        <w:t xml:space="preserve"> Confirm Upgrade</w:t>
      </w:r>
      <w:r>
        <w:t xml:space="preserve"> dialog box, confirm the information, enter Yes, and click </w:t>
      </w:r>
      <w:r>
        <w:rPr>
          <w:b/>
        </w:rPr>
        <w:t>OK</w:t>
      </w:r>
      <w:r>
        <w:t xml:space="preserve"> to start the upgrade, as shown in </w:t>
      </w:r>
      <w:r>
        <w:fldChar w:fldCharType="begin"/>
      </w:r>
      <w:r>
        <w:instrText>REF _f2a1a6b0ff19a46b494afa815297f51fb \r \h</w:instrText>
      </w:r>
      <w:r>
        <w:fldChar w:fldCharType="separate"/>
      </w:r>
      <w:r>
        <w:t>Figure 5-12</w:t>
      </w:r>
      <w:r>
        <w:fldChar w:fldCharType="end"/>
      </w:r>
      <w:r>
        <w:t>.</w:t>
      </w:r>
    </w:p>
    <w:p w:rsidR="006B7104" w:rsidRDefault="00FA22EA">
      <w:pPr>
        <w:pStyle w:val="FigureDescription"/>
      </w:pPr>
      <w:bookmarkStart w:id="126" w:name="_f2a1a6b0ff19a46b494afa815297f51fb"/>
      <w:bookmarkEnd w:id="126"/>
      <w:r>
        <w:t>Confirming the upgrade</w:t>
      </w:r>
    </w:p>
    <w:p w:rsidR="006B7104" w:rsidRDefault="00610957">
      <w:pPr>
        <w:pStyle w:val="Figure"/>
      </w:pPr>
      <w:r>
        <w:pict>
          <v:shape id="_x0000_i1100" type="#_x0000_t75" style="width:384.15pt;height:226pt">
            <v:imagedata r:id="rId104" o:title=""/>
          </v:shape>
        </w:pict>
      </w:r>
    </w:p>
    <w:p w:rsidR="006B7104" w:rsidRDefault="006B7104"/>
    <w:p w:rsidR="006B7104" w:rsidRDefault="00FA22EA">
      <w:pPr>
        <w:pStyle w:val="Step"/>
      </w:pPr>
      <w:r>
        <w:t xml:space="preserve">The system automatically imports the upgrade package, as shown in </w:t>
      </w:r>
      <w:r>
        <w:fldChar w:fldCharType="begin"/>
      </w:r>
      <w:r>
        <w:instrText>REF _f8e044fb29d0c4207a04f3a07727694aa \r \h</w:instrText>
      </w:r>
      <w:r>
        <w:fldChar w:fldCharType="separate"/>
      </w:r>
      <w:r>
        <w:t>Figure 5-13</w:t>
      </w:r>
      <w:r>
        <w:fldChar w:fldCharType="end"/>
      </w:r>
      <w:r>
        <w:t>.</w:t>
      </w:r>
    </w:p>
    <w:p w:rsidR="006B7104" w:rsidRDefault="00FA22EA">
      <w:pPr>
        <w:pStyle w:val="FigureDescription"/>
      </w:pPr>
      <w:bookmarkStart w:id="127" w:name="_f8e044fb29d0c4207a04f3a07727694aa"/>
      <w:bookmarkEnd w:id="127"/>
      <w:r>
        <w:lastRenderedPageBreak/>
        <w:t>Importing the upgrade package</w:t>
      </w:r>
    </w:p>
    <w:p w:rsidR="006B7104" w:rsidRDefault="00610957">
      <w:pPr>
        <w:pStyle w:val="Figure"/>
      </w:pPr>
      <w:r>
        <w:pict>
          <v:shape id="_x0000_i1101" type="#_x0000_t75" style="width:350.45pt;height:216.85pt">
            <v:imagedata r:id="rId105" o:title=""/>
          </v:shape>
        </w:pict>
      </w:r>
    </w:p>
    <w:p w:rsidR="006B7104" w:rsidRDefault="006B7104"/>
    <w:p w:rsidR="006B7104" w:rsidRDefault="00FA22EA">
      <w:pPr>
        <w:pStyle w:val="Step"/>
      </w:pPr>
      <w:r>
        <w:t xml:space="preserve">After the upgrade package is imported, the system automatically starts a pre-upgrade check, as shown in </w:t>
      </w:r>
      <w:r>
        <w:fldChar w:fldCharType="begin"/>
      </w:r>
      <w:r>
        <w:instrText>REF _f5587f53210ed4630ac6cd97e92b6468d \r \h</w:instrText>
      </w:r>
      <w:r>
        <w:fldChar w:fldCharType="separate"/>
      </w:r>
      <w:r>
        <w:t>Figure 5-14</w:t>
      </w:r>
      <w:r>
        <w:fldChar w:fldCharType="end"/>
      </w:r>
      <w:r>
        <w:t>.</w:t>
      </w:r>
    </w:p>
    <w:p w:rsidR="006B7104" w:rsidRDefault="00FA22EA">
      <w:pPr>
        <w:pStyle w:val="FigureDescription"/>
      </w:pPr>
      <w:bookmarkStart w:id="128" w:name="_f5587f53210ed4630ac6cd97e92b6468d"/>
      <w:bookmarkEnd w:id="128"/>
      <w:r>
        <w:t>Pre-upgrade check</w:t>
      </w:r>
    </w:p>
    <w:p w:rsidR="006B7104" w:rsidRDefault="00610957">
      <w:pPr>
        <w:pStyle w:val="Figure"/>
      </w:pPr>
      <w:r>
        <w:pict>
          <v:shape id="_x0000_i1102" type="#_x0000_t75" style="width:397.45pt;height:243.05pt">
            <v:imagedata r:id="rId106" o:title=""/>
          </v:shape>
        </w:pict>
      </w:r>
    </w:p>
    <w:p w:rsidR="006B7104" w:rsidRDefault="006B7104"/>
    <w:p w:rsidR="006B7104" w:rsidRDefault="00610957">
      <w:pPr>
        <w:pStyle w:val="NotesHeading"/>
      </w:pPr>
      <w:r>
        <w:rPr>
          <w:color w:val="339966"/>
        </w:rPr>
        <w:pict>
          <v:shape id="_x0000_i1103" type="#_x0000_t75" style="width:54.1pt;height:19.15pt">
            <v:imagedata r:id="rId29" o:title="note"/>
          </v:shape>
        </w:pict>
      </w:r>
    </w:p>
    <w:p w:rsidR="006B7104" w:rsidRDefault="00FA22EA">
      <w:pPr>
        <w:pStyle w:val="NotesText"/>
      </w:pPr>
      <w:r>
        <w:t>The pre-upgrade check mainly carries out inspections directly related to the device and its health status, such as the upgrade package compatibility, device service load, redundant links of hosts, and device alarms. Some check items have been covered by the array upgrade evaluation, while other items must be checked after the upgrade package is imported.</w:t>
      </w:r>
    </w:p>
    <w:p w:rsidR="006B7104" w:rsidRDefault="00FA22EA">
      <w:pPr>
        <w:pStyle w:val="Step"/>
      </w:pPr>
      <w:r>
        <w:lastRenderedPageBreak/>
        <w:t xml:space="preserve">After the pre-upgrade check is complete, the system automatically backs up data, as shown in </w:t>
      </w:r>
      <w:r>
        <w:fldChar w:fldCharType="begin"/>
      </w:r>
      <w:r>
        <w:instrText>REF _f99944a13350c450d8b085a35d0c9cee3 \r \h</w:instrText>
      </w:r>
      <w:r>
        <w:fldChar w:fldCharType="separate"/>
      </w:r>
      <w:r>
        <w:t>Figure 5-15</w:t>
      </w:r>
      <w:r>
        <w:fldChar w:fldCharType="end"/>
      </w:r>
      <w:r>
        <w:t>.</w:t>
      </w:r>
    </w:p>
    <w:p w:rsidR="006B7104" w:rsidRDefault="00FA22EA">
      <w:pPr>
        <w:pStyle w:val="FigureDescription"/>
      </w:pPr>
      <w:bookmarkStart w:id="129" w:name="_f99944a13350c450d8b085a35d0c9cee3"/>
      <w:bookmarkEnd w:id="129"/>
      <w:r>
        <w:t>Data backup</w:t>
      </w:r>
    </w:p>
    <w:p w:rsidR="006B7104" w:rsidRDefault="00610957">
      <w:r>
        <w:pict>
          <v:shape id="_x0000_i1104" type="#_x0000_t75" style="width:350.45pt;height:217.25pt">
            <v:imagedata r:id="rId107" o:title=""/>
          </v:shape>
        </w:pict>
      </w:r>
    </w:p>
    <w:p w:rsidR="006B7104" w:rsidRDefault="00FA22EA">
      <w:pPr>
        <w:pStyle w:val="Step"/>
      </w:pPr>
      <w:r>
        <w:t xml:space="preserve">After data backup, the system automatically performs the upgrade, as shown in </w:t>
      </w:r>
      <w:r>
        <w:fldChar w:fldCharType="begin"/>
      </w:r>
      <w:r>
        <w:instrText>REF _f2e6d9c9c9e5a49eabab9c551bf62bd9f \r \h</w:instrText>
      </w:r>
      <w:r>
        <w:fldChar w:fldCharType="separate"/>
      </w:r>
      <w:r>
        <w:t>Figure 5-16</w:t>
      </w:r>
      <w:r>
        <w:fldChar w:fldCharType="end"/>
      </w:r>
      <w:r>
        <w:t>.</w:t>
      </w:r>
    </w:p>
    <w:p w:rsidR="006B7104" w:rsidRDefault="00FA22EA">
      <w:pPr>
        <w:pStyle w:val="FigureDescription"/>
      </w:pPr>
      <w:bookmarkStart w:id="130" w:name="_f2e6d9c9c9e5a49eabab9c551bf62bd9f"/>
      <w:bookmarkEnd w:id="130"/>
      <w:r>
        <w:t>Performing the upgrade</w:t>
      </w:r>
    </w:p>
    <w:p w:rsidR="006B7104" w:rsidRDefault="00610957">
      <w:pPr>
        <w:pStyle w:val="Figure"/>
      </w:pPr>
      <w:r>
        <w:pict>
          <v:shape id="_x0000_i1105" type="#_x0000_t75" style="width:342.95pt;height:208.9pt">
            <v:imagedata r:id="rId108" o:title=""/>
          </v:shape>
        </w:pict>
      </w:r>
    </w:p>
    <w:p w:rsidR="006B7104" w:rsidRDefault="006B7104"/>
    <w:p w:rsidR="006B7104" w:rsidRDefault="00FA22EA">
      <w:pPr>
        <w:pStyle w:val="Step"/>
      </w:pPr>
      <w:r>
        <w:t xml:space="preserve">After the upgrade is complete, the system automatically performs a post-upgrade verification, as shown in </w:t>
      </w:r>
      <w:r>
        <w:fldChar w:fldCharType="begin"/>
      </w:r>
      <w:r>
        <w:instrText>REF _f8d33bec7b5a94f8cbcccc952c92677e6 \r \h</w:instrText>
      </w:r>
      <w:r>
        <w:fldChar w:fldCharType="separate"/>
      </w:r>
      <w:r>
        <w:t>Figure 5-17</w:t>
      </w:r>
      <w:r>
        <w:fldChar w:fldCharType="end"/>
      </w:r>
      <w:r>
        <w:t>.</w:t>
      </w:r>
    </w:p>
    <w:p w:rsidR="006B7104" w:rsidRDefault="00FA22EA">
      <w:pPr>
        <w:pStyle w:val="FigureDescription"/>
      </w:pPr>
      <w:bookmarkStart w:id="131" w:name="_f8d33bec7b5a94f8cbcccc952c92677e6"/>
      <w:bookmarkEnd w:id="131"/>
      <w:r>
        <w:lastRenderedPageBreak/>
        <w:t>Post-upgrade verification</w:t>
      </w:r>
    </w:p>
    <w:p w:rsidR="006B7104" w:rsidRDefault="00610957">
      <w:pPr>
        <w:pStyle w:val="Figure"/>
      </w:pPr>
      <w:r>
        <w:pict>
          <v:shape id="_x0000_i1106" type="#_x0000_t75" style="width:340.85pt;height:206.45pt">
            <v:imagedata r:id="rId109" o:title=""/>
          </v:shape>
        </w:pict>
      </w:r>
    </w:p>
    <w:p w:rsidR="006B7104" w:rsidRDefault="006B7104"/>
    <w:p w:rsidR="006B7104" w:rsidRDefault="00610957">
      <w:pPr>
        <w:pStyle w:val="NotesHeading"/>
      </w:pPr>
      <w:r>
        <w:rPr>
          <w:color w:val="339966"/>
        </w:rPr>
        <w:pict>
          <v:shape id="_x0000_i1107" type="#_x0000_t75" style="width:54.1pt;height:19.15pt">
            <v:imagedata r:id="rId29" o:title="note"/>
          </v:shape>
        </w:pict>
      </w:r>
    </w:p>
    <w:p w:rsidR="006B7104" w:rsidRDefault="00FA22EA">
      <w:pPr>
        <w:pStyle w:val="NotesText"/>
      </w:pPr>
      <w:r>
        <w:t>Check the post-upgrade verification result carefully to ensure no exception occurred during the upgrade.</w:t>
      </w:r>
    </w:p>
    <w:p w:rsidR="006B7104" w:rsidRDefault="00FA22EA">
      <w:pPr>
        <w:pStyle w:val="Step"/>
      </w:pPr>
      <w:r>
        <w:t xml:space="preserve">After the upgrade, verify that the system version is consistent with the upgrade package version. The upgrade process is completed, as shown in </w:t>
      </w:r>
      <w:r>
        <w:fldChar w:fldCharType="begin"/>
      </w:r>
      <w:r>
        <w:instrText>REF _fdeaf7bf76c99498cafa81bbb12a2b8dd \r \h</w:instrText>
      </w:r>
      <w:r>
        <w:fldChar w:fldCharType="separate"/>
      </w:r>
      <w:r>
        <w:t>Figure 5-18</w:t>
      </w:r>
      <w:r>
        <w:fldChar w:fldCharType="end"/>
      </w:r>
      <w:r>
        <w:t>.</w:t>
      </w:r>
    </w:p>
    <w:p w:rsidR="006B7104" w:rsidRDefault="00FA22EA">
      <w:pPr>
        <w:pStyle w:val="FigureDescription"/>
      </w:pPr>
      <w:bookmarkStart w:id="132" w:name="_fdeaf7bf76c99498cafa81bbb12a2b8dd"/>
      <w:bookmarkEnd w:id="132"/>
      <w:r>
        <w:t>Confirming completion of the upgrade</w:t>
      </w:r>
    </w:p>
    <w:p w:rsidR="006B7104" w:rsidRDefault="00610957">
      <w:pPr>
        <w:pStyle w:val="Figure"/>
      </w:pPr>
      <w:r>
        <w:pict>
          <v:shape id="_x0000_i1108" type="#_x0000_t75" style="width:369.15pt;height:229.75pt">
            <v:imagedata r:id="rId110" o:title=""/>
          </v:shape>
        </w:pict>
      </w:r>
    </w:p>
    <w:p w:rsidR="006B7104" w:rsidRDefault="006B7104"/>
    <w:p w:rsidR="006B7104" w:rsidRDefault="00FA22EA">
      <w:pPr>
        <w:pStyle w:val="End"/>
      </w:pPr>
      <w:r>
        <w:t>----End</w:t>
      </w:r>
    </w:p>
    <w:p w:rsidR="006B7104" w:rsidRDefault="006B7104">
      <w:pPr>
        <w:sectPr w:rsidR="006B7104">
          <w:headerReference w:type="even" r:id="rId111"/>
          <w:headerReference w:type="default" r:id="rId112"/>
          <w:footerReference w:type="even" r:id="rId113"/>
          <w:footerReference w:type="default" r:id="rId114"/>
          <w:pgSz w:w="11907" w:h="16840" w:code="9"/>
          <w:pgMar w:top="1701" w:right="1134" w:bottom="1701" w:left="1134" w:header="567" w:footer="567" w:gutter="0"/>
          <w:cols w:space="425"/>
          <w:docGrid w:linePitch="312"/>
        </w:sectPr>
      </w:pPr>
    </w:p>
    <w:p w:rsidR="006B7104" w:rsidRDefault="00FA22EA">
      <w:pPr>
        <w:pStyle w:val="1"/>
      </w:pPr>
      <w:bookmarkStart w:id="133" w:name="_EN-US_TOPIC_0000001648943593"/>
      <w:bookmarkStart w:id="134" w:name="_Toc256000027"/>
      <w:bookmarkStart w:id="135" w:name="_EN-US_TOPIC_0000001648943593-chtext"/>
      <w:bookmarkEnd w:id="133"/>
      <w:r>
        <w:lastRenderedPageBreak/>
        <w:t>Conducting an Inspection</w:t>
      </w:r>
      <w:bookmarkEnd w:id="134"/>
      <w:bookmarkEnd w:id="135"/>
    </w:p>
    <w:p w:rsidR="006B7104" w:rsidRDefault="006B7104"/>
    <w:p w:rsidR="006B7104" w:rsidRDefault="00610957">
      <w:pPr>
        <w:pStyle w:val="CAUTIONHeading"/>
      </w:pPr>
      <w:r>
        <w:pict>
          <v:shape id="_x0000_i1109" type="#_x0000_t75" style="width:74.5pt;height:19.15pt">
            <v:imagedata r:id="rId30" o:title="Notice"/>
          </v:shape>
        </w:pict>
      </w:r>
    </w:p>
    <w:p w:rsidR="006B7104" w:rsidRDefault="00FA22EA">
      <w:pPr>
        <w:pStyle w:val="CAUTIONText"/>
      </w:pPr>
      <w:r>
        <w:t>The inspection is to check the system health status after the upgrade. The system status is normal only when all inspection items pass the check. Otherwise, rectify the failed items as prompted.</w:t>
      </w:r>
    </w:p>
    <w:p w:rsidR="006B7104" w:rsidRDefault="00FA22EA">
      <w:pPr>
        <w:pStyle w:val="BlockLabel"/>
      </w:pPr>
      <w:r>
        <w:t>Procedure</w:t>
      </w:r>
    </w:p>
    <w:p w:rsidR="006B7104" w:rsidRDefault="00FA22EA" w:rsidP="00FA22EA">
      <w:pPr>
        <w:pStyle w:val="Step"/>
        <w:numPr>
          <w:ilvl w:val="6"/>
          <w:numId w:val="126"/>
        </w:numPr>
      </w:pPr>
      <w:r>
        <w:t xml:space="preserve">After the fast upgrade is complete, click </w:t>
      </w:r>
      <w:r>
        <w:rPr>
          <w:b/>
        </w:rPr>
        <w:t>Inspection</w:t>
      </w:r>
      <w:r>
        <w:t xml:space="preserve">, as shown in </w:t>
      </w:r>
      <w:r>
        <w:fldChar w:fldCharType="begin"/>
      </w:r>
      <w:r>
        <w:instrText>REF _fig1142132164612 \r \h</w:instrText>
      </w:r>
      <w:r>
        <w:fldChar w:fldCharType="separate"/>
      </w:r>
      <w:r>
        <w:t>Figure 6-1</w:t>
      </w:r>
      <w:r>
        <w:fldChar w:fldCharType="end"/>
      </w:r>
      <w:r>
        <w:t xml:space="preserve">. Select the check items. By default, all items are selected, as shown in </w:t>
      </w:r>
      <w:r>
        <w:fldChar w:fldCharType="begin"/>
      </w:r>
      <w:r>
        <w:instrText>REF _fig6617133510378 \r \h</w:instrText>
      </w:r>
      <w:r>
        <w:fldChar w:fldCharType="separate"/>
      </w:r>
      <w:r>
        <w:t>Figure 6-2</w:t>
      </w:r>
      <w:r>
        <w:fldChar w:fldCharType="end"/>
      </w:r>
      <w:r>
        <w:t>.</w:t>
      </w:r>
    </w:p>
    <w:p w:rsidR="006B7104" w:rsidRDefault="00FA22EA">
      <w:pPr>
        <w:pStyle w:val="FigureDescription"/>
      </w:pPr>
      <w:bookmarkStart w:id="136" w:name="_fig1142132164612"/>
      <w:bookmarkEnd w:id="136"/>
      <w:r>
        <w:t>Starting the inspection</w:t>
      </w:r>
    </w:p>
    <w:p w:rsidR="006B7104" w:rsidRDefault="00610957">
      <w:pPr>
        <w:pStyle w:val="Figure"/>
      </w:pPr>
      <w:r>
        <w:pict>
          <v:shape id="_x0000_i1110" type="#_x0000_t75" style="width:350.45pt;height:196.85pt">
            <v:imagedata r:id="rId115" o:title=""/>
          </v:shape>
        </w:pict>
      </w:r>
    </w:p>
    <w:p w:rsidR="006B7104" w:rsidRDefault="006B7104"/>
    <w:p w:rsidR="006B7104" w:rsidRDefault="00FA22EA">
      <w:pPr>
        <w:pStyle w:val="FigureDescription"/>
      </w:pPr>
      <w:bookmarkStart w:id="137" w:name="_fig6617133510378"/>
      <w:bookmarkEnd w:id="137"/>
      <w:r>
        <w:lastRenderedPageBreak/>
        <w:t>Selecting check items</w:t>
      </w:r>
    </w:p>
    <w:p w:rsidR="006B7104" w:rsidRDefault="00610957">
      <w:pPr>
        <w:pStyle w:val="Figure"/>
      </w:pPr>
      <w:r>
        <w:pict>
          <v:shape id="_x0000_i1111" type="#_x0000_t75" style="width:350pt;height:253.45pt">
            <v:imagedata r:id="rId116" o:title=""/>
          </v:shape>
        </w:pict>
      </w:r>
    </w:p>
    <w:p w:rsidR="006B7104" w:rsidRDefault="006B7104"/>
    <w:p w:rsidR="006B7104" w:rsidRDefault="00FA22EA">
      <w:pPr>
        <w:pStyle w:val="Step"/>
      </w:pPr>
      <w:r>
        <w:t xml:space="preserve">Click </w:t>
      </w:r>
      <w:r>
        <w:rPr>
          <w:b/>
        </w:rPr>
        <w:t>Next</w:t>
      </w:r>
      <w:r>
        <w:t xml:space="preserve">. The inspection starts and takes about 5 minutes, as shown in </w:t>
      </w:r>
      <w:r>
        <w:fldChar w:fldCharType="begin"/>
      </w:r>
      <w:r>
        <w:instrText>REF _fff8a1c6da2aa49108729ae8247871435 \r \h</w:instrText>
      </w:r>
      <w:r>
        <w:fldChar w:fldCharType="separate"/>
      </w:r>
      <w:r>
        <w:t>Figure 6-3</w:t>
      </w:r>
      <w:r>
        <w:fldChar w:fldCharType="end"/>
      </w:r>
      <w:r>
        <w:t>.</w:t>
      </w:r>
    </w:p>
    <w:p w:rsidR="006B7104" w:rsidRDefault="00FA22EA">
      <w:pPr>
        <w:pStyle w:val="FigureDescription"/>
      </w:pPr>
      <w:bookmarkStart w:id="138" w:name="_fff8a1c6da2aa49108729ae8247871435"/>
      <w:bookmarkEnd w:id="138"/>
      <w:r>
        <w:t>Inspection completed</w:t>
      </w:r>
    </w:p>
    <w:p w:rsidR="006B7104" w:rsidRDefault="00610957">
      <w:pPr>
        <w:pStyle w:val="Figure"/>
      </w:pPr>
      <w:r>
        <w:pict>
          <v:shape id="_x0000_i1112" type="#_x0000_t75" style="width:350pt;height:250.95pt">
            <v:imagedata r:id="rId117" o:title=""/>
          </v:shape>
        </w:pict>
      </w:r>
    </w:p>
    <w:p w:rsidR="006B7104" w:rsidRDefault="006B7104"/>
    <w:p w:rsidR="006B7104" w:rsidRDefault="00FA22EA">
      <w:pPr>
        <w:pStyle w:val="Step"/>
      </w:pPr>
      <w:r>
        <w:t xml:space="preserve">After the inspection is complete, click </w:t>
      </w:r>
      <w:r>
        <w:rPr>
          <w:b/>
        </w:rPr>
        <w:t>Passed</w:t>
      </w:r>
      <w:r>
        <w:t xml:space="preserve"> or </w:t>
      </w:r>
      <w:r>
        <w:rPr>
          <w:b/>
        </w:rPr>
        <w:t>Not passed</w:t>
      </w:r>
      <w:r>
        <w:t xml:space="preserve"> to view the inspection details, as shown in </w:t>
      </w:r>
      <w:r>
        <w:fldChar w:fldCharType="begin"/>
      </w:r>
      <w:r>
        <w:instrText>REF _f2f84d2ee8dfa4b7c8536dc5bcd74a3fa \r \h</w:instrText>
      </w:r>
      <w:r>
        <w:fldChar w:fldCharType="separate"/>
      </w:r>
      <w:r>
        <w:t>Figure 6-4</w:t>
      </w:r>
      <w:r>
        <w:fldChar w:fldCharType="end"/>
      </w:r>
      <w:r>
        <w:t>.</w:t>
      </w:r>
    </w:p>
    <w:p w:rsidR="006B7104" w:rsidRDefault="00FA22EA">
      <w:pPr>
        <w:pStyle w:val="FigureDescription"/>
      </w:pPr>
      <w:bookmarkStart w:id="139" w:name="_f2f84d2ee8dfa4b7c8536dc5bcd74a3fa"/>
      <w:bookmarkEnd w:id="139"/>
      <w:r>
        <w:lastRenderedPageBreak/>
        <w:t>Viewing the inspection details</w:t>
      </w:r>
    </w:p>
    <w:p w:rsidR="006B7104" w:rsidRDefault="00610957">
      <w:pPr>
        <w:pStyle w:val="Figure"/>
      </w:pPr>
      <w:r>
        <w:pict>
          <v:shape id="_x0000_i1113" type="#_x0000_t75" style="width:350pt;height:250.95pt">
            <v:imagedata r:id="rId118" o:title=""/>
          </v:shape>
        </w:pict>
      </w:r>
    </w:p>
    <w:p w:rsidR="006B7104" w:rsidRDefault="006B7104"/>
    <w:p w:rsidR="006B7104" w:rsidRDefault="00FA22EA">
      <w:pPr>
        <w:pStyle w:val="Step"/>
      </w:pPr>
      <w:r>
        <w:t xml:space="preserve">Click </w:t>
      </w:r>
      <w:r>
        <w:rPr>
          <w:b/>
        </w:rPr>
        <w:t>Original Information</w:t>
      </w:r>
      <w:r>
        <w:t xml:space="preserve"> to view error details, as shown in </w:t>
      </w:r>
      <w:r>
        <w:fldChar w:fldCharType="begin"/>
      </w:r>
      <w:r>
        <w:instrText>REF _f13b2b9aee912438793212c546ec142ad \r \h</w:instrText>
      </w:r>
      <w:r>
        <w:fldChar w:fldCharType="separate"/>
      </w:r>
      <w:r>
        <w:t>Figure 6-5</w:t>
      </w:r>
      <w:r>
        <w:fldChar w:fldCharType="end"/>
      </w:r>
      <w:r>
        <w:t>.</w:t>
      </w:r>
    </w:p>
    <w:p w:rsidR="006B7104" w:rsidRDefault="00FA22EA">
      <w:pPr>
        <w:pStyle w:val="FigureDescription"/>
      </w:pPr>
      <w:bookmarkStart w:id="140" w:name="_f13b2b9aee912438793212c546ec142ad"/>
      <w:bookmarkEnd w:id="140"/>
      <w:r>
        <w:t>Original information</w:t>
      </w:r>
    </w:p>
    <w:p w:rsidR="006B7104" w:rsidRDefault="00610957">
      <w:pPr>
        <w:pStyle w:val="Figure"/>
      </w:pPr>
      <w:r>
        <w:pict>
          <v:shape id="_x0000_i1114" type="#_x0000_t75" style="width:354.6pt;height:250.95pt">
            <v:imagedata r:id="rId119" o:title=""/>
          </v:shape>
        </w:pict>
      </w:r>
    </w:p>
    <w:p w:rsidR="006B7104" w:rsidRDefault="006B7104"/>
    <w:p w:rsidR="006B7104" w:rsidRDefault="00FA22EA">
      <w:pPr>
        <w:pStyle w:val="Step"/>
      </w:pPr>
      <w:r>
        <w:t xml:space="preserve">Click </w:t>
      </w:r>
      <w:r>
        <w:rPr>
          <w:b/>
        </w:rPr>
        <w:t>View the report</w:t>
      </w:r>
      <w:r>
        <w:t xml:space="preserve">, as shown in </w:t>
      </w:r>
      <w:r>
        <w:fldChar w:fldCharType="begin"/>
      </w:r>
      <w:r>
        <w:instrText>REF _fb84d35acf14444a081207f036ba0c197 \r \h</w:instrText>
      </w:r>
      <w:r>
        <w:fldChar w:fldCharType="separate"/>
      </w:r>
      <w:r>
        <w:t>Figure 6-6</w:t>
      </w:r>
      <w:r>
        <w:fldChar w:fldCharType="end"/>
      </w:r>
      <w:r>
        <w:t>.</w:t>
      </w:r>
    </w:p>
    <w:p w:rsidR="006B7104" w:rsidRDefault="00FA22EA">
      <w:pPr>
        <w:pStyle w:val="FigureDescription"/>
      </w:pPr>
      <w:bookmarkStart w:id="141" w:name="_fb84d35acf14444a081207f036ba0c197"/>
      <w:bookmarkEnd w:id="141"/>
      <w:r>
        <w:lastRenderedPageBreak/>
        <w:t>Viewing the report</w:t>
      </w:r>
    </w:p>
    <w:p w:rsidR="006B7104" w:rsidRDefault="00610957">
      <w:pPr>
        <w:pStyle w:val="Figure"/>
      </w:pPr>
      <w:r>
        <w:pict>
          <v:shape id="_x0000_i1115" type="#_x0000_t75" style="width:350pt;height:253.05pt">
            <v:imagedata r:id="rId120" o:title=""/>
          </v:shape>
        </w:pict>
      </w:r>
    </w:p>
    <w:p w:rsidR="006B7104" w:rsidRDefault="006B7104"/>
    <w:p w:rsidR="006B7104" w:rsidRDefault="00FA22EA">
      <w:pPr>
        <w:pStyle w:val="Step"/>
      </w:pPr>
      <w:r>
        <w:t xml:space="preserve">Click the navigation tree on the left for detailed information, as shown in </w:t>
      </w:r>
      <w:r>
        <w:fldChar w:fldCharType="begin"/>
      </w:r>
      <w:r>
        <w:instrText>REF _f89f9c4b7feb047c09403847e2a23bccf \r \h</w:instrText>
      </w:r>
      <w:r>
        <w:fldChar w:fldCharType="separate"/>
      </w:r>
      <w:r>
        <w:t>Figure 6-7</w:t>
      </w:r>
      <w:r>
        <w:fldChar w:fldCharType="end"/>
      </w:r>
      <w:r>
        <w:t>.</w:t>
      </w:r>
    </w:p>
    <w:p w:rsidR="006B7104" w:rsidRDefault="00FA22EA">
      <w:pPr>
        <w:pStyle w:val="FigureDescription"/>
      </w:pPr>
      <w:bookmarkStart w:id="142" w:name="_f89f9c4b7feb047c09403847e2a23bccf"/>
      <w:bookmarkEnd w:id="142"/>
      <w:r>
        <w:t>Detailed storage device inspection report</w:t>
      </w:r>
    </w:p>
    <w:p w:rsidR="006B7104" w:rsidRDefault="00610957">
      <w:pPr>
        <w:pStyle w:val="Figure"/>
      </w:pPr>
      <w:r>
        <w:pict>
          <v:shape id="_x0000_i1116" type="#_x0000_t75" style="width:349.6pt;height:162.75pt">
            <v:imagedata r:id="rId121" o:title=""/>
          </v:shape>
        </w:pict>
      </w:r>
    </w:p>
    <w:p w:rsidR="006B7104" w:rsidRDefault="006B7104"/>
    <w:p w:rsidR="006B7104" w:rsidRDefault="00FA22EA">
      <w:pPr>
        <w:pStyle w:val="End"/>
      </w:pPr>
      <w:r>
        <w:t>----End</w:t>
      </w:r>
    </w:p>
    <w:p w:rsidR="006B7104" w:rsidRDefault="006B7104">
      <w:pPr>
        <w:sectPr w:rsidR="006B7104">
          <w:headerReference w:type="even" r:id="rId122"/>
          <w:headerReference w:type="default" r:id="rId123"/>
          <w:footerReference w:type="even" r:id="rId124"/>
          <w:footerReference w:type="default" r:id="rId125"/>
          <w:pgSz w:w="11907" w:h="16840" w:code="9"/>
          <w:pgMar w:top="1701" w:right="1134" w:bottom="1701" w:left="1134" w:header="567" w:footer="567" w:gutter="0"/>
          <w:cols w:space="425"/>
          <w:docGrid w:linePitch="312"/>
        </w:sectPr>
      </w:pPr>
    </w:p>
    <w:p w:rsidR="006B7104" w:rsidRDefault="00FA22EA">
      <w:pPr>
        <w:pStyle w:val="1"/>
      </w:pPr>
      <w:bookmarkStart w:id="143" w:name="_EN-US_TOPIC_0000001599026140"/>
      <w:bookmarkStart w:id="144" w:name="_Toc256000028"/>
      <w:bookmarkStart w:id="145" w:name="_EN-US_TOPIC_0000001599026140-chtext"/>
      <w:bookmarkEnd w:id="143"/>
      <w:r>
        <w:lastRenderedPageBreak/>
        <w:t>Verifying the Upgrade</w:t>
      </w:r>
      <w:bookmarkEnd w:id="144"/>
      <w:bookmarkEnd w:id="145"/>
    </w:p>
    <w:p w:rsidR="006B7104" w:rsidRDefault="00501B0A">
      <w:hyperlink w:anchor="_EN-US_TOPIC_0000001599344088" w:tooltip=" " w:history="1">
        <w:r w:rsidR="00FA22EA">
          <w:rPr>
            <w:rStyle w:val="ad"/>
          </w:rPr>
          <w:t>7.1  Verifying User Configuration Data</w:t>
        </w:r>
      </w:hyperlink>
    </w:p>
    <w:p w:rsidR="006B7104" w:rsidRDefault="00501B0A">
      <w:hyperlink w:anchor="_EN-US_TOPIC_0000001599184372" w:tooltip=" " w:history="1">
        <w:r w:rsidR="00FA22EA">
          <w:rPr>
            <w:rStyle w:val="ad"/>
          </w:rPr>
          <w:t>7.2  Verifying Host Services</w:t>
        </w:r>
      </w:hyperlink>
    </w:p>
    <w:p w:rsidR="006B7104" w:rsidRDefault="00501B0A">
      <w:hyperlink w:anchor="_EN-US_TOPIC_0000001599184372" w:tooltip=" " w:history="1">
        <w:r w:rsidR="00FA22EA">
          <w:t>This section describes how to verify that host services are running properly.</w:t>
        </w:r>
      </w:hyperlink>
    </w:p>
    <w:p w:rsidR="006B7104" w:rsidRDefault="00FA22EA" w:rsidP="00FA22EA">
      <w:pPr>
        <w:pStyle w:val="21"/>
        <w:numPr>
          <w:ilvl w:val="1"/>
          <w:numId w:val="83"/>
        </w:numPr>
      </w:pPr>
      <w:bookmarkStart w:id="146" w:name="_EN-US_TOPIC_0000001599344088"/>
      <w:bookmarkStart w:id="147" w:name="_Toc256000029"/>
      <w:bookmarkStart w:id="148" w:name="_EN-US_TOPIC_0000001599344088-chtext"/>
      <w:bookmarkEnd w:id="146"/>
      <w:r>
        <w:t>Verifying User Configuration Data</w:t>
      </w:r>
      <w:bookmarkEnd w:id="147"/>
      <w:bookmarkEnd w:id="148"/>
    </w:p>
    <w:p w:rsidR="006B7104" w:rsidRDefault="00FA22EA">
      <w:pPr>
        <w:pStyle w:val="BlockLabel"/>
      </w:pPr>
      <w:r>
        <w:t>Expected Results</w:t>
      </w:r>
    </w:p>
    <w:p w:rsidR="006B7104" w:rsidRDefault="00FA22EA">
      <w:pPr>
        <w:pStyle w:val="ItemList"/>
      </w:pPr>
      <w:r>
        <w:t>The user configuration data is consistent with that before the upgrade.</w:t>
      </w:r>
    </w:p>
    <w:p w:rsidR="006B7104" w:rsidRDefault="00FA22EA">
      <w:pPr>
        <w:pStyle w:val="ItemList"/>
      </w:pPr>
      <w:r>
        <w:t>The license is available after the upgrade.</w:t>
      </w:r>
    </w:p>
    <w:p w:rsidR="006B7104" w:rsidRDefault="00FA22EA">
      <w:pPr>
        <w:pStyle w:val="BlockLabel"/>
      </w:pPr>
      <w:r>
        <w:t>Procedure</w:t>
      </w:r>
    </w:p>
    <w:p w:rsidR="006B7104" w:rsidRDefault="00FA22EA" w:rsidP="00FA22EA">
      <w:pPr>
        <w:pStyle w:val="Step"/>
        <w:numPr>
          <w:ilvl w:val="6"/>
          <w:numId w:val="127"/>
        </w:numPr>
      </w:pPr>
      <w:r>
        <w:t>Verify that the user configuration data is consistent with that before the upgrade.</w:t>
      </w:r>
    </w:p>
    <w:p w:rsidR="006B7104" w:rsidRDefault="00FA22EA">
      <w:pPr>
        <w:pStyle w:val="Step"/>
      </w:pPr>
      <w:r>
        <w:t>Verify that the license is available after the upgrade.</w:t>
      </w:r>
    </w:p>
    <w:p w:rsidR="006B7104" w:rsidRDefault="00FA22EA">
      <w:pPr>
        <w:pStyle w:val="End"/>
      </w:pPr>
      <w:r>
        <w:t>----End</w:t>
      </w:r>
    </w:p>
    <w:p w:rsidR="006B7104" w:rsidRDefault="00FA22EA">
      <w:pPr>
        <w:pStyle w:val="BlockLabel"/>
      </w:pPr>
      <w:r>
        <w:t>Troubleshooting</w:t>
      </w:r>
    </w:p>
    <w:p w:rsidR="006B7104" w:rsidRDefault="00FA22EA" w:rsidP="00FA22EA">
      <w:pPr>
        <w:pStyle w:val="Step"/>
        <w:numPr>
          <w:ilvl w:val="6"/>
          <w:numId w:val="128"/>
        </w:numPr>
      </w:pPr>
      <w:r>
        <w:t>If user configuration data is lost, import the configuration data backed up before the upgrade for restoration. If the restoration fails, manually restore the configuration using exported running data.</w:t>
      </w:r>
    </w:p>
    <w:p w:rsidR="006B7104" w:rsidRDefault="00FA22EA">
      <w:pPr>
        <w:pStyle w:val="Step"/>
      </w:pPr>
      <w:r>
        <w:t>If the license is unavailable after the upgrade, import the license file backed up during the upgrade.</w:t>
      </w:r>
    </w:p>
    <w:p w:rsidR="006B7104" w:rsidRDefault="00610957">
      <w:pPr>
        <w:pStyle w:val="NotesHeading"/>
      </w:pPr>
      <w:r>
        <w:rPr>
          <w:color w:val="339966"/>
        </w:rPr>
        <w:pict>
          <v:shape id="_x0000_i1117" type="#_x0000_t75" style="width:54.1pt;height:19.15pt">
            <v:imagedata r:id="rId29" o:title="note"/>
          </v:shape>
        </w:pict>
      </w:r>
    </w:p>
    <w:p w:rsidR="006B7104" w:rsidRDefault="00FA22EA">
      <w:pPr>
        <w:pStyle w:val="NotesText"/>
      </w:pPr>
      <w:r>
        <w:t>The license file is automatically backed up along with data backup during the system upgrade.</w:t>
      </w:r>
    </w:p>
    <w:p w:rsidR="006B7104" w:rsidRDefault="00FA22EA">
      <w:pPr>
        <w:pStyle w:val="End"/>
      </w:pPr>
      <w:r>
        <w:t>----End</w:t>
      </w:r>
    </w:p>
    <w:p w:rsidR="006B7104" w:rsidRDefault="00FA22EA">
      <w:pPr>
        <w:pStyle w:val="21"/>
      </w:pPr>
      <w:bookmarkStart w:id="149" w:name="_EN-US_TOPIC_0000001599184372"/>
      <w:bookmarkStart w:id="150" w:name="_Toc256000030"/>
      <w:bookmarkStart w:id="151" w:name="_EN-US_TOPIC_0000001599184372-chtext"/>
      <w:bookmarkEnd w:id="149"/>
      <w:r>
        <w:lastRenderedPageBreak/>
        <w:t>Verifying Host Services</w:t>
      </w:r>
      <w:bookmarkEnd w:id="150"/>
      <w:bookmarkEnd w:id="151"/>
    </w:p>
    <w:p w:rsidR="006B7104" w:rsidRDefault="00FA22EA">
      <w:r>
        <w:t>This section describes how to verify that host services are running properly.</w:t>
      </w:r>
    </w:p>
    <w:p w:rsidR="006B7104" w:rsidRDefault="00FA22EA">
      <w:r>
        <w:t>Contact the customer's device administrator or IT department administrator to assist in verifying that host services are running properly.</w:t>
      </w:r>
    </w:p>
    <w:p w:rsidR="006B7104" w:rsidRDefault="006B7104">
      <w:pPr>
        <w:sectPr w:rsidR="006B7104">
          <w:headerReference w:type="even" r:id="rId126"/>
          <w:headerReference w:type="default" r:id="rId127"/>
          <w:footerReference w:type="even" r:id="rId128"/>
          <w:footerReference w:type="default" r:id="rId129"/>
          <w:pgSz w:w="11907" w:h="16840" w:code="9"/>
          <w:pgMar w:top="1701" w:right="1134" w:bottom="1701" w:left="1134" w:header="567" w:footer="567" w:gutter="0"/>
          <w:cols w:space="425"/>
          <w:docGrid w:linePitch="312"/>
        </w:sectPr>
      </w:pPr>
    </w:p>
    <w:p w:rsidR="006B7104" w:rsidRDefault="00FA22EA">
      <w:pPr>
        <w:pStyle w:val="1"/>
      </w:pPr>
      <w:bookmarkStart w:id="152" w:name="_EN-US_TOPIC_0000001648586057"/>
      <w:bookmarkStart w:id="153" w:name="_Toc256000031"/>
      <w:bookmarkStart w:id="154" w:name="_EN-US_TOPIC_0000001648586057-chtext"/>
      <w:bookmarkEnd w:id="152"/>
      <w:r>
        <w:lastRenderedPageBreak/>
        <w:t>Retrying the Upgrade</w:t>
      </w:r>
      <w:bookmarkEnd w:id="153"/>
      <w:bookmarkEnd w:id="154"/>
    </w:p>
    <w:p w:rsidR="006B7104" w:rsidRDefault="00FA22EA">
      <w:r>
        <w:t xml:space="preserve">If the upgrade fails, see </w:t>
      </w:r>
      <w:r>
        <w:fldChar w:fldCharType="begin"/>
      </w:r>
      <w:r>
        <w:instrText>REF _EN-US_TOPIC_0000001648704749 \r \h</w:instrText>
      </w:r>
      <w:r>
        <w:fldChar w:fldCharType="separate"/>
      </w:r>
      <w:r>
        <w:t xml:space="preserve">14.1 </w:t>
      </w:r>
      <w:r>
        <w:fldChar w:fldCharType="end"/>
      </w:r>
      <w:r>
        <w:fldChar w:fldCharType="begin"/>
      </w:r>
      <w:r>
        <w:instrText>REF _EN-US_TOPIC_0000001648704749-chtext \h</w:instrText>
      </w:r>
      <w:r>
        <w:fldChar w:fldCharType="separate"/>
      </w:r>
      <w:r>
        <w:t>Common Troubleshooting Methods for an Upgrade Failure</w:t>
      </w:r>
      <w:r>
        <w:fldChar w:fldCharType="end"/>
      </w:r>
      <w:r>
        <w:t xml:space="preserve">. Click </w:t>
      </w:r>
      <w:r>
        <w:rPr>
          <w:b/>
        </w:rPr>
        <w:t>Retry</w:t>
      </w:r>
      <w:r>
        <w:t xml:space="preserve"> as shown in step </w:t>
      </w:r>
      <w:hyperlink w:anchor="li12370690" w:tooltip=" " w:history="1">
        <w:r>
          <w:rPr>
            <w:rStyle w:val="ad"/>
          </w:rPr>
          <w:t>2</w:t>
        </w:r>
      </w:hyperlink>
      <w:r>
        <w:t xml:space="preserve"> of the troubleshooting procedure.</w:t>
      </w:r>
    </w:p>
    <w:p w:rsidR="006B7104" w:rsidRDefault="006B7104">
      <w:pPr>
        <w:sectPr w:rsidR="006B7104">
          <w:headerReference w:type="even" r:id="rId130"/>
          <w:headerReference w:type="default" r:id="rId131"/>
          <w:footerReference w:type="even" r:id="rId132"/>
          <w:footerReference w:type="default" r:id="rId133"/>
          <w:pgSz w:w="11907" w:h="16840" w:code="9"/>
          <w:pgMar w:top="1701" w:right="1134" w:bottom="1701" w:left="1134" w:header="567" w:footer="567" w:gutter="0"/>
          <w:cols w:space="425"/>
          <w:docGrid w:linePitch="312"/>
        </w:sectPr>
      </w:pPr>
    </w:p>
    <w:p w:rsidR="006B7104" w:rsidRDefault="00FA22EA">
      <w:pPr>
        <w:pStyle w:val="1"/>
      </w:pPr>
      <w:bookmarkStart w:id="155" w:name="_EN-US_TOPIC_0000001648784225"/>
      <w:bookmarkStart w:id="156" w:name="_Toc256000032"/>
      <w:bookmarkStart w:id="157" w:name="_EN-US_TOPIC_0000001648784225-chtext"/>
      <w:bookmarkEnd w:id="155"/>
      <w:r>
        <w:lastRenderedPageBreak/>
        <w:t>Rolling Back the Upgrade</w:t>
      </w:r>
      <w:bookmarkEnd w:id="156"/>
      <w:bookmarkEnd w:id="157"/>
    </w:p>
    <w:p w:rsidR="006B7104" w:rsidRDefault="00FA22EA">
      <w:r>
        <w:t xml:space="preserve">If the upgrade fails, see </w:t>
      </w:r>
      <w:r>
        <w:fldChar w:fldCharType="begin"/>
      </w:r>
      <w:r>
        <w:instrText>REF _EN-US_TOPIC_0000001648704749 \r \h</w:instrText>
      </w:r>
      <w:r>
        <w:fldChar w:fldCharType="separate"/>
      </w:r>
      <w:r>
        <w:t xml:space="preserve">14.1 </w:t>
      </w:r>
      <w:r>
        <w:fldChar w:fldCharType="end"/>
      </w:r>
      <w:r>
        <w:fldChar w:fldCharType="begin"/>
      </w:r>
      <w:r>
        <w:instrText>REF _EN-US_TOPIC_0000001648704749-chtext \h</w:instrText>
      </w:r>
      <w:r>
        <w:fldChar w:fldCharType="separate"/>
      </w:r>
      <w:r>
        <w:t>Common Troubleshooting Methods for an Upgrade Failure</w:t>
      </w:r>
      <w:r>
        <w:fldChar w:fldCharType="end"/>
      </w:r>
      <w:r>
        <w:t xml:space="preserve">. If the retry fails, click </w:t>
      </w:r>
      <w:r>
        <w:rPr>
          <w:b/>
        </w:rPr>
        <w:t>Roll Back</w:t>
      </w:r>
      <w:r>
        <w:t xml:space="preserve"> as shown in step </w:t>
      </w:r>
      <w:hyperlink w:anchor="li12370690" w:tooltip=" " w:history="1">
        <w:r>
          <w:rPr>
            <w:rStyle w:val="ad"/>
          </w:rPr>
          <w:t>2</w:t>
        </w:r>
      </w:hyperlink>
      <w:r>
        <w:t xml:space="preserve"> of the troubleshooting procedure.</w:t>
      </w:r>
    </w:p>
    <w:p w:rsidR="006B7104" w:rsidRDefault="006B7104">
      <w:pPr>
        <w:sectPr w:rsidR="006B7104">
          <w:headerReference w:type="even" r:id="rId134"/>
          <w:headerReference w:type="default" r:id="rId135"/>
          <w:footerReference w:type="even" r:id="rId136"/>
          <w:footerReference w:type="default" r:id="rId137"/>
          <w:pgSz w:w="11907" w:h="16840" w:code="9"/>
          <w:pgMar w:top="1701" w:right="1134" w:bottom="1701" w:left="1134" w:header="567" w:footer="567" w:gutter="0"/>
          <w:cols w:space="425"/>
          <w:docGrid w:linePitch="312"/>
        </w:sectPr>
      </w:pPr>
    </w:p>
    <w:p w:rsidR="006B7104" w:rsidRDefault="00FA22EA">
      <w:pPr>
        <w:pStyle w:val="1"/>
      </w:pPr>
      <w:bookmarkStart w:id="158" w:name="_EN-US_TOPIC_0000001599184328"/>
      <w:bookmarkStart w:id="159" w:name="_Toc256000033"/>
      <w:bookmarkStart w:id="160" w:name="_EN-US_TOPIC_0000001599184328-chtext"/>
      <w:bookmarkEnd w:id="158"/>
      <w:r>
        <w:lastRenderedPageBreak/>
        <w:t>OTA Upgrade Procedure</w:t>
      </w:r>
      <w:bookmarkEnd w:id="159"/>
      <w:bookmarkEnd w:id="160"/>
    </w:p>
    <w:p w:rsidR="006B7104" w:rsidRDefault="00FA22EA">
      <w:r>
        <w:t>This chapter describes how to upgrade the device in Over The Air (OTA) mode.</w:t>
      </w:r>
    </w:p>
    <w:p w:rsidR="006B7104" w:rsidRDefault="00501B0A">
      <w:hyperlink w:anchor="_EN-US_TOPIC_0000001648784229" w:tooltip=" " w:history="1">
        <w:r w:rsidR="00FA22EA">
          <w:rPr>
            <w:rStyle w:val="ad"/>
          </w:rPr>
          <w:t>10.1  Before You Start</w:t>
        </w:r>
      </w:hyperlink>
    </w:p>
    <w:p w:rsidR="006B7104" w:rsidRDefault="00501B0A">
      <w:hyperlink w:anchor="_EN-US_TOPIC_0000001648943565" w:tooltip=" " w:history="1">
        <w:r w:rsidR="00FA22EA">
          <w:rPr>
            <w:rStyle w:val="ad"/>
          </w:rPr>
          <w:t>10.2  OTA Upgrade Process</w:t>
        </w:r>
      </w:hyperlink>
    </w:p>
    <w:p w:rsidR="006B7104" w:rsidRDefault="00501B0A">
      <w:hyperlink w:anchor="_EN-US_TOPIC_0000001599503724" w:tooltip=" " w:history="1">
        <w:r w:rsidR="00FA22EA">
          <w:rPr>
            <w:rStyle w:val="ad"/>
          </w:rPr>
          <w:t>10.3  Connecting a Device to DME IQ</w:t>
        </w:r>
      </w:hyperlink>
    </w:p>
    <w:p w:rsidR="006B7104" w:rsidRDefault="00501B0A">
      <w:hyperlink w:anchor="_EN-US_TOPIC_0000001648784181" w:tooltip=" " w:history="1">
        <w:r w:rsidR="00FA22EA">
          <w:rPr>
            <w:rStyle w:val="ad"/>
          </w:rPr>
          <w:t>10.4  Querying the Version Update</w:t>
        </w:r>
      </w:hyperlink>
    </w:p>
    <w:p w:rsidR="006B7104" w:rsidRDefault="00501B0A">
      <w:hyperlink w:anchor="_EN-US_TOPIC_0000001599184340" w:tooltip=" " w:history="1">
        <w:r w:rsidR="00FA22EA">
          <w:rPr>
            <w:rStyle w:val="ad"/>
          </w:rPr>
          <w:t>10.5  Performing Pre-upgrade Evaluation</w:t>
        </w:r>
      </w:hyperlink>
    </w:p>
    <w:p w:rsidR="006B7104" w:rsidRDefault="00501B0A">
      <w:hyperlink w:anchor="_EN-US_TOPIC_0000001599503768" w:tooltip=" " w:history="1">
        <w:r w:rsidR="00FA22EA">
          <w:rPr>
            <w:rStyle w:val="ad"/>
          </w:rPr>
          <w:t>10.6  Downloading the Upgrade Package</w:t>
        </w:r>
      </w:hyperlink>
    </w:p>
    <w:p w:rsidR="006B7104" w:rsidRDefault="00501B0A">
      <w:hyperlink w:anchor="_EN-US_TOPIC_0000001599184360" w:tooltip=" " w:history="1">
        <w:r w:rsidR="00FA22EA">
          <w:rPr>
            <w:rStyle w:val="ad"/>
          </w:rPr>
          <w:t>10.7  Setting Off-Peak Download and Auto Upgrade</w:t>
        </w:r>
      </w:hyperlink>
    </w:p>
    <w:p w:rsidR="006B7104" w:rsidRDefault="00501B0A">
      <w:hyperlink w:anchor="_EN-US_TOPIC_0000001648943533" w:tooltip=" " w:history="1">
        <w:r w:rsidR="00FA22EA">
          <w:rPr>
            <w:rStyle w:val="ad"/>
          </w:rPr>
          <w:t>10.8  Upgrading a Device</w:t>
        </w:r>
      </w:hyperlink>
    </w:p>
    <w:p w:rsidR="006B7104" w:rsidRDefault="00FA22EA" w:rsidP="00FA22EA">
      <w:pPr>
        <w:pStyle w:val="21"/>
        <w:numPr>
          <w:ilvl w:val="1"/>
          <w:numId w:val="84"/>
        </w:numPr>
      </w:pPr>
      <w:bookmarkStart w:id="161" w:name="_EN-US_TOPIC_0000001648784229"/>
      <w:bookmarkStart w:id="162" w:name="_Toc256000034"/>
      <w:bookmarkStart w:id="163" w:name="_EN-US_TOPIC_0000001648784229-chtext"/>
      <w:bookmarkEnd w:id="161"/>
      <w:r>
        <w:t>Before You Start</w:t>
      </w:r>
      <w:bookmarkEnd w:id="162"/>
      <w:bookmarkEnd w:id="163"/>
    </w:p>
    <w:p w:rsidR="006B7104" w:rsidRDefault="00FA22EA">
      <w:r>
        <w:t>In OceanStor Dorado 6.1.3 and later, you can upgrade a device in OTA mode after connecting it to eService. Compared with the SmartKit-based upgrade, the OTA upgrade does not require complex operations, such as formulating upgrade policies, downloading software packages, and installing SmartKit. The version update is immediately pushed after new release and you only need to log in to DeviceManager to upgrade devices.</w:t>
      </w:r>
    </w:p>
    <w:p w:rsidR="006B7104" w:rsidRDefault="006B7104"/>
    <w:p w:rsidR="006B7104" w:rsidRDefault="00610957">
      <w:pPr>
        <w:pStyle w:val="CAUTIONHeading"/>
      </w:pPr>
      <w:r>
        <w:pict>
          <v:shape id="_x0000_i1118" type="#_x0000_t75" style="width:74.5pt;height:19.15pt">
            <v:imagedata r:id="rId30" o:title="Notice"/>
          </v:shape>
        </w:pict>
      </w:r>
    </w:p>
    <w:p w:rsidR="006B7104" w:rsidRDefault="00FA22EA">
      <w:pPr>
        <w:pStyle w:val="CAUTIONText"/>
      </w:pPr>
      <w:r>
        <w:t>1. The current version must be 6.1.3 or later.</w:t>
      </w:r>
    </w:p>
    <w:p w:rsidR="006B7104" w:rsidRDefault="00FA22EA">
      <w:pPr>
        <w:pStyle w:val="CAUTIONText"/>
      </w:pPr>
      <w:r>
        <w:t>2. Only OceanStor Dorado 2000, 3000, 5000, 5300, 5500, 5600, 5600K, and 6000 support this upgrade mode.</w:t>
      </w:r>
    </w:p>
    <w:p w:rsidR="006B7104" w:rsidRDefault="00FA22EA">
      <w:pPr>
        <w:pStyle w:val="CAUTIONText"/>
      </w:pPr>
      <w:r>
        <w:t>3. Only fast upgrade supports this upgrade mode.</w:t>
      </w:r>
    </w:p>
    <w:p w:rsidR="006B7104" w:rsidRDefault="00FA22EA">
      <w:pPr>
        <w:pStyle w:val="21"/>
      </w:pPr>
      <w:bookmarkStart w:id="164" w:name="_EN-US_TOPIC_0000001648943565"/>
      <w:bookmarkStart w:id="165" w:name="_Toc256000035"/>
      <w:bookmarkStart w:id="166" w:name="_EN-US_TOPIC_0000001648943565-chtext"/>
      <w:bookmarkEnd w:id="164"/>
      <w:r>
        <w:t>OTA Upgrade Process</w:t>
      </w:r>
      <w:bookmarkEnd w:id="165"/>
      <w:bookmarkEnd w:id="166"/>
    </w:p>
    <w:p w:rsidR="006B7104" w:rsidRDefault="00FA22EA">
      <w:r>
        <w:t>This section describes the main steps for the OTA upgrade and their required time.</w:t>
      </w:r>
    </w:p>
    <w:p w:rsidR="006B7104" w:rsidRDefault="00FA22EA">
      <w:r>
        <w:lastRenderedPageBreak/>
        <w:fldChar w:fldCharType="begin"/>
      </w:r>
      <w:r>
        <w:instrText>REF _d0e3305 \r \h</w:instrText>
      </w:r>
      <w:r>
        <w:fldChar w:fldCharType="separate"/>
      </w:r>
      <w:r>
        <w:t>Table 10-1</w:t>
      </w:r>
      <w:r>
        <w:fldChar w:fldCharType="end"/>
      </w:r>
      <w:r>
        <w:t xml:space="preserve"> lists necessary steps and their required time in the OTA upgrade.</w:t>
      </w:r>
    </w:p>
    <w:p w:rsidR="006B7104" w:rsidRDefault="00FA22EA">
      <w:pPr>
        <w:pStyle w:val="TableDescription"/>
      </w:pPr>
      <w:bookmarkStart w:id="167" w:name="_d0e3305"/>
      <w:bookmarkEnd w:id="167"/>
      <w:r>
        <w:t>OTA upgrade procedure</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96"/>
        <w:gridCol w:w="3511"/>
        <w:gridCol w:w="2131"/>
      </w:tblGrid>
      <w:tr w:rsidR="00FA22EA" w:rsidTr="00FA22EA">
        <w:trPr>
          <w:tblHeader/>
        </w:trPr>
        <w:tc>
          <w:tcPr>
            <w:tcW w:w="144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Step</w:t>
            </w:r>
          </w:p>
        </w:tc>
        <w:tc>
          <w:tcPr>
            <w:tcW w:w="221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Time Required</w:t>
            </w:r>
          </w:p>
        </w:tc>
        <w:tc>
          <w:tcPr>
            <w:tcW w:w="134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6B7104" w:rsidRDefault="00FA22EA">
            <w:pPr>
              <w:pStyle w:val="TableHeading"/>
            </w:pPr>
            <w:r>
              <w:t>Remarks</w:t>
            </w:r>
          </w:p>
        </w:tc>
      </w:tr>
      <w:tr w:rsidR="00FA22EA" w:rsidTr="00FA22EA">
        <w:tc>
          <w:tcPr>
            <w:tcW w:w="1446"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Connecting a device to DME IQ</w:t>
            </w:r>
          </w:p>
        </w:tc>
        <w:tc>
          <w:tcPr>
            <w:tcW w:w="2211"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1 to 5 minutes</w:t>
            </w:r>
          </w:p>
        </w:tc>
        <w:tc>
          <w:tcPr>
            <w:tcW w:w="1341"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_EN-US_TOPIC_0000001599503724 \r \h</w:instrText>
            </w:r>
            <w:r>
              <w:fldChar w:fldCharType="separate"/>
            </w:r>
            <w:r>
              <w:t xml:space="preserve">10.3 </w:t>
            </w:r>
            <w:r>
              <w:fldChar w:fldCharType="end"/>
            </w:r>
            <w:r>
              <w:fldChar w:fldCharType="begin"/>
            </w:r>
            <w:r>
              <w:instrText>REF _EN-US_TOPIC_0000001599503724-chtext \h</w:instrText>
            </w:r>
            <w:r>
              <w:fldChar w:fldCharType="separate"/>
            </w:r>
            <w:r>
              <w:t>Connecting a Device to DME IQ</w:t>
            </w:r>
            <w:r>
              <w:fldChar w:fldCharType="end"/>
            </w:r>
            <w:r>
              <w:t>.</w:t>
            </w:r>
          </w:p>
        </w:tc>
      </w:tr>
      <w:tr w:rsidR="00FA22EA" w:rsidTr="00FA22EA">
        <w:tc>
          <w:tcPr>
            <w:tcW w:w="1446"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Querying the version update</w:t>
            </w:r>
          </w:p>
        </w:tc>
        <w:tc>
          <w:tcPr>
            <w:tcW w:w="2211"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5 seconds</w:t>
            </w:r>
          </w:p>
        </w:tc>
        <w:tc>
          <w:tcPr>
            <w:tcW w:w="1341"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_EN-US_TOPIC_0000001648784181 \r \h</w:instrText>
            </w:r>
            <w:r>
              <w:fldChar w:fldCharType="separate"/>
            </w:r>
            <w:r>
              <w:t xml:space="preserve">10.4 </w:t>
            </w:r>
            <w:r>
              <w:fldChar w:fldCharType="end"/>
            </w:r>
            <w:r>
              <w:fldChar w:fldCharType="begin"/>
            </w:r>
            <w:r>
              <w:instrText>REF _EN-US_TOPIC_0000001648784181-chtext \h</w:instrText>
            </w:r>
            <w:r>
              <w:fldChar w:fldCharType="separate"/>
            </w:r>
            <w:r>
              <w:t>Querying the Version Update</w:t>
            </w:r>
            <w:r>
              <w:fldChar w:fldCharType="end"/>
            </w:r>
            <w:r>
              <w:t>.</w:t>
            </w:r>
          </w:p>
        </w:tc>
      </w:tr>
      <w:tr w:rsidR="00FA22EA" w:rsidTr="00FA22EA">
        <w:tc>
          <w:tcPr>
            <w:tcW w:w="1446"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Performing pre-upgrade evaluation</w:t>
            </w:r>
          </w:p>
        </w:tc>
        <w:tc>
          <w:tcPr>
            <w:tcW w:w="2211"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3 to 5 minutes</w:t>
            </w:r>
          </w:p>
        </w:tc>
        <w:tc>
          <w:tcPr>
            <w:tcW w:w="1341"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_EN-US_TOPIC_0000001599184340 \r \h</w:instrText>
            </w:r>
            <w:r>
              <w:fldChar w:fldCharType="separate"/>
            </w:r>
            <w:r>
              <w:t xml:space="preserve">10.5 </w:t>
            </w:r>
            <w:r>
              <w:fldChar w:fldCharType="end"/>
            </w:r>
            <w:r>
              <w:fldChar w:fldCharType="begin"/>
            </w:r>
            <w:r>
              <w:instrText>REF _EN-US_TOPIC_0000001599184340-chtext \h</w:instrText>
            </w:r>
            <w:r>
              <w:fldChar w:fldCharType="separate"/>
            </w:r>
            <w:r>
              <w:t>Performing Pre-upgrade Evaluation</w:t>
            </w:r>
            <w:r>
              <w:fldChar w:fldCharType="end"/>
            </w:r>
            <w:r>
              <w:t>.</w:t>
            </w:r>
          </w:p>
        </w:tc>
      </w:tr>
      <w:tr w:rsidR="00FA22EA" w:rsidTr="00FA22EA">
        <w:tc>
          <w:tcPr>
            <w:tcW w:w="1446"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Downloading the software package</w:t>
            </w:r>
          </w:p>
        </w:tc>
        <w:tc>
          <w:tcPr>
            <w:tcW w:w="2211"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It depends on the software package size and network download speed. If the download speed is 5 Mbit/s, it takes about 3 to 5 minutes.</w:t>
            </w:r>
          </w:p>
        </w:tc>
        <w:tc>
          <w:tcPr>
            <w:tcW w:w="1341"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_EN-US_TOPIC_0000001599503768 \r \h</w:instrText>
            </w:r>
            <w:r>
              <w:fldChar w:fldCharType="separate"/>
            </w:r>
            <w:r>
              <w:t xml:space="preserve">10.6 </w:t>
            </w:r>
            <w:r>
              <w:fldChar w:fldCharType="end"/>
            </w:r>
            <w:r>
              <w:fldChar w:fldCharType="begin"/>
            </w:r>
            <w:r>
              <w:instrText>REF _EN-US_TOPIC_0000001599503768-chtext \h</w:instrText>
            </w:r>
            <w:r>
              <w:fldChar w:fldCharType="separate"/>
            </w:r>
            <w:r>
              <w:t>Downloading the Upgrade Package</w:t>
            </w:r>
            <w:r>
              <w:fldChar w:fldCharType="end"/>
            </w:r>
            <w:r>
              <w:t>.</w:t>
            </w:r>
          </w:p>
        </w:tc>
      </w:tr>
      <w:tr w:rsidR="00FA22EA" w:rsidTr="00FA22EA">
        <w:tc>
          <w:tcPr>
            <w:tcW w:w="1446"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Upgrading a device</w:t>
            </w:r>
          </w:p>
        </w:tc>
        <w:tc>
          <w:tcPr>
            <w:tcW w:w="2211"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20 to 30 minutes</w:t>
            </w:r>
          </w:p>
        </w:tc>
        <w:tc>
          <w:tcPr>
            <w:tcW w:w="1341"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_EN-US_TOPIC_0000001648943533 \r \h</w:instrText>
            </w:r>
            <w:r>
              <w:fldChar w:fldCharType="separate"/>
            </w:r>
            <w:r>
              <w:t xml:space="preserve">10.8 </w:t>
            </w:r>
            <w:r>
              <w:fldChar w:fldCharType="end"/>
            </w:r>
            <w:r>
              <w:fldChar w:fldCharType="begin"/>
            </w:r>
            <w:r>
              <w:instrText>REF _EN-US_TOPIC_0000001648943533-chtext \h</w:instrText>
            </w:r>
            <w:r>
              <w:fldChar w:fldCharType="separate"/>
            </w:r>
            <w:r>
              <w:t>Upgrading a Device</w:t>
            </w:r>
            <w:r>
              <w:fldChar w:fldCharType="end"/>
            </w:r>
            <w:r>
              <w:t>.</w:t>
            </w:r>
          </w:p>
        </w:tc>
      </w:tr>
    </w:tbl>
    <w:p w:rsidR="006B7104" w:rsidRDefault="006B7104"/>
    <w:p w:rsidR="006B7104" w:rsidRDefault="00FA22EA">
      <w:pPr>
        <w:pStyle w:val="21"/>
      </w:pPr>
      <w:bookmarkStart w:id="168" w:name="_EN-US_TOPIC_0000001599503724"/>
      <w:bookmarkStart w:id="169" w:name="_Toc256000036"/>
      <w:bookmarkStart w:id="170" w:name="_EN-US_TOPIC_0000001599503724-chtext"/>
      <w:bookmarkEnd w:id="168"/>
      <w:r>
        <w:t>Connecting a Device to DME IQ</w:t>
      </w:r>
      <w:bookmarkEnd w:id="169"/>
      <w:bookmarkEnd w:id="170"/>
    </w:p>
    <w:p w:rsidR="006B7104" w:rsidRDefault="00FA22EA">
      <w:r>
        <w:t>This section describes how to connect a device to DME IQ and enable the OTA upgrade function.</w:t>
      </w:r>
    </w:p>
    <w:p w:rsidR="006B7104" w:rsidRDefault="00FA22EA" w:rsidP="00FA22EA">
      <w:pPr>
        <w:pStyle w:val="Step"/>
        <w:numPr>
          <w:ilvl w:val="6"/>
          <w:numId w:val="129"/>
        </w:numPr>
      </w:pPr>
      <w:r>
        <w:t xml:space="preserve">Log in to DeviceManager and choose </w:t>
      </w:r>
      <w:r>
        <w:rPr>
          <w:b/>
        </w:rPr>
        <w:t>Settings</w:t>
      </w:r>
      <w:r>
        <w:t xml:space="preserve"> &gt; </w:t>
      </w:r>
      <w:r>
        <w:rPr>
          <w:b/>
        </w:rPr>
        <w:t>DME IQ Settings</w:t>
      </w:r>
      <w:r>
        <w:t xml:space="preserve">. If you have connected the device to DME IQ as shown in </w:t>
      </w:r>
      <w:r>
        <w:fldChar w:fldCharType="begin"/>
      </w:r>
      <w:r>
        <w:instrText>REF _fig14470144618423 \r \h</w:instrText>
      </w:r>
      <w:r>
        <w:fldChar w:fldCharType="separate"/>
      </w:r>
      <w:r>
        <w:t>Figure 10-1</w:t>
      </w:r>
      <w:r>
        <w:fldChar w:fldCharType="end"/>
      </w:r>
      <w:r>
        <w:t xml:space="preserve">, click </w:t>
      </w:r>
      <w:r>
        <w:rPr>
          <w:b/>
        </w:rPr>
        <w:t>Test Network</w:t>
      </w:r>
      <w:r>
        <w:t xml:space="preserve"> to ensure that the network connectivity is normal. Otherwise, go to the next step.</w:t>
      </w:r>
    </w:p>
    <w:p w:rsidR="006B7104" w:rsidRDefault="00FA22EA">
      <w:pPr>
        <w:pStyle w:val="FigureDescription"/>
      </w:pPr>
      <w:bookmarkStart w:id="171" w:name="_fig14470144618423"/>
      <w:bookmarkEnd w:id="171"/>
      <w:r>
        <w:t>DME IQ Settings</w:t>
      </w:r>
    </w:p>
    <w:p w:rsidR="006B7104" w:rsidRDefault="00610957">
      <w:r>
        <w:pict>
          <v:shape id="_x0000_i1119" type="#_x0000_t75" style="width:377.9pt;height:180.2pt">
            <v:imagedata r:id="rId138" o:title=""/>
          </v:shape>
        </w:pict>
      </w:r>
    </w:p>
    <w:p w:rsidR="006B7104" w:rsidRDefault="00FA22EA">
      <w:pPr>
        <w:pStyle w:val="Step"/>
      </w:pPr>
      <w:r>
        <w:lastRenderedPageBreak/>
        <w:t xml:space="preserve">Click the online help icon </w:t>
      </w:r>
      <w:r w:rsidR="00610957">
        <w:pict>
          <v:shape id="_x0000_i1120" type="#_x0000_t75" style="width:17.9pt;height:16.65pt">
            <v:imagedata r:id="rId139" o:title=""/>
          </v:shape>
        </w:pict>
      </w:r>
      <w:r>
        <w:t xml:space="preserve"> in the upper right corner of DeviceManager to go to the </w:t>
      </w:r>
      <w:r>
        <w:rPr>
          <w:b/>
        </w:rPr>
        <w:t>Online Help</w:t>
      </w:r>
      <w:r>
        <w:t xml:space="preserve"> page. Search for </w:t>
      </w:r>
      <w:r>
        <w:rPr>
          <w:b/>
        </w:rPr>
        <w:t>Managing DME IQ</w:t>
      </w:r>
      <w:r>
        <w:t xml:space="preserve"> and refer to the procedure to connect the device to DME IQ.</w:t>
      </w:r>
    </w:p>
    <w:p w:rsidR="006B7104" w:rsidRDefault="00FA22EA">
      <w:pPr>
        <w:pStyle w:val="End"/>
      </w:pPr>
      <w:r>
        <w:t>----End</w:t>
      </w:r>
    </w:p>
    <w:p w:rsidR="006B7104" w:rsidRDefault="006B7104"/>
    <w:p w:rsidR="006B7104" w:rsidRDefault="00610957">
      <w:pPr>
        <w:pStyle w:val="CAUTIONHeading"/>
      </w:pPr>
      <w:r>
        <w:pict>
          <v:shape id="_x0000_i1121" type="#_x0000_t75" style="width:74.5pt;height:19.15pt">
            <v:imagedata r:id="rId30" o:title="Notice"/>
          </v:shape>
        </w:pict>
      </w:r>
    </w:p>
    <w:p w:rsidR="006B7104" w:rsidRDefault="00FA22EA">
      <w:pPr>
        <w:pStyle w:val="CAUTIONText"/>
      </w:pPr>
      <w:r>
        <w:t>1. The current version is 6.1.5 or earlier. You need to access eService settings to enable OTA upgrade.</w:t>
      </w:r>
    </w:p>
    <w:p w:rsidR="006B7104" w:rsidRDefault="00FA22EA" w:rsidP="00FA22EA">
      <w:pPr>
        <w:pStyle w:val="Step"/>
        <w:numPr>
          <w:ilvl w:val="6"/>
          <w:numId w:val="130"/>
        </w:numPr>
      </w:pPr>
      <w:r>
        <w:t xml:space="preserve">Log in to DeviceManager and choose </w:t>
      </w:r>
      <w:r>
        <w:rPr>
          <w:b/>
        </w:rPr>
        <w:t>Settings</w:t>
      </w:r>
      <w:r>
        <w:t xml:space="preserve"> &gt; </w:t>
      </w:r>
      <w:r>
        <w:rPr>
          <w:b/>
        </w:rPr>
        <w:t>eService Settings</w:t>
      </w:r>
      <w:r>
        <w:t xml:space="preserve">. If you have connected the device to eService as shown in </w:t>
      </w:r>
      <w:r>
        <w:fldChar w:fldCharType="begin"/>
      </w:r>
      <w:r>
        <w:instrText>REF _d0e3476 \r \h</w:instrText>
      </w:r>
      <w:r>
        <w:fldChar w:fldCharType="separate"/>
      </w:r>
      <w:r>
        <w:t>Figure 10-2</w:t>
      </w:r>
      <w:r>
        <w:fldChar w:fldCharType="end"/>
      </w:r>
      <w:r>
        <w:t xml:space="preserve">, click </w:t>
      </w:r>
      <w:r>
        <w:rPr>
          <w:b/>
        </w:rPr>
        <w:t>Test Network</w:t>
      </w:r>
      <w:r>
        <w:t xml:space="preserve"> to ensure that the network connectivity is normal. Otherwise, go to the next step.</w:t>
      </w:r>
    </w:p>
    <w:p w:rsidR="006B7104" w:rsidRDefault="00FA22EA">
      <w:pPr>
        <w:pStyle w:val="FigureDescription"/>
      </w:pPr>
      <w:bookmarkStart w:id="172" w:name="_d0e3476"/>
      <w:bookmarkEnd w:id="172"/>
      <w:r>
        <w:t>eService Settings</w:t>
      </w:r>
    </w:p>
    <w:p w:rsidR="006B7104" w:rsidRDefault="00610957">
      <w:r>
        <w:pict>
          <v:shape id="_x0000_i1122" type="#_x0000_t75" style="width:392.45pt;height:140.25pt">
            <v:imagedata r:id="rId140" o:title=""/>
          </v:shape>
        </w:pict>
      </w:r>
    </w:p>
    <w:p w:rsidR="006B7104" w:rsidRDefault="00FA22EA">
      <w:pPr>
        <w:pStyle w:val="Step"/>
      </w:pPr>
      <w:r>
        <w:t xml:space="preserve">Click the online help icon </w:t>
      </w:r>
      <w:r w:rsidR="00610957">
        <w:pict>
          <v:shape id="_x0000_i1123" type="#_x0000_t75" style="width:17.9pt;height:16.65pt">
            <v:imagedata r:id="rId139" o:title=""/>
          </v:shape>
        </w:pict>
      </w:r>
      <w:r>
        <w:t xml:space="preserve"> in the upper right corner of DeviceManager to go to the </w:t>
      </w:r>
      <w:r>
        <w:rPr>
          <w:b/>
        </w:rPr>
        <w:t>Online Help</w:t>
      </w:r>
      <w:r>
        <w:t xml:space="preserve"> page. Search for </w:t>
      </w:r>
      <w:r>
        <w:rPr>
          <w:b/>
        </w:rPr>
        <w:t>Managing eService</w:t>
      </w:r>
      <w:r>
        <w:t xml:space="preserve"> and refer to the procedure to connect the device to eService.</w:t>
      </w:r>
    </w:p>
    <w:p w:rsidR="006B7104" w:rsidRDefault="00FA22EA">
      <w:pPr>
        <w:pStyle w:val="End"/>
      </w:pPr>
      <w:r>
        <w:t>----End</w:t>
      </w:r>
    </w:p>
    <w:p w:rsidR="006B7104" w:rsidRDefault="00FA22EA">
      <w:pPr>
        <w:pStyle w:val="21"/>
      </w:pPr>
      <w:bookmarkStart w:id="173" w:name="_EN-US_TOPIC_0000001648784181"/>
      <w:bookmarkStart w:id="174" w:name="_Toc256000037"/>
      <w:bookmarkStart w:id="175" w:name="_EN-US_TOPIC_0000001648784181-chtext"/>
      <w:bookmarkEnd w:id="173"/>
      <w:r>
        <w:t>Querying the Version Update</w:t>
      </w:r>
      <w:bookmarkEnd w:id="174"/>
      <w:bookmarkEnd w:id="175"/>
    </w:p>
    <w:p w:rsidR="006B7104" w:rsidRDefault="00FA22EA">
      <w:r>
        <w:t>This section describes how to check whether a device can be upgraded to another version after it has been connected to DME IQ.</w:t>
      </w:r>
    </w:p>
    <w:p w:rsidR="006B7104" w:rsidRDefault="00FA22EA" w:rsidP="00FA22EA">
      <w:pPr>
        <w:pStyle w:val="Step"/>
        <w:numPr>
          <w:ilvl w:val="6"/>
          <w:numId w:val="131"/>
        </w:numPr>
      </w:pPr>
      <w:r>
        <w:t xml:space="preserve">Log in to DeviceManager after connecting a device to DME IQ. If a new version is detected, the system prompts a message, as shown in </w:t>
      </w:r>
      <w:r>
        <w:fldChar w:fldCharType="begin"/>
      </w:r>
      <w:r>
        <w:instrText>REF _d0e3534 \r \h</w:instrText>
      </w:r>
      <w:r>
        <w:fldChar w:fldCharType="separate"/>
      </w:r>
      <w:r>
        <w:t>Figure 10-3</w:t>
      </w:r>
      <w:r>
        <w:fldChar w:fldCharType="end"/>
      </w:r>
      <w:r>
        <w:t>.</w:t>
      </w:r>
    </w:p>
    <w:p w:rsidR="006B7104" w:rsidRDefault="00FA22EA">
      <w:pPr>
        <w:pStyle w:val="FigureDescription"/>
      </w:pPr>
      <w:bookmarkStart w:id="176" w:name="_d0e3534"/>
      <w:bookmarkEnd w:id="176"/>
      <w:r>
        <w:lastRenderedPageBreak/>
        <w:t>New version prompt</w:t>
      </w:r>
    </w:p>
    <w:p w:rsidR="006B7104" w:rsidRDefault="00610957">
      <w:r>
        <w:pict>
          <v:shape id="_x0000_i1124" type="#_x0000_t75" style="width:394.15pt;height:104.9pt">
            <v:imagedata r:id="rId141" o:title=""/>
          </v:shape>
        </w:pict>
      </w:r>
    </w:p>
    <w:p w:rsidR="006B7104" w:rsidRDefault="00610957">
      <w:pPr>
        <w:pStyle w:val="NotesHeading"/>
      </w:pPr>
      <w:r>
        <w:rPr>
          <w:color w:val="339966"/>
        </w:rPr>
        <w:pict>
          <v:shape id="_x0000_i1125" type="#_x0000_t75" style="width:54.1pt;height:19.15pt">
            <v:imagedata r:id="rId29" o:title="note"/>
          </v:shape>
        </w:pict>
      </w:r>
    </w:p>
    <w:p w:rsidR="006B7104" w:rsidRDefault="00FA22EA">
      <w:pPr>
        <w:pStyle w:val="NotesText"/>
      </w:pPr>
      <w:r>
        <w:t xml:space="preserve">You can also click </w:t>
      </w:r>
      <w:r w:rsidR="00610957">
        <w:pict>
          <v:shape id="_x0000_i1126" type="#_x0000_t75" style="width:19.15pt;height:17.9pt">
            <v:imagedata r:id="rId142" o:title=""/>
          </v:shape>
        </w:pict>
      </w:r>
      <w:r>
        <w:t xml:space="preserve"> in the upper right corner of DeviceManager to go to the </w:t>
      </w:r>
      <w:r>
        <w:rPr>
          <w:b/>
        </w:rPr>
        <w:t>Upgrade</w:t>
      </w:r>
      <w:r>
        <w:t xml:space="preserve"> page and view the version update information.</w:t>
      </w:r>
    </w:p>
    <w:p w:rsidR="006B7104" w:rsidRDefault="00FA22EA">
      <w:pPr>
        <w:pStyle w:val="Step"/>
      </w:pPr>
      <w:r>
        <w:t xml:space="preserve">Click </w:t>
      </w:r>
      <w:r>
        <w:rPr>
          <w:b/>
        </w:rPr>
        <w:t>View Now</w:t>
      </w:r>
      <w:r>
        <w:t xml:space="preserve">. The version details page is displayed, as shown in </w:t>
      </w:r>
      <w:r>
        <w:fldChar w:fldCharType="begin"/>
      </w:r>
      <w:r>
        <w:instrText>REF _d0e3557 \r \h</w:instrText>
      </w:r>
      <w:r>
        <w:fldChar w:fldCharType="separate"/>
      </w:r>
      <w:r>
        <w:t>Figure 10-4</w:t>
      </w:r>
      <w:r>
        <w:fldChar w:fldCharType="end"/>
      </w:r>
      <w:r>
        <w:t>.</w:t>
      </w:r>
    </w:p>
    <w:p w:rsidR="006B7104" w:rsidRDefault="00FA22EA">
      <w:pPr>
        <w:pStyle w:val="FigureDescription"/>
      </w:pPr>
      <w:bookmarkStart w:id="177" w:name="_d0e3557"/>
      <w:bookmarkEnd w:id="177"/>
      <w:r>
        <w:t>Version details page</w:t>
      </w:r>
    </w:p>
    <w:p w:rsidR="006B7104" w:rsidRDefault="00610957">
      <w:r>
        <w:pict>
          <v:shape id="_x0000_i1127" type="#_x0000_t75" style="width:396.6pt;height:136.5pt">
            <v:imagedata r:id="rId143" o:title=""/>
          </v:shape>
        </w:pict>
      </w:r>
    </w:p>
    <w:p w:rsidR="006B7104" w:rsidRDefault="00610957">
      <w:pPr>
        <w:pStyle w:val="NotesHeading"/>
      </w:pPr>
      <w:r>
        <w:rPr>
          <w:color w:val="339966"/>
        </w:rPr>
        <w:pict>
          <v:shape id="_x0000_i1128" type="#_x0000_t75" style="width:54.1pt;height:19.15pt">
            <v:imagedata r:id="rId29" o:title="note"/>
          </v:shape>
        </w:pict>
      </w:r>
    </w:p>
    <w:p w:rsidR="006B7104" w:rsidRDefault="00FA22EA">
      <w:pPr>
        <w:pStyle w:val="NotesTextList"/>
      </w:pPr>
      <w:r>
        <w:t>As shown in the preceding figure, you can view the current version and available target version of the device. Specifically, you can view the version number, release time, and description of the target version.</w:t>
      </w:r>
    </w:p>
    <w:p w:rsidR="006B7104" w:rsidRDefault="00FA22EA">
      <w:pPr>
        <w:pStyle w:val="NotesTextList"/>
      </w:pPr>
      <w:r>
        <w:t>You can perform all subsequent OTA upgrade operations on this page, including pre-upgrade evaluation, upgrade package download, and upgrade startup.</w:t>
      </w:r>
    </w:p>
    <w:p w:rsidR="006B7104" w:rsidRDefault="00FA22EA">
      <w:pPr>
        <w:pStyle w:val="End"/>
      </w:pPr>
      <w:r>
        <w:t>----End</w:t>
      </w:r>
    </w:p>
    <w:p w:rsidR="006B7104" w:rsidRDefault="00FA22EA">
      <w:pPr>
        <w:pStyle w:val="21"/>
      </w:pPr>
      <w:bookmarkStart w:id="178" w:name="_EN-US_TOPIC_0000001599184340"/>
      <w:bookmarkStart w:id="179" w:name="_Toc256000038"/>
      <w:bookmarkStart w:id="180" w:name="_EN-US_TOPIC_0000001599184340-chtext"/>
      <w:bookmarkEnd w:id="178"/>
      <w:r>
        <w:t>Performing Pre-upgrade Evaluation</w:t>
      </w:r>
      <w:bookmarkEnd w:id="179"/>
      <w:bookmarkEnd w:id="180"/>
    </w:p>
    <w:p w:rsidR="006B7104" w:rsidRDefault="00FA22EA">
      <w:r>
        <w:t>This section describes how to perform pre-upgrade evaluation. The device pre-upgrade check is automatically performed before the upgrade starts.</w:t>
      </w:r>
    </w:p>
    <w:p w:rsidR="006B7104" w:rsidRDefault="006B7104"/>
    <w:p w:rsidR="006B7104" w:rsidRDefault="00610957">
      <w:pPr>
        <w:pStyle w:val="CAUTIONHeading"/>
      </w:pPr>
      <w:r>
        <w:pict>
          <v:shape id="_x0000_i1129" type="#_x0000_t75" style="width:74.5pt;height:19.15pt">
            <v:imagedata r:id="rId30" o:title="Notice"/>
          </v:shape>
        </w:pict>
      </w:r>
    </w:p>
    <w:p w:rsidR="006B7104" w:rsidRDefault="00FA22EA">
      <w:pPr>
        <w:pStyle w:val="CAUTIONText"/>
      </w:pPr>
      <w:r>
        <w:t>The pre-upgrade evaluation aims to identify problems that may fail the upgrade before downloading the software package and starting the upgrade. You must ensure that all check items pass the check before performing subsequent steps.</w:t>
      </w:r>
    </w:p>
    <w:p w:rsidR="006B7104" w:rsidRDefault="00FA22EA" w:rsidP="00FA22EA">
      <w:pPr>
        <w:pStyle w:val="Step"/>
        <w:numPr>
          <w:ilvl w:val="6"/>
          <w:numId w:val="132"/>
        </w:numPr>
      </w:pPr>
      <w:r>
        <w:lastRenderedPageBreak/>
        <w:t xml:space="preserve">On the version details page, click </w:t>
      </w:r>
      <w:r>
        <w:rPr>
          <w:b/>
        </w:rPr>
        <w:t>Pre-upgrade Evaluation</w:t>
      </w:r>
      <w:r>
        <w:t>. The system automatically performs the pre-upgrade evaluation.</w:t>
      </w:r>
    </w:p>
    <w:p w:rsidR="006B7104" w:rsidRDefault="00FA22EA">
      <w:pPr>
        <w:pStyle w:val="FigureDescription"/>
      </w:pPr>
      <w:r>
        <w:t>Starting upgrade evaluation</w:t>
      </w:r>
    </w:p>
    <w:p w:rsidR="006B7104" w:rsidRDefault="00610957">
      <w:r>
        <w:pict>
          <v:shape id="_x0000_i1130" type="#_x0000_t75" style="width:338.75pt;height:172.3pt">
            <v:imagedata r:id="rId144" o:title=""/>
          </v:shape>
        </w:pict>
      </w:r>
    </w:p>
    <w:p w:rsidR="006B7104" w:rsidRDefault="00FA22EA">
      <w:pPr>
        <w:pStyle w:val="Step"/>
      </w:pPr>
      <w:r>
        <w:t xml:space="preserve">If all evaluation items are passed, click </w:t>
      </w:r>
      <w:r>
        <w:rPr>
          <w:b/>
        </w:rPr>
        <w:t>Close</w:t>
      </w:r>
      <w:r>
        <w:t xml:space="preserve"> to exit the evaluation page.</w:t>
      </w:r>
    </w:p>
    <w:p w:rsidR="006B7104" w:rsidRDefault="00FA22EA">
      <w:pPr>
        <w:pStyle w:val="Step"/>
      </w:pPr>
      <w:r>
        <w:t xml:space="preserve">If any item fails to pass the evaluation, click </w:t>
      </w:r>
      <w:r>
        <w:rPr>
          <w:b/>
        </w:rPr>
        <w:t>Failure Details</w:t>
      </w:r>
      <w:r>
        <w:t xml:space="preserve"> to view the failure cause and rectification suggestions. Rectify the fault based on the suggestions and redo the evaluation until all evaluation items are passed.</w:t>
      </w:r>
    </w:p>
    <w:p w:rsidR="006B7104" w:rsidRDefault="00FA22EA">
      <w:pPr>
        <w:pStyle w:val="FigureDescription"/>
      </w:pPr>
      <w:r>
        <w:t>Viewing failed item details</w:t>
      </w:r>
    </w:p>
    <w:p w:rsidR="006B7104" w:rsidRDefault="00610957">
      <w:r>
        <w:pict>
          <v:shape id="_x0000_i1131" type="#_x0000_t75" style="width:277.2pt;height:300.9pt">
            <v:imagedata r:id="rId145" o:title=""/>
          </v:shape>
        </w:pict>
      </w:r>
    </w:p>
    <w:p w:rsidR="006B7104" w:rsidRDefault="00FA22EA">
      <w:pPr>
        <w:pStyle w:val="Step"/>
      </w:pPr>
      <w:r>
        <w:t>After the fault is rectified, click the retry button to redo the evaluation.</w:t>
      </w:r>
    </w:p>
    <w:p w:rsidR="006B7104" w:rsidRDefault="00FA22EA">
      <w:pPr>
        <w:pStyle w:val="FigureDescription"/>
      </w:pPr>
      <w:r>
        <w:lastRenderedPageBreak/>
        <w:t>Redoing evaluation</w:t>
      </w:r>
    </w:p>
    <w:p w:rsidR="006B7104" w:rsidRDefault="00610957">
      <w:r>
        <w:pict>
          <v:shape id="_x0000_i1132" type="#_x0000_t75" style="width:461.55pt;height:163.15pt">
            <v:imagedata r:id="rId146" o:title=""/>
          </v:shape>
        </w:pict>
      </w:r>
    </w:p>
    <w:p w:rsidR="006B7104" w:rsidRDefault="00610957">
      <w:pPr>
        <w:pStyle w:val="NotesHeading"/>
      </w:pPr>
      <w:r>
        <w:rPr>
          <w:color w:val="339966"/>
        </w:rPr>
        <w:pict>
          <v:shape id="_x0000_i1133" type="#_x0000_t75" style="width:54.1pt;height:19.15pt">
            <v:imagedata r:id="rId29" o:title="note"/>
          </v:shape>
        </w:pict>
      </w:r>
    </w:p>
    <w:p w:rsidR="006B7104" w:rsidRDefault="00FA22EA">
      <w:pPr>
        <w:pStyle w:val="NotesTextList"/>
      </w:pPr>
      <w:r>
        <w:t>You can click the last evaluation record to view its details.</w:t>
      </w:r>
    </w:p>
    <w:p w:rsidR="006B7104" w:rsidRDefault="00610957">
      <w:pPr>
        <w:pStyle w:val="NotesText"/>
      </w:pPr>
      <w:r>
        <w:pict>
          <v:shape id="_x0000_i1134" type="#_x0000_t75" style="width:422.45pt;height:54.95pt">
            <v:imagedata r:id="rId147" o:title=""/>
          </v:shape>
        </w:pict>
      </w:r>
    </w:p>
    <w:p w:rsidR="006B7104" w:rsidRDefault="00FA22EA">
      <w:pPr>
        <w:pStyle w:val="NotesTextList"/>
      </w:pPr>
      <w:r>
        <w:t xml:space="preserve">You can click </w:t>
      </w:r>
      <w:r>
        <w:rPr>
          <w:b/>
        </w:rPr>
        <w:t>Retry</w:t>
      </w:r>
      <w:r>
        <w:t xml:space="preserve"> to redo the evaluation on the last evaluation details page.</w:t>
      </w:r>
    </w:p>
    <w:p w:rsidR="006B7104" w:rsidRDefault="00610957">
      <w:pPr>
        <w:pStyle w:val="NotesText"/>
      </w:pPr>
      <w:r>
        <w:lastRenderedPageBreak/>
        <w:pict>
          <v:shape id="_x0000_i1135" type="#_x0000_t75" style="width:391.65pt;height:414.5pt">
            <v:imagedata r:id="rId148" o:title=""/>
          </v:shape>
        </w:pict>
      </w:r>
    </w:p>
    <w:p w:rsidR="006B7104" w:rsidRDefault="00FA22EA">
      <w:pPr>
        <w:pStyle w:val="NotesTextList"/>
      </w:pPr>
      <w:r>
        <w:t>If the pre-upgrade evaluation fails but the upgrade package is successfully downloaded, you can confirm the risk and start the OTA upgrade.</w:t>
      </w:r>
    </w:p>
    <w:p w:rsidR="006B7104" w:rsidRDefault="00610957">
      <w:pPr>
        <w:pStyle w:val="NotesText"/>
      </w:pPr>
      <w:r>
        <w:pict>
          <v:shape id="_x0000_i1136" type="#_x0000_t75" style="width:401.2pt;height:191.85pt">
            <v:imagedata r:id="rId149" o:title=""/>
          </v:shape>
        </w:pict>
      </w:r>
    </w:p>
    <w:p w:rsidR="006B7104" w:rsidRDefault="00FA22EA">
      <w:pPr>
        <w:pStyle w:val="End"/>
      </w:pPr>
      <w:r>
        <w:t>----End</w:t>
      </w:r>
    </w:p>
    <w:p w:rsidR="006B7104" w:rsidRDefault="00FA22EA">
      <w:pPr>
        <w:pStyle w:val="21"/>
      </w:pPr>
      <w:bookmarkStart w:id="181" w:name="_EN-US_TOPIC_0000001599503768"/>
      <w:bookmarkStart w:id="182" w:name="_Toc256000039"/>
      <w:bookmarkStart w:id="183" w:name="_EN-US_TOPIC_0000001599503768-chtext"/>
      <w:bookmarkEnd w:id="181"/>
      <w:r>
        <w:lastRenderedPageBreak/>
        <w:t>Downloading the Upgrade Package</w:t>
      </w:r>
      <w:bookmarkEnd w:id="182"/>
      <w:bookmarkEnd w:id="183"/>
    </w:p>
    <w:p w:rsidR="006B7104" w:rsidRDefault="00FA22EA">
      <w:r>
        <w:t>This section describes how to download the upgrade software package.</w:t>
      </w:r>
    </w:p>
    <w:p w:rsidR="006B7104" w:rsidRDefault="00610957">
      <w:pPr>
        <w:pStyle w:val="NotesHeading"/>
      </w:pPr>
      <w:r>
        <w:rPr>
          <w:color w:val="339966"/>
        </w:rPr>
        <w:pict>
          <v:shape id="_x0000_i1137" type="#_x0000_t75" style="width:54.1pt;height:19.15pt">
            <v:imagedata r:id="rId29" o:title="note"/>
          </v:shape>
        </w:pict>
      </w:r>
    </w:p>
    <w:p w:rsidR="006B7104" w:rsidRDefault="00FA22EA">
      <w:pPr>
        <w:pStyle w:val="NotesTextList"/>
      </w:pPr>
      <w:r>
        <w:t>The software package download may take a long time due to network problems. You are advised to arrange the download before the upgrade time window according to the software package size and current download speed.</w:t>
      </w:r>
    </w:p>
    <w:p w:rsidR="006B7104" w:rsidRDefault="00FA22EA">
      <w:pPr>
        <w:pStyle w:val="NotesTextList"/>
      </w:pPr>
      <w:r>
        <w:t>You are advised to download the software package only after the upgrade evaluation is passed. Otherwise, the device may not meet upgrade requirements, wasting download time.</w:t>
      </w:r>
    </w:p>
    <w:p w:rsidR="006B7104" w:rsidRDefault="00FA22EA" w:rsidP="00FA22EA">
      <w:pPr>
        <w:pStyle w:val="Step"/>
        <w:numPr>
          <w:ilvl w:val="6"/>
          <w:numId w:val="133"/>
        </w:numPr>
      </w:pPr>
      <w:r>
        <w:t xml:space="preserve">Click </w:t>
      </w:r>
      <w:r>
        <w:rPr>
          <w:b/>
        </w:rPr>
        <w:t>Download Upgrade Package</w:t>
      </w:r>
      <w:r>
        <w:t>. The system automatically downloads the upgrade software package.</w:t>
      </w:r>
    </w:p>
    <w:p w:rsidR="006B7104" w:rsidRDefault="00FA22EA">
      <w:pPr>
        <w:pStyle w:val="FigureDescription"/>
      </w:pPr>
      <w:r>
        <w:t>Starting download</w:t>
      </w:r>
    </w:p>
    <w:p w:rsidR="006B7104" w:rsidRDefault="00610957">
      <w:r>
        <w:pict>
          <v:shape id="_x0000_i1138" type="#_x0000_t75" style="width:394.95pt;height:49.95pt">
            <v:imagedata r:id="rId150" o:title=""/>
          </v:shape>
        </w:pict>
      </w:r>
    </w:p>
    <w:p w:rsidR="006B7104" w:rsidRDefault="00FA22EA">
      <w:pPr>
        <w:pStyle w:val="FigureDescription"/>
      </w:pPr>
      <w:r>
        <w:t>Displaying the current progress</w:t>
      </w:r>
    </w:p>
    <w:p w:rsidR="006B7104" w:rsidRDefault="00610957">
      <w:r>
        <w:pict>
          <v:shape id="_x0000_i1139" type="#_x0000_t75" style="width:411.2pt;height:54.5pt">
            <v:imagedata r:id="rId151" o:title=""/>
          </v:shape>
        </w:pict>
      </w:r>
    </w:p>
    <w:p w:rsidR="006B7104" w:rsidRDefault="00610957">
      <w:pPr>
        <w:pStyle w:val="NotesHeading"/>
      </w:pPr>
      <w:r>
        <w:rPr>
          <w:color w:val="339966"/>
        </w:rPr>
        <w:pict>
          <v:shape id="_x0000_i1140" type="#_x0000_t75" style="width:54.1pt;height:19.15pt">
            <v:imagedata r:id="rId29" o:title="note"/>
          </v:shape>
        </w:pict>
      </w:r>
    </w:p>
    <w:p w:rsidR="006B7104" w:rsidRDefault="00FA22EA">
      <w:pPr>
        <w:pStyle w:val="NotesTextList"/>
      </w:pPr>
      <w:r>
        <w:t xml:space="preserve">You can click </w:t>
      </w:r>
      <w:r w:rsidR="00610957">
        <w:pict>
          <v:shape id="_x0000_i1141" type="#_x0000_t75" style="width:15pt;height:19.15pt">
            <v:imagedata r:id="rId152" o:title=""/>
          </v:shape>
        </w:pict>
      </w:r>
      <w:r>
        <w:t xml:space="preserve"> to pause the download and then resume it at any time since the downloaded part is stored on the device.</w:t>
      </w:r>
    </w:p>
    <w:p w:rsidR="006B7104" w:rsidRDefault="00FA22EA">
      <w:pPr>
        <w:pStyle w:val="NotesTextList"/>
      </w:pPr>
      <w:r>
        <w:t xml:space="preserve">You can click </w:t>
      </w:r>
      <w:r w:rsidR="00610957">
        <w:pict>
          <v:shape id="_x0000_i1142" type="#_x0000_t75" style="width:17.9pt;height:10.8pt">
            <v:imagedata r:id="rId153" o:title=""/>
          </v:shape>
        </w:pict>
      </w:r>
      <w:r>
        <w:t xml:space="preserve"> to cancel the download. The cancellation will delete the downloaded package and terminate the download task. You need to restart the download task for another download.</w:t>
      </w:r>
    </w:p>
    <w:p w:rsidR="006B7104" w:rsidRDefault="00FA22EA">
      <w:pPr>
        <w:pStyle w:val="NotesTextList"/>
      </w:pPr>
      <w:r>
        <w:t>If a network exception interrupts the download, the download task is automatically suspended and is resumed after the network is recovered.</w:t>
      </w:r>
    </w:p>
    <w:p w:rsidR="006B7104" w:rsidRDefault="00FA22EA">
      <w:pPr>
        <w:pStyle w:val="NotesTextList"/>
      </w:pPr>
      <w:r>
        <w:t xml:space="preserve">After the download is complete, you can click </w:t>
      </w:r>
      <w:r w:rsidR="00610957">
        <w:pict>
          <v:shape id="_x0000_i1143" type="#_x0000_t75" style="width:16.65pt;height:15.8pt">
            <v:imagedata r:id="rId154" o:title=""/>
          </v:shape>
        </w:pict>
      </w:r>
      <w:r>
        <w:t xml:space="preserve"> to delete the downloaded package.</w:t>
      </w:r>
    </w:p>
    <w:p w:rsidR="006B7104" w:rsidRDefault="00FA22EA">
      <w:pPr>
        <w:pStyle w:val="End"/>
      </w:pPr>
      <w:r>
        <w:t>----End</w:t>
      </w:r>
    </w:p>
    <w:p w:rsidR="006B7104" w:rsidRDefault="00FA22EA">
      <w:pPr>
        <w:pStyle w:val="21"/>
      </w:pPr>
      <w:bookmarkStart w:id="184" w:name="_EN-US_TOPIC_0000001599184360"/>
      <w:bookmarkStart w:id="185" w:name="_Toc256000040"/>
      <w:bookmarkStart w:id="186" w:name="_EN-US_TOPIC_0000001599184360-chtext"/>
      <w:bookmarkEnd w:id="184"/>
      <w:r>
        <w:t>Setting Off-Peak Download and Auto Upgrade</w:t>
      </w:r>
      <w:bookmarkEnd w:id="185"/>
      <w:bookmarkEnd w:id="186"/>
    </w:p>
    <w:p w:rsidR="006B7104" w:rsidRDefault="00FA22EA">
      <w:r>
        <w:t>This section describes how to set the off-peak download function.</w:t>
      </w:r>
    </w:p>
    <w:p w:rsidR="006B7104" w:rsidRDefault="00610957">
      <w:pPr>
        <w:pStyle w:val="NotesHeading"/>
      </w:pPr>
      <w:r>
        <w:rPr>
          <w:color w:val="339966"/>
        </w:rPr>
        <w:pict>
          <v:shape id="_x0000_i1144" type="#_x0000_t75" style="width:54.1pt;height:19.15pt">
            <v:imagedata r:id="rId29" o:title="note"/>
          </v:shape>
        </w:pict>
      </w:r>
    </w:p>
    <w:p w:rsidR="006B7104" w:rsidRDefault="00FA22EA">
      <w:pPr>
        <w:pStyle w:val="NotesTextList"/>
      </w:pPr>
      <w:r>
        <w:t>You can configure the start time, end time, and maximum download speed for off-peak download. In this way, the software package can be automatically downloaded when a new version is detected.</w:t>
      </w:r>
    </w:p>
    <w:p w:rsidR="006B7104" w:rsidRDefault="00FA22EA">
      <w:pPr>
        <w:pStyle w:val="NotesTextList"/>
      </w:pPr>
      <w:r>
        <w:t>After a device is connected to eService, off-peak download is enabled by default.</w:t>
      </w:r>
    </w:p>
    <w:p w:rsidR="006B7104" w:rsidRDefault="00FA22EA" w:rsidP="00FA22EA">
      <w:pPr>
        <w:pStyle w:val="Step"/>
        <w:numPr>
          <w:ilvl w:val="6"/>
          <w:numId w:val="134"/>
        </w:numPr>
      </w:pPr>
      <w:r>
        <w:t xml:space="preserve">On the version details page, click </w:t>
      </w:r>
      <w:r>
        <w:rPr>
          <w:b/>
        </w:rPr>
        <w:t>Set Off-Peak Download</w:t>
      </w:r>
      <w:r>
        <w:t xml:space="preserve"> and set the start time, end time, and maximum speed, as shown in </w:t>
      </w:r>
      <w:r>
        <w:fldChar w:fldCharType="begin"/>
      </w:r>
      <w:r>
        <w:instrText>REF _fig1951574695719 \r \h</w:instrText>
      </w:r>
      <w:r>
        <w:fldChar w:fldCharType="separate"/>
      </w:r>
      <w:r>
        <w:t>Figure 10-10</w:t>
      </w:r>
      <w:r>
        <w:fldChar w:fldCharType="end"/>
      </w:r>
    </w:p>
    <w:p w:rsidR="006B7104" w:rsidRDefault="00FA22EA">
      <w:pPr>
        <w:pStyle w:val="FigureDescription"/>
      </w:pPr>
      <w:bookmarkStart w:id="187" w:name="_fig1951574695719"/>
      <w:bookmarkEnd w:id="187"/>
      <w:r>
        <w:lastRenderedPageBreak/>
        <w:t>Setting off-peak download parameters</w:t>
      </w:r>
    </w:p>
    <w:p w:rsidR="006B7104" w:rsidRDefault="00610957">
      <w:pPr>
        <w:pStyle w:val="Figure"/>
      </w:pPr>
      <w:r>
        <w:pict>
          <v:shape id="_x0000_i1145" type="#_x0000_t75" style="width:393.7pt;height:239.7pt">
            <v:imagedata r:id="rId155" o:title=""/>
          </v:shape>
        </w:pict>
      </w:r>
    </w:p>
    <w:p w:rsidR="006B7104" w:rsidRDefault="006B7104"/>
    <w:p w:rsidR="006B7104" w:rsidRDefault="00FA22EA">
      <w:r>
        <w:fldChar w:fldCharType="begin"/>
      </w:r>
      <w:r>
        <w:instrText>REF _fig191571656125912 \r \h</w:instrText>
      </w:r>
      <w:r>
        <w:fldChar w:fldCharType="separate"/>
      </w:r>
      <w:r>
        <w:t>Figure 10-11</w:t>
      </w:r>
      <w:r>
        <w:fldChar w:fldCharType="end"/>
      </w:r>
      <w:r>
        <w:t xml:space="preserve"> shows how to enable auto upgrade.</w:t>
      </w:r>
    </w:p>
    <w:p w:rsidR="006B7104" w:rsidRDefault="00FA22EA">
      <w:pPr>
        <w:pStyle w:val="FigureDescription"/>
      </w:pPr>
      <w:bookmarkStart w:id="188" w:name="_fig191571656125912"/>
      <w:bookmarkEnd w:id="188"/>
      <w:r>
        <w:t>Enabling auto upgrade</w:t>
      </w:r>
    </w:p>
    <w:p w:rsidR="006B7104" w:rsidRDefault="00610957">
      <w:pPr>
        <w:pStyle w:val="Figure"/>
        <w:ind w:left="0"/>
      </w:pPr>
      <w:r>
        <w:pict>
          <v:shape id="_x0000_i1146" type="#_x0000_t75" style="width:460.3pt;height:232.65pt">
            <v:imagedata r:id="rId156" o:title=""/>
          </v:shape>
        </w:pict>
      </w:r>
    </w:p>
    <w:p w:rsidR="006B7104" w:rsidRDefault="006B7104"/>
    <w:p w:rsidR="006B7104" w:rsidRDefault="00610957">
      <w:pPr>
        <w:pStyle w:val="NotesHeading"/>
      </w:pPr>
      <w:r>
        <w:rPr>
          <w:color w:val="339966"/>
        </w:rPr>
        <w:pict>
          <v:shape id="_x0000_i1147" type="#_x0000_t75" style="width:54.1pt;height:19.15pt">
            <v:imagedata r:id="rId29" o:title="note"/>
          </v:shape>
        </w:pict>
      </w:r>
    </w:p>
    <w:p w:rsidR="006B7104" w:rsidRDefault="00FA22EA">
      <w:pPr>
        <w:pStyle w:val="NotesText"/>
      </w:pPr>
      <w:r>
        <w:t xml:space="preserve">If auto upgrade is not required, you can turn off the switch, as shown in </w:t>
      </w:r>
      <w:r>
        <w:fldChar w:fldCharType="begin"/>
      </w:r>
      <w:r>
        <w:instrText>REF _fig1075520105215 \r \h</w:instrText>
      </w:r>
      <w:r>
        <w:fldChar w:fldCharType="separate"/>
      </w:r>
      <w:r>
        <w:t>Figure 10-12</w:t>
      </w:r>
      <w:r>
        <w:fldChar w:fldCharType="end"/>
      </w:r>
      <w:r>
        <w:t>.</w:t>
      </w:r>
    </w:p>
    <w:p w:rsidR="006B7104" w:rsidRDefault="00FA22EA">
      <w:pPr>
        <w:pStyle w:val="FigureDescription"/>
        <w:ind w:left="2075"/>
      </w:pPr>
      <w:bookmarkStart w:id="189" w:name="_fig1075520105215"/>
      <w:bookmarkEnd w:id="189"/>
      <w:r>
        <w:lastRenderedPageBreak/>
        <w:t>Turning off the auto upgrade switch</w:t>
      </w:r>
    </w:p>
    <w:p w:rsidR="006B7104" w:rsidRDefault="00610957">
      <w:pPr>
        <w:pStyle w:val="Figure"/>
        <w:ind w:left="2075"/>
      </w:pPr>
      <w:r>
        <w:pict>
          <v:shape id="_x0000_i1148" type="#_x0000_t75" style="width:394.15pt;height:233.05pt">
            <v:imagedata r:id="rId157" o:title=""/>
          </v:shape>
        </w:pict>
      </w:r>
    </w:p>
    <w:p w:rsidR="006B7104" w:rsidRDefault="006B7104"/>
    <w:p w:rsidR="006B7104" w:rsidRDefault="00FA22EA">
      <w:pPr>
        <w:pStyle w:val="NotesText"/>
      </w:pPr>
      <w:r>
        <w:t xml:space="preserve">If off-peak download is not required, you can turn off the switch, as shown in </w:t>
      </w:r>
      <w:r>
        <w:fldChar w:fldCharType="begin"/>
      </w:r>
      <w:r>
        <w:instrText>REF _fig58599362315 \r \h</w:instrText>
      </w:r>
      <w:r>
        <w:fldChar w:fldCharType="separate"/>
      </w:r>
      <w:r>
        <w:t>Figure 10-13</w:t>
      </w:r>
      <w:r>
        <w:fldChar w:fldCharType="end"/>
      </w:r>
      <w:r>
        <w:t>.</w:t>
      </w:r>
    </w:p>
    <w:p w:rsidR="006B7104" w:rsidRDefault="00FA22EA">
      <w:pPr>
        <w:pStyle w:val="FigureDescription"/>
        <w:ind w:left="2075"/>
      </w:pPr>
      <w:bookmarkStart w:id="190" w:name="_fig58599362315"/>
      <w:bookmarkEnd w:id="190"/>
      <w:r>
        <w:t>Disabling off-peak download</w:t>
      </w:r>
    </w:p>
    <w:p w:rsidR="006B7104" w:rsidRDefault="00610957">
      <w:pPr>
        <w:pStyle w:val="Figure"/>
        <w:ind w:left="2075"/>
      </w:pPr>
      <w:r>
        <w:pict>
          <v:shape id="_x0000_i1149" type="#_x0000_t75" style="width:393.3pt;height:227.25pt">
            <v:imagedata r:id="rId158" o:title=""/>
          </v:shape>
        </w:pict>
      </w:r>
    </w:p>
    <w:p w:rsidR="006B7104" w:rsidRDefault="006B7104"/>
    <w:p w:rsidR="006B7104" w:rsidRDefault="00FA22EA">
      <w:pPr>
        <w:pStyle w:val="Step"/>
      </w:pPr>
      <w:r>
        <w:t>The system automatically starts to download the upgrade software package after entering the time interval set in off-peak download.</w:t>
      </w:r>
    </w:p>
    <w:p w:rsidR="006B7104" w:rsidRDefault="00FA22EA">
      <w:pPr>
        <w:pStyle w:val="FigureDescription"/>
      </w:pPr>
      <w:r>
        <w:lastRenderedPageBreak/>
        <w:t>Off-peak download in progress</w:t>
      </w:r>
    </w:p>
    <w:p w:rsidR="006B7104" w:rsidRDefault="00610957">
      <w:r>
        <w:pict>
          <v:shape id="_x0000_i1150" type="#_x0000_t75" style="width:354.6pt;height:178.15pt">
            <v:imagedata r:id="rId159" o:title=""/>
          </v:shape>
        </w:pict>
      </w:r>
    </w:p>
    <w:p w:rsidR="006B7104" w:rsidRDefault="00FA22EA">
      <w:pPr>
        <w:pStyle w:val="Step"/>
      </w:pPr>
      <w:r>
        <w:t>After off-peak download is complete, auto upgrade is performed.</w:t>
      </w:r>
    </w:p>
    <w:p w:rsidR="006B7104" w:rsidRDefault="00FA22EA">
      <w:pPr>
        <w:pStyle w:val="FigureDescription"/>
      </w:pPr>
      <w:r>
        <w:t>Auto upgrade completed</w:t>
      </w:r>
    </w:p>
    <w:p w:rsidR="006B7104" w:rsidRDefault="00610957">
      <w:r>
        <w:pict>
          <v:shape id="_x0000_i1151" type="#_x0000_t75" style="width:424.9pt;height:213.1pt">
            <v:imagedata r:id="rId160" o:title=""/>
          </v:shape>
        </w:pict>
      </w:r>
    </w:p>
    <w:p w:rsidR="006B7104" w:rsidRDefault="00FA22EA">
      <w:pPr>
        <w:pStyle w:val="End"/>
      </w:pPr>
      <w:r>
        <w:t>----End</w:t>
      </w:r>
    </w:p>
    <w:p w:rsidR="006B7104" w:rsidRDefault="00FA22EA">
      <w:pPr>
        <w:pStyle w:val="21"/>
      </w:pPr>
      <w:bookmarkStart w:id="191" w:name="_EN-US_TOPIC_0000001648943533"/>
      <w:bookmarkStart w:id="192" w:name="_Toc256000041"/>
      <w:bookmarkStart w:id="193" w:name="_EN-US_TOPIC_0000001648943533-chtext"/>
      <w:bookmarkEnd w:id="191"/>
      <w:r>
        <w:t>Upgrading a Device</w:t>
      </w:r>
      <w:bookmarkEnd w:id="192"/>
      <w:bookmarkEnd w:id="193"/>
    </w:p>
    <w:p w:rsidR="006B7104" w:rsidRDefault="00FA22EA">
      <w:r>
        <w:t>This section describes how to upgrade a device after the upgrade package is downloaded.</w:t>
      </w:r>
    </w:p>
    <w:p w:rsidR="006B7104" w:rsidRDefault="00610957">
      <w:pPr>
        <w:pStyle w:val="NotesHeading"/>
      </w:pPr>
      <w:r>
        <w:rPr>
          <w:color w:val="339966"/>
        </w:rPr>
        <w:pict>
          <v:shape id="_x0000_i1152" type="#_x0000_t75" style="width:54.1pt;height:19.15pt">
            <v:imagedata r:id="rId29" o:title="note"/>
          </v:shape>
        </w:pict>
      </w:r>
    </w:p>
    <w:p w:rsidR="006B7104" w:rsidRDefault="00FA22EA">
      <w:pPr>
        <w:pStyle w:val="NotesText"/>
      </w:pPr>
      <w:r>
        <w:t>The OTA upgrade uses the fast upgrade mode by default. There is no device restart and host service impact during the upgrade. However, the I/O impact lasts for 1 to 2 seconds during the upgrade. Therefore, you are advised to start the OTA upgrade during off-peak hours.</w:t>
      </w:r>
    </w:p>
    <w:p w:rsidR="006B7104" w:rsidRDefault="00FA22EA" w:rsidP="00FA22EA">
      <w:pPr>
        <w:pStyle w:val="Step"/>
        <w:numPr>
          <w:ilvl w:val="6"/>
          <w:numId w:val="135"/>
        </w:numPr>
      </w:pPr>
      <w:r>
        <w:t xml:space="preserve">Click </w:t>
      </w:r>
      <w:r>
        <w:rPr>
          <w:b/>
        </w:rPr>
        <w:t>Start OTA Upgrade</w:t>
      </w:r>
      <w:r>
        <w:t>. The window for confirming the target version and backing up data is displayed.</w:t>
      </w:r>
    </w:p>
    <w:p w:rsidR="006B7104" w:rsidRDefault="00FA22EA">
      <w:pPr>
        <w:pStyle w:val="FigureDescription"/>
      </w:pPr>
      <w:r>
        <w:lastRenderedPageBreak/>
        <w:t>Confirming the target version and backing up data</w:t>
      </w:r>
    </w:p>
    <w:p w:rsidR="006B7104" w:rsidRDefault="00610957">
      <w:r>
        <w:pict>
          <v:shape id="_x0000_i1153" type="#_x0000_t75" style="width:322.15pt;height:323.8pt">
            <v:imagedata r:id="rId161" o:title=""/>
          </v:shape>
        </w:pict>
      </w:r>
    </w:p>
    <w:p w:rsidR="006B7104" w:rsidRDefault="00FA22EA">
      <w:pPr>
        <w:pStyle w:val="Step"/>
      </w:pPr>
      <w:r>
        <w:t xml:space="preserve">Click </w:t>
      </w:r>
      <w:r>
        <w:rPr>
          <w:b/>
        </w:rPr>
        <w:t>Export</w:t>
      </w:r>
      <w:r>
        <w:t>. The license file and configuration data are automatically backed up. Save the backup file properly.</w:t>
      </w:r>
    </w:p>
    <w:p w:rsidR="006B7104" w:rsidRDefault="00FA22EA">
      <w:pPr>
        <w:pStyle w:val="Step"/>
      </w:pPr>
      <w:r>
        <w:t xml:space="preserve">After the configuration data is backed up, click </w:t>
      </w:r>
      <w:r>
        <w:rPr>
          <w:b/>
        </w:rPr>
        <w:t>Upgrade</w:t>
      </w:r>
      <w:r>
        <w:t>.</w:t>
      </w:r>
    </w:p>
    <w:p w:rsidR="006B7104" w:rsidRDefault="00FA22EA">
      <w:pPr>
        <w:pStyle w:val="FigureDescription"/>
      </w:pPr>
      <w:r>
        <w:lastRenderedPageBreak/>
        <w:t>Starting the upgrade</w:t>
      </w:r>
    </w:p>
    <w:p w:rsidR="006B7104" w:rsidRDefault="00610957">
      <w:r>
        <w:pict>
          <v:shape id="_x0000_i1154" type="#_x0000_t75" style="width:293.4pt;height:387.05pt">
            <v:imagedata r:id="rId162" o:title=""/>
          </v:shape>
        </w:pict>
      </w:r>
    </w:p>
    <w:p w:rsidR="006B7104" w:rsidRDefault="00FA22EA">
      <w:pPr>
        <w:pStyle w:val="Step"/>
      </w:pPr>
      <w:r>
        <w:t xml:space="preserve">Confirm the risk as prompted and click </w:t>
      </w:r>
      <w:r>
        <w:rPr>
          <w:b/>
        </w:rPr>
        <w:t>OK</w:t>
      </w:r>
      <w:r>
        <w:t>.</w:t>
      </w:r>
    </w:p>
    <w:p w:rsidR="006B7104" w:rsidRDefault="00FA22EA">
      <w:pPr>
        <w:pStyle w:val="FigureDescription"/>
      </w:pPr>
      <w:r>
        <w:lastRenderedPageBreak/>
        <w:t>Risk confirmation</w:t>
      </w:r>
    </w:p>
    <w:p w:rsidR="006B7104" w:rsidRDefault="00610957">
      <w:r>
        <w:pict>
          <v:shape id="_x0000_i1155" type="#_x0000_t75" style="width:339.2pt;height:282.6pt">
            <v:imagedata r:id="rId163" o:title=""/>
          </v:shape>
        </w:pict>
      </w:r>
    </w:p>
    <w:p w:rsidR="006B7104" w:rsidRDefault="00610957">
      <w:pPr>
        <w:pStyle w:val="NotesHeading"/>
      </w:pPr>
      <w:r>
        <w:rPr>
          <w:color w:val="339966"/>
        </w:rPr>
        <w:pict>
          <v:shape id="_x0000_i1156" type="#_x0000_t75" style="width:54.1pt;height:19.15pt">
            <v:imagedata r:id="rId29" o:title="note"/>
          </v:shape>
        </w:pict>
      </w:r>
    </w:p>
    <w:p w:rsidR="006B7104" w:rsidRDefault="00FA22EA">
      <w:pPr>
        <w:pStyle w:val="NotesTextList"/>
      </w:pPr>
      <w:r>
        <w:t xml:space="preserve">If you do not want to continue the upgrade, click </w:t>
      </w:r>
      <w:r>
        <w:rPr>
          <w:b/>
        </w:rPr>
        <w:t>Cancel</w:t>
      </w:r>
      <w:r>
        <w:t>.</w:t>
      </w:r>
    </w:p>
    <w:p w:rsidR="006B7104" w:rsidRDefault="00FA22EA">
      <w:pPr>
        <w:pStyle w:val="NotesTextList"/>
      </w:pPr>
      <w:r>
        <w:t xml:space="preserve">After you click </w:t>
      </w:r>
      <w:r>
        <w:rPr>
          <w:b/>
        </w:rPr>
        <w:t>OK</w:t>
      </w:r>
      <w:r>
        <w:t>, the system automatically starts the upgrade process, and completes all steps if no exception occurs. You cannot stop or cancel the upgrade during the upgrade process.</w:t>
      </w:r>
    </w:p>
    <w:p w:rsidR="006B7104" w:rsidRDefault="00FA22EA">
      <w:pPr>
        <w:pStyle w:val="Step"/>
      </w:pPr>
      <w:r>
        <w:t xml:space="preserve">The system automatically distributes the upgrade package to all device nodes, as shown in </w:t>
      </w:r>
      <w:r>
        <w:fldChar w:fldCharType="begin"/>
      </w:r>
      <w:r>
        <w:instrText>REF _d0e3936 \r \h</w:instrText>
      </w:r>
      <w:r>
        <w:fldChar w:fldCharType="separate"/>
      </w:r>
      <w:r>
        <w:t>Figure 10-19</w:t>
      </w:r>
      <w:r>
        <w:fldChar w:fldCharType="end"/>
      </w:r>
      <w:r>
        <w:t>.</w:t>
      </w:r>
    </w:p>
    <w:p w:rsidR="006B7104" w:rsidRDefault="00FA22EA">
      <w:pPr>
        <w:pStyle w:val="FigureDescription"/>
      </w:pPr>
      <w:bookmarkStart w:id="194" w:name="_d0e3936"/>
      <w:bookmarkEnd w:id="194"/>
      <w:r>
        <w:t>Package distribution</w:t>
      </w:r>
    </w:p>
    <w:p w:rsidR="006B7104" w:rsidRDefault="00610957">
      <w:r>
        <w:pict>
          <v:shape id="_x0000_i1157" type="#_x0000_t75" style="width:238.9pt;height:181.45pt">
            <v:imagedata r:id="rId164" o:title=""/>
          </v:shape>
        </w:pict>
      </w:r>
    </w:p>
    <w:p w:rsidR="006B7104" w:rsidRDefault="00610957">
      <w:pPr>
        <w:pStyle w:val="NotesHeading"/>
      </w:pPr>
      <w:r>
        <w:rPr>
          <w:color w:val="339966"/>
        </w:rPr>
        <w:lastRenderedPageBreak/>
        <w:pict>
          <v:shape id="_x0000_i1158" type="#_x0000_t75" style="width:54.1pt;height:19.15pt">
            <v:imagedata r:id="rId29" o:title="note"/>
          </v:shape>
        </w:pict>
      </w:r>
    </w:p>
    <w:p w:rsidR="006B7104" w:rsidRDefault="00FA22EA">
      <w:pPr>
        <w:pStyle w:val="NotesText"/>
      </w:pPr>
      <w:r>
        <w:t>This step will fail if the upgrade package is incomplete or a download error occurs. The failure cause will be displayed on this page. You can manually query the version on the version details page, download the software package again, and redo the upgrade.</w:t>
      </w:r>
    </w:p>
    <w:p w:rsidR="006B7104" w:rsidRDefault="00FA22EA">
      <w:pPr>
        <w:pStyle w:val="Step"/>
      </w:pPr>
      <w:r>
        <w:t>After distributing the upgrade package, the system automatically redoes a pre-upgrade check to ensure a normal system status and correct software package.</w:t>
      </w:r>
    </w:p>
    <w:p w:rsidR="006B7104" w:rsidRDefault="00FA22EA">
      <w:pPr>
        <w:pStyle w:val="FigureDescription"/>
      </w:pPr>
      <w:r>
        <w:t>Performing a pre-upgrade check</w:t>
      </w:r>
    </w:p>
    <w:p w:rsidR="006B7104" w:rsidRDefault="00610957">
      <w:r>
        <w:pict>
          <v:shape id="_x0000_i1159" type="#_x0000_t75" style="width:195.2pt;height:389.55pt">
            <v:imagedata r:id="rId165" o:title=""/>
          </v:shape>
        </w:pict>
      </w:r>
    </w:p>
    <w:p w:rsidR="006B7104" w:rsidRDefault="00610957">
      <w:pPr>
        <w:pStyle w:val="NotesHeading"/>
      </w:pPr>
      <w:r>
        <w:rPr>
          <w:color w:val="339966"/>
        </w:rPr>
        <w:pict>
          <v:shape id="_x0000_i1160" type="#_x0000_t75" style="width:54.1pt;height:19.15pt">
            <v:imagedata r:id="rId29" o:title="note"/>
          </v:shape>
        </w:pict>
      </w:r>
    </w:p>
    <w:p w:rsidR="006B7104" w:rsidRDefault="00FA22EA">
      <w:pPr>
        <w:pStyle w:val="NotesText"/>
      </w:pPr>
      <w:r>
        <w:t>You can ignore the check result of some failed pre-upgrade check items and continue the upgrade.</w:t>
      </w:r>
    </w:p>
    <w:p w:rsidR="006B7104" w:rsidRDefault="00FA22EA">
      <w:pPr>
        <w:pStyle w:val="Step"/>
      </w:pPr>
      <w:r>
        <w:t>After the pre-upgrade check is passed, the system automatically enters the upgrade execution phase. In normal cases, the upgrade process cannot be terminated or exited until the upgrade is complete.</w:t>
      </w:r>
    </w:p>
    <w:p w:rsidR="006B7104" w:rsidRDefault="00FA22EA">
      <w:pPr>
        <w:pStyle w:val="FigureDescription"/>
      </w:pPr>
      <w:r>
        <w:lastRenderedPageBreak/>
        <w:t>Performing the upgrade</w:t>
      </w:r>
    </w:p>
    <w:p w:rsidR="006B7104" w:rsidRDefault="00610957">
      <w:r>
        <w:pict>
          <v:shape id="_x0000_i1161" type="#_x0000_t75" style="width:215.15pt;height:433.25pt">
            <v:imagedata r:id="rId166" o:title=""/>
          </v:shape>
        </w:pict>
      </w:r>
    </w:p>
    <w:p w:rsidR="006B7104" w:rsidRDefault="00610957">
      <w:pPr>
        <w:pStyle w:val="NotesHeading"/>
      </w:pPr>
      <w:r>
        <w:rPr>
          <w:color w:val="339966"/>
        </w:rPr>
        <w:pict>
          <v:shape id="_x0000_i1162" type="#_x0000_t75" style="width:54.1pt;height:19.15pt">
            <v:imagedata r:id="rId29" o:title="note"/>
          </v:shape>
        </w:pict>
      </w:r>
    </w:p>
    <w:p w:rsidR="006B7104" w:rsidRDefault="00FA22EA">
      <w:pPr>
        <w:pStyle w:val="NotesText"/>
      </w:pPr>
      <w:r>
        <w:t>If the upgrade fails due to an exception, the system automatically rolls back to the source version. If an exception also occurs during the rollback, the upgrade process stops at the failure point and manual intervention is required. In this case, contact Huawei technical support engineers.</w:t>
      </w:r>
    </w:p>
    <w:p w:rsidR="006B7104" w:rsidRDefault="00FA22EA">
      <w:pPr>
        <w:pStyle w:val="Step"/>
      </w:pPr>
      <w:r>
        <w:t>After the upgrade is complete, the system automatically performs a post-upgrade check to ensure a normal system status.</w:t>
      </w:r>
    </w:p>
    <w:p w:rsidR="006B7104" w:rsidRDefault="00FA22EA">
      <w:pPr>
        <w:pStyle w:val="FigureDescription"/>
      </w:pPr>
      <w:r>
        <w:lastRenderedPageBreak/>
        <w:t>Performing the post-upgrade check</w:t>
      </w:r>
    </w:p>
    <w:p w:rsidR="006B7104" w:rsidRDefault="00610957">
      <w:r>
        <w:pict>
          <v:shape id="_x0000_i1163" type="#_x0000_t75" style="width:150.65pt;height:325.05pt">
            <v:imagedata r:id="rId167" o:title=""/>
          </v:shape>
        </w:pict>
      </w:r>
    </w:p>
    <w:p w:rsidR="006B7104" w:rsidRDefault="00610957">
      <w:pPr>
        <w:pStyle w:val="NotesHeading"/>
      </w:pPr>
      <w:r>
        <w:rPr>
          <w:color w:val="339966"/>
        </w:rPr>
        <w:pict>
          <v:shape id="_x0000_i1164" type="#_x0000_t75" style="width:54.1pt;height:19.15pt">
            <v:imagedata r:id="rId29" o:title="note"/>
          </v:shape>
        </w:pict>
      </w:r>
    </w:p>
    <w:p w:rsidR="006B7104" w:rsidRDefault="00FA22EA">
      <w:pPr>
        <w:pStyle w:val="NotesTextList"/>
      </w:pPr>
      <w:r>
        <w:t>The upgrade process enters the post-upgrade check phase, in which the system version has been upgraded to the target version.</w:t>
      </w:r>
    </w:p>
    <w:p w:rsidR="006B7104" w:rsidRDefault="00FA22EA">
      <w:pPr>
        <w:pStyle w:val="NotesTextList"/>
      </w:pPr>
      <w:r>
        <w:t xml:space="preserve">If the post-upgrade check fails, rectify the fault by clicking </w:t>
      </w:r>
      <w:r>
        <w:rPr>
          <w:b/>
        </w:rPr>
        <w:t>Details</w:t>
      </w:r>
      <w:r>
        <w:t>.</w:t>
      </w:r>
    </w:p>
    <w:p w:rsidR="006B7104" w:rsidRDefault="00FA22EA">
      <w:pPr>
        <w:pStyle w:val="End"/>
      </w:pPr>
      <w:r>
        <w:t>----End</w:t>
      </w:r>
    </w:p>
    <w:p w:rsidR="006B7104" w:rsidRDefault="006B7104">
      <w:pPr>
        <w:sectPr w:rsidR="006B7104">
          <w:headerReference w:type="even" r:id="rId168"/>
          <w:headerReference w:type="default" r:id="rId169"/>
          <w:footerReference w:type="even" r:id="rId170"/>
          <w:footerReference w:type="default" r:id="rId171"/>
          <w:pgSz w:w="11907" w:h="16840" w:code="9"/>
          <w:pgMar w:top="1701" w:right="1134" w:bottom="1701" w:left="1134" w:header="567" w:footer="567" w:gutter="0"/>
          <w:cols w:space="425"/>
          <w:docGrid w:linePitch="312"/>
        </w:sectPr>
      </w:pPr>
    </w:p>
    <w:p w:rsidR="006B7104" w:rsidRDefault="00FA22EA">
      <w:pPr>
        <w:pStyle w:val="1"/>
      </w:pPr>
      <w:bookmarkStart w:id="195" w:name="_EN-US_TOPIC_0000001599026112"/>
      <w:bookmarkStart w:id="196" w:name="_Toc256000042"/>
      <w:bookmarkStart w:id="197" w:name="_EN-US_TOPIC_0000001599026112-chtext"/>
      <w:bookmarkEnd w:id="195"/>
      <w:r>
        <w:lastRenderedPageBreak/>
        <w:t>Rolling and Parallel Upgrade Procedure</w:t>
      </w:r>
      <w:bookmarkEnd w:id="196"/>
      <w:bookmarkEnd w:id="197"/>
    </w:p>
    <w:p w:rsidR="006B7104" w:rsidRDefault="00501B0A">
      <w:hyperlink w:anchor="_EN-US_TOPIC_0000001599184392" w:tooltip=" " w:history="1">
        <w:r w:rsidR="00FA22EA">
          <w:rPr>
            <w:rStyle w:val="ad"/>
          </w:rPr>
          <w:t>11.1  Before You Start</w:t>
        </w:r>
      </w:hyperlink>
    </w:p>
    <w:p w:rsidR="006B7104" w:rsidRDefault="00501B0A">
      <w:hyperlink w:anchor="_EN-US_TOPIC_0000001648704817" w:tooltip=" " w:history="1">
        <w:r w:rsidR="00FA22EA">
          <w:rPr>
            <w:rStyle w:val="ad"/>
          </w:rPr>
          <w:t>11.2  Upgrade Process</w:t>
        </w:r>
      </w:hyperlink>
    </w:p>
    <w:p w:rsidR="006B7104" w:rsidRDefault="00501B0A">
      <w:hyperlink w:anchor="_EN-US_TOPIC_0000001599344036" w:tooltip=" " w:history="1">
        <w:r w:rsidR="00FA22EA">
          <w:rPr>
            <w:rStyle w:val="ad"/>
          </w:rPr>
          <w:t>11.3  Preparations</w:t>
        </w:r>
      </w:hyperlink>
    </w:p>
    <w:p w:rsidR="006B7104" w:rsidRDefault="00501B0A">
      <w:hyperlink w:anchor="_EN-US_TOPIC_0000001648943553" w:tooltip=" " w:history="1">
        <w:r w:rsidR="00FA22EA">
          <w:rPr>
            <w:rStyle w:val="ad"/>
          </w:rPr>
          <w:t>11.4  Pre-upgrade Site Survey</w:t>
        </w:r>
      </w:hyperlink>
    </w:p>
    <w:p w:rsidR="006B7104" w:rsidRDefault="00501B0A">
      <w:hyperlink w:anchor="_EN-US_TOPIC_0000001648704773" w:tooltip=" " w:history="1">
        <w:r w:rsidR="00FA22EA">
          <w:rPr>
            <w:rStyle w:val="ad"/>
          </w:rPr>
          <w:t>11.5  Performing the Upgrade</w:t>
        </w:r>
      </w:hyperlink>
    </w:p>
    <w:p w:rsidR="006B7104" w:rsidRDefault="00501B0A">
      <w:hyperlink w:anchor="_EN-US_TOPIC_0000001648943581" w:tooltip=" " w:history="1">
        <w:r w:rsidR="00FA22EA">
          <w:rPr>
            <w:rStyle w:val="ad"/>
          </w:rPr>
          <w:t>11.6  Verifying the Upgrade</w:t>
        </w:r>
      </w:hyperlink>
    </w:p>
    <w:p w:rsidR="006B7104" w:rsidRDefault="00FA22EA" w:rsidP="00FA22EA">
      <w:pPr>
        <w:pStyle w:val="21"/>
        <w:numPr>
          <w:ilvl w:val="1"/>
          <w:numId w:val="85"/>
        </w:numPr>
      </w:pPr>
      <w:bookmarkStart w:id="198" w:name="_EN-US_TOPIC_0000001599184392"/>
      <w:bookmarkStart w:id="199" w:name="_Toc256000043"/>
      <w:bookmarkStart w:id="200" w:name="_EN-US_TOPIC_0000001599184392-chtext"/>
      <w:bookmarkEnd w:id="198"/>
      <w:r>
        <w:t>Before You Start</w:t>
      </w:r>
      <w:bookmarkEnd w:id="199"/>
      <w:bookmarkEnd w:id="200"/>
    </w:p>
    <w:p w:rsidR="006B7104" w:rsidRDefault="00FA22EA" w:rsidP="00FA22EA">
      <w:pPr>
        <w:pStyle w:val="31"/>
        <w:numPr>
          <w:ilvl w:val="2"/>
          <w:numId w:val="86"/>
        </w:numPr>
      </w:pPr>
      <w:bookmarkStart w:id="201" w:name="_Toc256000044"/>
      <w:bookmarkStart w:id="202" w:name="_EN-US_TOPIC_0000001599344076-chtext"/>
      <w:r>
        <w:t>Upgrade Impact</w:t>
      </w:r>
      <w:bookmarkEnd w:id="201"/>
      <w:bookmarkEnd w:id="202"/>
    </w:p>
    <w:p w:rsidR="006B7104" w:rsidRDefault="00FA22EA">
      <w:r>
        <w:t>This section describes the possible impact of the upgrade on the storage system.</w:t>
      </w:r>
    </w:p>
    <w:p w:rsidR="006B7104" w:rsidRDefault="00FA22EA">
      <w:r>
        <w:t>Before the upgrade, read this section carefully to understand the possible impact on the system.</w:t>
      </w:r>
    </w:p>
    <w:p w:rsidR="006B7104" w:rsidRDefault="00FA22EA" w:rsidP="00FA22EA">
      <w:pPr>
        <w:pStyle w:val="41"/>
        <w:numPr>
          <w:ilvl w:val="3"/>
          <w:numId w:val="87"/>
        </w:numPr>
      </w:pPr>
      <w:bookmarkStart w:id="203" w:name="_Toc256000045"/>
      <w:bookmarkStart w:id="204" w:name="_EN-US_TOPIC_0000001599026100-chtext"/>
      <w:r>
        <w:t>Impact on the System During the Upgrade</w:t>
      </w:r>
      <w:bookmarkEnd w:id="203"/>
      <w:bookmarkEnd w:id="204"/>
    </w:p>
    <w:p w:rsidR="006B7104" w:rsidRDefault="00FA22EA">
      <w:r>
        <w:t>This section describes the possible impact on the system during the upgrade.</w:t>
      </w:r>
    </w:p>
    <w:p w:rsidR="006B7104" w:rsidRDefault="00FA22EA">
      <w:pPr>
        <w:pStyle w:val="BlockLabel"/>
      </w:pPr>
      <w:r>
        <w:t>Impact on Services</w:t>
      </w:r>
    </w:p>
    <w:p w:rsidR="006B7104" w:rsidRDefault="00FA22EA">
      <w:pPr>
        <w:pStyle w:val="ItemList"/>
      </w:pPr>
      <w:r>
        <w:t>During a rolling upgrade, some controllers restart and their services are taken over by other functioning controllers. The read and write performance may decrease by 10% to 20%. It is recommended that you perform the upgrade in off-peak hours.</w:t>
      </w:r>
    </w:p>
    <w:p w:rsidR="006B7104" w:rsidRDefault="00FA22EA">
      <w:pPr>
        <w:pStyle w:val="ItemList"/>
      </w:pPr>
      <w:r>
        <w:t>A parallel upgrade requires that no services are carried. Stop all host services before a parallel upgrade.</w:t>
      </w:r>
    </w:p>
    <w:p w:rsidR="006B7104" w:rsidRDefault="00FA22EA">
      <w:pPr>
        <w:pStyle w:val="BlockLabel"/>
      </w:pPr>
      <w:r>
        <w:t>Impact on Network Communication</w:t>
      </w:r>
    </w:p>
    <w:p w:rsidR="006B7104" w:rsidRDefault="00FA22EA">
      <w:r>
        <w:t>When a controller is being restarted, its management network is temporarily inaccessible. After the controller starts up, the management network restores.</w:t>
      </w:r>
    </w:p>
    <w:p w:rsidR="006B7104" w:rsidRDefault="00FA22EA">
      <w:pPr>
        <w:pStyle w:val="41"/>
      </w:pPr>
      <w:bookmarkStart w:id="205" w:name="_Toc256000046"/>
      <w:bookmarkStart w:id="206" w:name="_EN-US_TOPIC_0000001648943549-chtext"/>
      <w:r>
        <w:lastRenderedPageBreak/>
        <w:t>Impact on the System After the Upgrade</w:t>
      </w:r>
      <w:bookmarkEnd w:id="205"/>
      <w:bookmarkEnd w:id="206"/>
    </w:p>
    <w:p w:rsidR="006B7104" w:rsidRDefault="00FA22EA">
      <w:r>
        <w:t>There is no negative impact on the storage system after the upgrade.</w:t>
      </w:r>
    </w:p>
    <w:p w:rsidR="006B7104" w:rsidRDefault="00FA22EA">
      <w:pPr>
        <w:pStyle w:val="31"/>
      </w:pPr>
      <w:bookmarkStart w:id="207" w:name="_Toc256000047"/>
      <w:bookmarkStart w:id="208" w:name="_EN-US_TOPIC_0000001648943585-chtext"/>
      <w:r>
        <w:t>Precautions</w:t>
      </w:r>
      <w:bookmarkEnd w:id="207"/>
      <w:bookmarkEnd w:id="208"/>
    </w:p>
    <w:p w:rsidR="006B7104" w:rsidRDefault="00FA22EA">
      <w:r>
        <w:t>This section describes the precautions for an upgrade.</w:t>
      </w:r>
    </w:p>
    <w:p w:rsidR="006B7104" w:rsidRDefault="00FA22EA">
      <w:pPr>
        <w:pStyle w:val="BlockLabel"/>
      </w:pPr>
      <w:r>
        <w:t>Before the Upgrade</w:t>
      </w:r>
    </w:p>
    <w:p w:rsidR="006B7104" w:rsidRDefault="00FA22EA">
      <w:pPr>
        <w:pStyle w:val="ItemList"/>
      </w:pPr>
      <w:r>
        <w:t>Before performing a rolling upgrade on an OceanStor Dorado 2000, 3000, 5000, 6000, ensure that the hosts, heterogeneous devices, and remote devices have redundant links to each controller of the storage system. To be specific:</w:t>
      </w:r>
    </w:p>
    <w:p w:rsidR="006B7104" w:rsidRDefault="00FA22EA">
      <w:pPr>
        <w:pStyle w:val="SubItemList"/>
      </w:pPr>
      <w:r>
        <w:t>Each host, heterogeneous device, and remote device have available links to controller A of each controller enclosure.</w:t>
      </w:r>
    </w:p>
    <w:p w:rsidR="006B7104" w:rsidRDefault="00FA22EA">
      <w:pPr>
        <w:pStyle w:val="SubItemList"/>
      </w:pPr>
      <w:r>
        <w:t>Each host, heterogeneous device, and remote device have available links to controller B of each controller enclosure.</w:t>
      </w:r>
    </w:p>
    <w:p w:rsidR="006B7104" w:rsidRDefault="00FA22EA">
      <w:pPr>
        <w:pStyle w:val="ItemList"/>
      </w:pPr>
      <w:r>
        <w:t>Before performing a rolling upgrade on an OceanStor Dorado 8000 or 18000, ensure that the hosts, heterogeneous devices, and remote devices have redundant links to interface modules of the storage system. To be specific:</w:t>
      </w:r>
    </w:p>
    <w:p w:rsidR="006B7104" w:rsidRDefault="00FA22EA">
      <w:pPr>
        <w:pStyle w:val="SubItemList"/>
      </w:pPr>
      <w:r>
        <w:t>Each host, heterogeneous device, and remote device have available links to at least one interface module on the upper plane of each controller enclosure.</w:t>
      </w:r>
    </w:p>
    <w:p w:rsidR="006B7104" w:rsidRDefault="00FA22EA">
      <w:pPr>
        <w:pStyle w:val="SubItemList"/>
      </w:pPr>
      <w:r>
        <w:t>Each host, heterogeneous device, and remote device have available links to at least one interface module on the lower plane of each controller enclosure.</w:t>
      </w:r>
    </w:p>
    <w:p w:rsidR="006B7104" w:rsidRDefault="00FA22EA">
      <w:pPr>
        <w:pStyle w:val="ItemList"/>
      </w:pPr>
      <w:r>
        <w:t xml:space="preserve">To check the path redundancy, refer to </w:t>
      </w:r>
      <w:r>
        <w:fldChar w:fldCharType="begin"/>
      </w:r>
      <w:r>
        <w:instrText>REF _EN-US_TOPIC_0000001599184348 \r \h</w:instrText>
      </w:r>
      <w:r>
        <w:fldChar w:fldCharType="separate"/>
      </w:r>
      <w:r>
        <w:t xml:space="preserve">15.9 </w:t>
      </w:r>
      <w:r>
        <w:fldChar w:fldCharType="end"/>
      </w:r>
      <w:r>
        <w:fldChar w:fldCharType="begin"/>
      </w:r>
      <w:r>
        <w:instrText>REF _EN-US_TOPIC_0000001599184348-chtext \h</w:instrText>
      </w:r>
      <w:r>
        <w:fldChar w:fldCharType="separate"/>
      </w:r>
      <w:r>
        <w:t>What Can I Do If the Front-End Link Redundancy Check Fails During the Upgrade?</w:t>
      </w:r>
      <w:r>
        <w:fldChar w:fldCharType="end"/>
      </w:r>
    </w:p>
    <w:p w:rsidR="006B7104" w:rsidRDefault="00FA22EA">
      <w:pPr>
        <w:pStyle w:val="ItemList"/>
      </w:pPr>
      <w:r>
        <w:t>Before the upgrade, ensure that the service load of the controllers is normal to avoid adverse impact on the upgrade. To be specific:</w:t>
      </w:r>
    </w:p>
    <w:p w:rsidR="006B7104" w:rsidRDefault="00FA22EA">
      <w:pPr>
        <w:pStyle w:val="SubItemList"/>
      </w:pPr>
      <w:r>
        <w:t>The CPU usage must be lower than 50%.</w:t>
      </w:r>
    </w:p>
    <w:p w:rsidR="006B7104" w:rsidRDefault="00FA22EA">
      <w:pPr>
        <w:pStyle w:val="SubItemList"/>
      </w:pPr>
      <w:r>
        <w:t>The free memory of the controllers must be greater than 500 MB.</w:t>
      </w:r>
    </w:p>
    <w:p w:rsidR="006B7104" w:rsidRDefault="00FA22EA">
      <w:pPr>
        <w:pStyle w:val="SubItemList"/>
      </w:pPr>
      <w:r>
        <w:t>The maximum disk usage must be lower than 80%, and the average disk usage must be lower than 60%.</w:t>
      </w:r>
    </w:p>
    <w:p w:rsidR="006B7104" w:rsidRDefault="00FA22EA">
      <w:pPr>
        <w:pStyle w:val="SubItemList"/>
      </w:pPr>
      <w:r>
        <w:t>The front-end bandwidth usage must be lower than 80%.</w:t>
      </w:r>
    </w:p>
    <w:p w:rsidR="006B7104" w:rsidRDefault="00FA22EA">
      <w:pPr>
        <w:pStyle w:val="ItemList"/>
      </w:pPr>
      <w:r>
        <w:t>Ensure that the target storage version is compatible with the customer's management software, such as OceanStor BCManager.</w:t>
      </w:r>
    </w:p>
    <w:p w:rsidR="006B7104" w:rsidRDefault="00FA22EA">
      <w:pPr>
        <w:pStyle w:val="ItemList"/>
      </w:pPr>
      <w:r>
        <w:t>For storage systems in a DR Star trio, you are advised to first upgrade the third site (secondary end of the two asynchronous remote replication pairs or consistency groups).</w:t>
      </w:r>
    </w:p>
    <w:p w:rsidR="006B7104" w:rsidRDefault="00FA22EA">
      <w:pPr>
        <w:pStyle w:val="ItemList"/>
      </w:pPr>
      <w:r>
        <w:t>Do not upgrade both the primary and secondary storage systems of remote replication at the same time. Do not perform any of the following operations when a member storage system of remote replication is being upgraded:</w:t>
      </w:r>
    </w:p>
    <w:p w:rsidR="006B7104" w:rsidRDefault="00FA22EA">
      <w:pPr>
        <w:pStyle w:val="SubItemList"/>
      </w:pPr>
      <w:r>
        <w:t>Add a member to the remote replication consistency group.</w:t>
      </w:r>
    </w:p>
    <w:p w:rsidR="006B7104" w:rsidRDefault="00FA22EA">
      <w:pPr>
        <w:pStyle w:val="SubItemList"/>
      </w:pPr>
      <w:r>
        <w:t>Remove a member from the remote replication consistency group.</w:t>
      </w:r>
    </w:p>
    <w:p w:rsidR="006B7104" w:rsidRDefault="00FA22EA">
      <w:pPr>
        <w:pStyle w:val="SubItemList"/>
      </w:pPr>
      <w:r>
        <w:t>Delete the SAN remote replication pair.</w:t>
      </w:r>
    </w:p>
    <w:p w:rsidR="006B7104" w:rsidRDefault="00FA22EA">
      <w:pPr>
        <w:pStyle w:val="SubItemList"/>
      </w:pPr>
      <w:r>
        <w:t>Switch over the primary and secondary storage systems.</w:t>
      </w:r>
    </w:p>
    <w:p w:rsidR="006B7104" w:rsidRDefault="00FA22EA">
      <w:pPr>
        <w:pStyle w:val="SubItemList"/>
      </w:pPr>
      <w:r>
        <w:t>Synchronize the remote replication pair or consistency group.</w:t>
      </w:r>
    </w:p>
    <w:p w:rsidR="006B7104" w:rsidRDefault="00FA22EA">
      <w:pPr>
        <w:pStyle w:val="BlockLabel"/>
      </w:pPr>
      <w:r>
        <w:t>During the Upgrade</w:t>
      </w:r>
    </w:p>
    <w:p w:rsidR="006B7104" w:rsidRDefault="00FA22EA">
      <w:pPr>
        <w:pStyle w:val="ItemList"/>
      </w:pPr>
      <w:r>
        <w:t>Do not access the system using non-upgrade users.</w:t>
      </w:r>
    </w:p>
    <w:p w:rsidR="006B7104" w:rsidRDefault="00FA22EA">
      <w:pPr>
        <w:pStyle w:val="ItemList"/>
      </w:pPr>
      <w:r>
        <w:lastRenderedPageBreak/>
        <w:t>Do not perform any operation on the hardware, such as removing or inserting interface modules, power modules, or disks.</w:t>
      </w:r>
    </w:p>
    <w:p w:rsidR="006B7104" w:rsidRDefault="00FA22EA">
      <w:pPr>
        <w:pStyle w:val="ItemList"/>
      </w:pPr>
      <w:r>
        <w:t>Ensure persistent power supply.</w:t>
      </w:r>
    </w:p>
    <w:p w:rsidR="006B7104" w:rsidRDefault="00FA22EA">
      <w:pPr>
        <w:pStyle w:val="ItemList"/>
      </w:pPr>
      <w:r>
        <w:t>Ensure normal network connections.</w:t>
      </w:r>
    </w:p>
    <w:p w:rsidR="006B7104" w:rsidRDefault="00FA22EA">
      <w:pPr>
        <w:pStyle w:val="ItemList"/>
      </w:pPr>
      <w:r>
        <w:t>Do not manually scan for disks on the host.</w:t>
      </w:r>
    </w:p>
    <w:p w:rsidR="006B7104" w:rsidRDefault="00FA22EA">
      <w:pPr>
        <w:pStyle w:val="BlockLabel"/>
      </w:pPr>
      <w:r>
        <w:t>After the Upgrade</w:t>
      </w:r>
    </w:p>
    <w:p w:rsidR="006B7104" w:rsidRDefault="00FA22EA">
      <w:pPr>
        <w:pStyle w:val="ItemList"/>
      </w:pPr>
      <w:r>
        <w:t>If an alarm ID cannot be found in the document of the target version, find it in the document of the source version. Such an alarm does not exist in the target version and must be manually cleared.</w:t>
      </w:r>
    </w:p>
    <w:p w:rsidR="006B7104" w:rsidRDefault="00FA22EA">
      <w:pPr>
        <w:pStyle w:val="ItemList"/>
      </w:pPr>
      <w:r>
        <w:t xml:space="preserve">After the upgrade is complete, clear the cache data of the browser on the maintenance terminal. For example, if you use Internet Explorer, choose </w:t>
      </w:r>
      <w:r>
        <w:rPr>
          <w:b/>
        </w:rPr>
        <w:t>Tools</w:t>
      </w:r>
      <w:r>
        <w:t xml:space="preserve"> &gt; </w:t>
      </w:r>
      <w:r>
        <w:rPr>
          <w:b/>
        </w:rPr>
        <w:t>Internet Options</w:t>
      </w:r>
      <w:r>
        <w:t xml:space="preserve">. On the </w:t>
      </w:r>
      <w:r>
        <w:rPr>
          <w:b/>
        </w:rPr>
        <w:t>General</w:t>
      </w:r>
      <w:r>
        <w:t xml:space="preserve"> tab, click </w:t>
      </w:r>
      <w:r>
        <w:rPr>
          <w:b/>
        </w:rPr>
        <w:t>Delete</w:t>
      </w:r>
      <w:r>
        <w:t xml:space="preserve"> under </w:t>
      </w:r>
      <w:r>
        <w:rPr>
          <w:b/>
        </w:rPr>
        <w:t>Browsing history</w:t>
      </w:r>
      <w:r>
        <w:t>. In the dialog box that is displayed, clear the browser's caches as prompted. Then you can visit OceanStor DeviceManager.</w:t>
      </w:r>
    </w:p>
    <w:p w:rsidR="006B7104" w:rsidRDefault="00FA22EA">
      <w:pPr>
        <w:pStyle w:val="ItemList"/>
      </w:pPr>
      <w:r>
        <w:t>If the digital certificate or private key imported to OceanStor DeviceManager before the upgrade does not work, the backup digital certificate and private key will be used after the upgrade to ensure that background services can be started properly.</w:t>
      </w:r>
    </w:p>
    <w:p w:rsidR="006B7104" w:rsidRDefault="00FA22EA">
      <w:pPr>
        <w:pStyle w:val="21"/>
      </w:pPr>
      <w:bookmarkStart w:id="209" w:name="_EN-US_TOPIC_0000001648704817"/>
      <w:bookmarkStart w:id="210" w:name="_Toc256000048"/>
      <w:bookmarkStart w:id="211" w:name="_EN-US_TOPIC_0000001648704817-chtext"/>
      <w:bookmarkEnd w:id="209"/>
      <w:r>
        <w:t>Upgrade Process</w:t>
      </w:r>
      <w:bookmarkEnd w:id="210"/>
      <w:bookmarkEnd w:id="211"/>
    </w:p>
    <w:p w:rsidR="006B7104" w:rsidRDefault="00FA22EA">
      <w:r>
        <w:fldChar w:fldCharType="begin"/>
      </w:r>
      <w:r>
        <w:instrText>REF _d0e4324 \r \h</w:instrText>
      </w:r>
      <w:r>
        <w:fldChar w:fldCharType="separate"/>
      </w:r>
      <w:r>
        <w:t>Table 11-1</w:t>
      </w:r>
      <w:r>
        <w:fldChar w:fldCharType="end"/>
      </w:r>
      <w:r>
        <w:t xml:space="preserve"> provides the estimated upgrade schedule for each procedure.</w:t>
      </w:r>
    </w:p>
    <w:p w:rsidR="006B7104" w:rsidRDefault="00FA22EA">
      <w:pPr>
        <w:pStyle w:val="TableDescription"/>
      </w:pPr>
      <w:bookmarkStart w:id="212" w:name="_d0e4324"/>
      <w:bookmarkEnd w:id="212"/>
      <w:r>
        <w:t>Upgrade schedule</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39"/>
        <w:gridCol w:w="1863"/>
        <w:gridCol w:w="1539"/>
        <w:gridCol w:w="2997"/>
      </w:tblGrid>
      <w:tr w:rsidR="00FA22EA" w:rsidTr="00FA22EA">
        <w:trPr>
          <w:tblHeader/>
        </w:trPr>
        <w:tc>
          <w:tcPr>
            <w:tcW w:w="96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Step</w:t>
            </w:r>
          </w:p>
        </w:tc>
        <w:tc>
          <w:tcPr>
            <w:tcW w:w="1173"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Start Time</w:t>
            </w:r>
          </w:p>
        </w:tc>
        <w:tc>
          <w:tcPr>
            <w:tcW w:w="96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Time Required</w:t>
            </w:r>
          </w:p>
        </w:tc>
        <w:tc>
          <w:tcPr>
            <w:tcW w:w="18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6B7104" w:rsidRDefault="00FA22EA">
            <w:pPr>
              <w:pStyle w:val="TableHeading"/>
            </w:pPr>
            <w:r>
              <w:t>Remarks</w:t>
            </w:r>
          </w:p>
        </w:tc>
      </w:tr>
      <w:tr w:rsidR="00FA22EA" w:rsidTr="00FA22EA">
        <w:tc>
          <w:tcPr>
            <w:tcW w:w="969"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Preparations</w:t>
            </w:r>
          </w:p>
        </w:tc>
        <w:tc>
          <w:tcPr>
            <w:tcW w:w="1173"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One week before the upgrade</w:t>
            </w:r>
          </w:p>
        </w:tc>
        <w:tc>
          <w:tcPr>
            <w:tcW w:w="969"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30 minutes</w:t>
            </w:r>
          </w:p>
        </w:tc>
        <w:tc>
          <w:tcPr>
            <w:tcW w:w="1887"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_EN-US_TOPIC_0000001599344036 \r \h</w:instrText>
            </w:r>
            <w:r>
              <w:fldChar w:fldCharType="separate"/>
            </w:r>
            <w:r>
              <w:t xml:space="preserve">11.3 </w:t>
            </w:r>
            <w:r>
              <w:fldChar w:fldCharType="end"/>
            </w:r>
            <w:r>
              <w:fldChar w:fldCharType="begin"/>
            </w:r>
            <w:r>
              <w:instrText>REF _EN-US_TOPIC_0000001599344036-chtext \h</w:instrText>
            </w:r>
            <w:r>
              <w:fldChar w:fldCharType="separate"/>
            </w:r>
            <w:r>
              <w:t>Preparations</w:t>
            </w:r>
            <w:r>
              <w:fldChar w:fldCharType="end"/>
            </w:r>
            <w:r>
              <w:t>.</w:t>
            </w:r>
          </w:p>
        </w:tc>
      </w:tr>
      <w:tr w:rsidR="00FA22EA" w:rsidTr="00FA22EA">
        <w:tc>
          <w:tcPr>
            <w:tcW w:w="969"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Pre-upgrade Site Survey</w:t>
            </w:r>
          </w:p>
        </w:tc>
        <w:tc>
          <w:tcPr>
            <w:tcW w:w="1173"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One week before the upgrade</w:t>
            </w:r>
          </w:p>
        </w:tc>
        <w:tc>
          <w:tcPr>
            <w:tcW w:w="969"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40 minutes</w:t>
            </w:r>
          </w:p>
        </w:tc>
        <w:tc>
          <w:tcPr>
            <w:tcW w:w="1887"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_EN-US_TOPIC_0000001648943553 \r \h</w:instrText>
            </w:r>
            <w:r>
              <w:fldChar w:fldCharType="separate"/>
            </w:r>
            <w:r>
              <w:t xml:space="preserve">11.4 </w:t>
            </w:r>
            <w:r>
              <w:fldChar w:fldCharType="end"/>
            </w:r>
            <w:r>
              <w:fldChar w:fldCharType="begin"/>
            </w:r>
            <w:r>
              <w:instrText>REF _EN-US_TOPIC_0000001648943553-chtext \h</w:instrText>
            </w:r>
            <w:r>
              <w:fldChar w:fldCharType="separate"/>
            </w:r>
            <w:r>
              <w:t>Pre-upgrade Site Survey</w:t>
            </w:r>
            <w:r>
              <w:fldChar w:fldCharType="end"/>
            </w:r>
            <w:r>
              <w:t>.</w:t>
            </w:r>
          </w:p>
        </w:tc>
      </w:tr>
      <w:tr w:rsidR="00FA22EA" w:rsidTr="00FA22EA">
        <w:tc>
          <w:tcPr>
            <w:tcW w:w="969"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Performing the Upgrade</w:t>
            </w:r>
          </w:p>
        </w:tc>
        <w:tc>
          <w:tcPr>
            <w:tcW w:w="1173"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During the upgrade</w:t>
            </w:r>
          </w:p>
        </w:tc>
        <w:tc>
          <w:tcPr>
            <w:tcW w:w="969"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60 to 90 minutes</w:t>
            </w:r>
          </w:p>
        </w:tc>
        <w:tc>
          <w:tcPr>
            <w:tcW w:w="1887" w:type="pct"/>
            <w:tcBorders>
              <w:top w:val="single" w:sz="6" w:space="0" w:color="000000"/>
              <w:bottom w:val="single" w:sz="6" w:space="0" w:color="000000"/>
            </w:tcBorders>
            <w:shd w:val="clear" w:color="auto" w:fill="auto"/>
          </w:tcPr>
          <w:p w:rsidR="006B7104" w:rsidRDefault="00FA22EA">
            <w:pPr>
              <w:pStyle w:val="TableText"/>
            </w:pPr>
            <w:r>
              <w:t>The upgrade duration depends on the number of disk enclosures, interface modules, and service load.</w:t>
            </w:r>
          </w:p>
          <w:p w:rsidR="006B7104" w:rsidRDefault="00FA22EA">
            <w:pPr>
              <w:pStyle w:val="TableText"/>
            </w:pPr>
            <w:r>
              <w:t xml:space="preserve">See </w:t>
            </w:r>
            <w:r>
              <w:fldChar w:fldCharType="begin"/>
            </w:r>
            <w:r>
              <w:instrText>REF _EN-US_TOPIC_0000001648704773 \r \h</w:instrText>
            </w:r>
            <w:r>
              <w:fldChar w:fldCharType="separate"/>
            </w:r>
            <w:r>
              <w:t xml:space="preserve">11.5 </w:t>
            </w:r>
            <w:r>
              <w:fldChar w:fldCharType="end"/>
            </w:r>
            <w:r>
              <w:fldChar w:fldCharType="begin"/>
            </w:r>
            <w:r>
              <w:instrText>REF _EN-US_TOPIC_0000001648704773-chtext \h</w:instrText>
            </w:r>
            <w:r>
              <w:fldChar w:fldCharType="separate"/>
            </w:r>
            <w:r>
              <w:t>Performing the Upgrade</w:t>
            </w:r>
            <w:r>
              <w:fldChar w:fldCharType="end"/>
            </w:r>
            <w:r>
              <w:t>.</w:t>
            </w:r>
          </w:p>
        </w:tc>
      </w:tr>
      <w:tr w:rsidR="00FA22EA" w:rsidTr="00FA22EA">
        <w:tc>
          <w:tcPr>
            <w:tcW w:w="969"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Conducting an Inspection</w:t>
            </w:r>
          </w:p>
        </w:tc>
        <w:tc>
          <w:tcPr>
            <w:tcW w:w="1173"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After the upgrade</w:t>
            </w:r>
          </w:p>
        </w:tc>
        <w:tc>
          <w:tcPr>
            <w:tcW w:w="969"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30 minutes</w:t>
            </w:r>
          </w:p>
        </w:tc>
        <w:tc>
          <w:tcPr>
            <w:tcW w:w="1887"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_EN-US_TOPIC_0000001648784237 \r \h</w:instrText>
            </w:r>
            <w:r>
              <w:fldChar w:fldCharType="separate"/>
            </w:r>
            <w:r>
              <w:t xml:space="preserve">11.5.4 </w:t>
            </w:r>
            <w:r>
              <w:fldChar w:fldCharType="end"/>
            </w:r>
            <w:r>
              <w:fldChar w:fldCharType="begin"/>
            </w:r>
            <w:r>
              <w:instrText>REF _EN-US_TOPIC_0000001648784237-chtext \h</w:instrText>
            </w:r>
            <w:r>
              <w:fldChar w:fldCharType="separate"/>
            </w:r>
            <w:r>
              <w:t>Conducting an Inspection</w:t>
            </w:r>
            <w:r>
              <w:fldChar w:fldCharType="end"/>
            </w:r>
            <w:r>
              <w:t>.</w:t>
            </w:r>
          </w:p>
        </w:tc>
      </w:tr>
      <w:tr w:rsidR="00FA22EA" w:rsidTr="00FA22EA">
        <w:tc>
          <w:tcPr>
            <w:tcW w:w="969"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Verifying the Upgrade</w:t>
            </w:r>
          </w:p>
        </w:tc>
        <w:tc>
          <w:tcPr>
            <w:tcW w:w="1173"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After the upgrade</w:t>
            </w:r>
          </w:p>
        </w:tc>
        <w:tc>
          <w:tcPr>
            <w:tcW w:w="969"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15 minutes</w:t>
            </w:r>
          </w:p>
        </w:tc>
        <w:tc>
          <w:tcPr>
            <w:tcW w:w="1887"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_EN-US_TOPIC_0000001648943581 \r \h</w:instrText>
            </w:r>
            <w:r>
              <w:fldChar w:fldCharType="separate"/>
            </w:r>
            <w:r>
              <w:t xml:space="preserve">11.6 </w:t>
            </w:r>
            <w:r>
              <w:fldChar w:fldCharType="end"/>
            </w:r>
            <w:r>
              <w:fldChar w:fldCharType="begin"/>
            </w:r>
            <w:r>
              <w:instrText>REF _EN-US_TOPIC_0000001648943581-chtext \h</w:instrText>
            </w:r>
            <w:r>
              <w:fldChar w:fldCharType="separate"/>
            </w:r>
            <w:r>
              <w:t>Verifying the Upgrade</w:t>
            </w:r>
            <w:r>
              <w:fldChar w:fldCharType="end"/>
            </w:r>
            <w:r>
              <w:t>.</w:t>
            </w:r>
          </w:p>
        </w:tc>
      </w:tr>
    </w:tbl>
    <w:p w:rsidR="006B7104" w:rsidRDefault="006B7104"/>
    <w:p w:rsidR="006B7104" w:rsidRDefault="00610957">
      <w:pPr>
        <w:pStyle w:val="NotesHeading"/>
      </w:pPr>
      <w:r>
        <w:rPr>
          <w:color w:val="339966"/>
        </w:rPr>
        <w:lastRenderedPageBreak/>
        <w:pict>
          <v:shape id="_x0000_i1165" type="#_x0000_t75" style="width:54.1pt;height:19.15pt">
            <v:imagedata r:id="rId29" o:title="note"/>
          </v:shape>
        </w:pict>
      </w:r>
    </w:p>
    <w:p w:rsidR="006B7104" w:rsidRDefault="00FA22EA">
      <w:pPr>
        <w:pStyle w:val="NotesText"/>
      </w:pPr>
      <w:r>
        <w:t>The time listed for each operation is for reference only. The time actually required depends on onsite conditions.</w:t>
      </w:r>
    </w:p>
    <w:p w:rsidR="006B7104" w:rsidRDefault="00FA22EA">
      <w:pPr>
        <w:pStyle w:val="21"/>
      </w:pPr>
      <w:bookmarkStart w:id="213" w:name="_EN-US_TOPIC_0000001599344036"/>
      <w:bookmarkStart w:id="214" w:name="_Toc256000049"/>
      <w:bookmarkStart w:id="215" w:name="_EN-US_TOPIC_0000001599344036-chtext"/>
      <w:bookmarkEnd w:id="213"/>
      <w:r>
        <w:t>Preparations</w:t>
      </w:r>
      <w:bookmarkEnd w:id="214"/>
      <w:bookmarkEnd w:id="215"/>
    </w:p>
    <w:p w:rsidR="006B7104" w:rsidRDefault="00FA22EA">
      <w:r>
        <w:t xml:space="preserve">Download related tools and software packages. For details, see </w:t>
      </w:r>
      <w:r>
        <w:fldChar w:fldCharType="begin"/>
      </w:r>
      <w:r>
        <w:instrText>REF _EN-US_TOPIC_0000001648784213 \r \h</w:instrText>
      </w:r>
      <w:r>
        <w:fldChar w:fldCharType="separate"/>
      </w:r>
      <w:r>
        <w:t xml:space="preserve">3 </w:t>
      </w:r>
      <w:r>
        <w:fldChar w:fldCharType="end"/>
      </w:r>
      <w:r>
        <w:fldChar w:fldCharType="begin"/>
      </w:r>
      <w:r>
        <w:instrText>REF _EN-US_TOPIC_0000001648784213-chtext \h</w:instrText>
      </w:r>
      <w:r>
        <w:fldChar w:fldCharType="separate"/>
      </w:r>
      <w:r>
        <w:t>Preparations</w:t>
      </w:r>
      <w:r>
        <w:fldChar w:fldCharType="end"/>
      </w:r>
      <w:r>
        <w:rPr>
          <w:color w:val="666666"/>
        </w:rPr>
        <w:t>.</w:t>
      </w:r>
    </w:p>
    <w:p w:rsidR="006B7104" w:rsidRDefault="00FA22EA">
      <w:pPr>
        <w:pStyle w:val="21"/>
      </w:pPr>
      <w:bookmarkStart w:id="216" w:name="_EN-US_TOPIC_0000001648943553"/>
      <w:bookmarkStart w:id="217" w:name="_Toc256000050"/>
      <w:bookmarkStart w:id="218" w:name="_EN-US_TOPIC_0000001648943553-chtext"/>
      <w:bookmarkEnd w:id="216"/>
      <w:r>
        <w:t>Pre-upgrade Site Survey</w:t>
      </w:r>
      <w:bookmarkEnd w:id="217"/>
      <w:bookmarkEnd w:id="218"/>
    </w:p>
    <w:p w:rsidR="006B7104" w:rsidRDefault="006B7104"/>
    <w:p w:rsidR="006B7104" w:rsidRDefault="00610957">
      <w:pPr>
        <w:pStyle w:val="CAUTIONHeading"/>
      </w:pPr>
      <w:r>
        <w:pict>
          <v:shape id="_x0000_i1166" type="#_x0000_t75" style="width:74.5pt;height:19.15pt">
            <v:imagedata r:id="rId30" o:title="Notice"/>
          </v:shape>
        </w:pict>
      </w:r>
    </w:p>
    <w:p w:rsidR="006B7104" w:rsidRDefault="00FA22EA">
      <w:pPr>
        <w:pStyle w:val="CAUTIONTextList"/>
      </w:pPr>
      <w:r>
        <w:t>The site survey is to check the storage systems and host services to ensure a successful upgrade. Perform the operations by following instructions in this section.</w:t>
      </w:r>
    </w:p>
    <w:p w:rsidR="006B7104" w:rsidRDefault="00FA22EA">
      <w:pPr>
        <w:pStyle w:val="CAUTIONTextList"/>
      </w:pPr>
      <w:r>
        <w:t>OceanStor Dorado 8000 and 18000 use an active-active front-end architecture. Resetting a single controller does not interrupt front-end links or trigger a switchover. If you do not need to upgrade front-end interface modules or the front-end interface modules support hot upgrade, the rolling upgrade does not trigger host compatibility issues, and compatibility evaluation will be automatically skipped during the pre-upgrade site survey.</w:t>
      </w:r>
    </w:p>
    <w:p w:rsidR="006B7104" w:rsidRDefault="00FA22EA">
      <w:r>
        <w:t>The site survey involves installing the upgrade tool, setting the upgrade policy, collecting storage information,  conducting an inspection,evaluating the array upgrade, evaluating the compatibility, and analyzing logs.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84"/>
        <w:gridCol w:w="3969"/>
        <w:gridCol w:w="1985"/>
      </w:tblGrid>
      <w:tr w:rsidR="00FA22EA" w:rsidTr="00FA22EA">
        <w:trPr>
          <w:tblHeader/>
        </w:trPr>
        <w:tc>
          <w:tcPr>
            <w:tcW w:w="125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Step</w:t>
            </w:r>
          </w:p>
        </w:tc>
        <w:tc>
          <w:tcPr>
            <w:tcW w:w="25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Description</w:t>
            </w:r>
          </w:p>
        </w:tc>
        <w:tc>
          <w:tcPr>
            <w:tcW w:w="1250"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6B7104" w:rsidRDefault="00FA22EA">
            <w:pPr>
              <w:pStyle w:val="TableHeading"/>
            </w:pPr>
            <w:r>
              <w:t>Duration</w:t>
            </w:r>
          </w:p>
        </w:tc>
      </w:tr>
      <w:tr w:rsidR="00FA22EA" w:rsidTr="00FA22EA">
        <w:tc>
          <w:tcPr>
            <w:tcW w:w="125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Installing the upgrade tool</w:t>
            </w:r>
          </w:p>
        </w:tc>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Install SmartKit that is used to perform the pre-upgrade site survey and upgrade operations.</w:t>
            </w:r>
          </w:p>
        </w:tc>
        <w:tc>
          <w:tcPr>
            <w:tcW w:w="1250" w:type="pct"/>
            <w:tcBorders>
              <w:top w:val="single" w:sz="6" w:space="0" w:color="000000"/>
              <w:bottom w:val="single" w:sz="6" w:space="0" w:color="000000"/>
            </w:tcBorders>
            <w:shd w:val="clear" w:color="auto" w:fill="auto"/>
          </w:tcPr>
          <w:p w:rsidR="006B7104" w:rsidRDefault="00FA22EA">
            <w:pPr>
              <w:pStyle w:val="TableText"/>
            </w:pPr>
            <w:r>
              <w:t>10 minutes</w:t>
            </w:r>
          </w:p>
        </w:tc>
      </w:tr>
      <w:tr w:rsidR="00FA22EA" w:rsidTr="00FA22EA">
        <w:tc>
          <w:tcPr>
            <w:tcW w:w="125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Setting the upgrade policy</w:t>
            </w:r>
          </w:p>
        </w:tc>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Select the device you want to upgrade and set the upgrade policy.</w:t>
            </w:r>
          </w:p>
        </w:tc>
        <w:tc>
          <w:tcPr>
            <w:tcW w:w="1250" w:type="pct"/>
            <w:tcBorders>
              <w:top w:val="single" w:sz="6" w:space="0" w:color="000000"/>
              <w:bottom w:val="single" w:sz="6" w:space="0" w:color="000000"/>
            </w:tcBorders>
            <w:shd w:val="clear" w:color="auto" w:fill="auto"/>
          </w:tcPr>
          <w:p w:rsidR="006B7104" w:rsidRDefault="00FA22EA">
            <w:pPr>
              <w:pStyle w:val="TableText"/>
            </w:pPr>
            <w:r>
              <w:t>5 minutes</w:t>
            </w:r>
          </w:p>
        </w:tc>
      </w:tr>
      <w:tr w:rsidR="00FA22EA" w:rsidTr="00FA22EA">
        <w:tc>
          <w:tcPr>
            <w:tcW w:w="125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Collecting array information</w:t>
            </w:r>
          </w:p>
        </w:tc>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Use the information collection tool to collect the storage system's run logs for health status evaluation.</w:t>
            </w:r>
          </w:p>
        </w:tc>
        <w:tc>
          <w:tcPr>
            <w:tcW w:w="1250" w:type="pct"/>
            <w:tcBorders>
              <w:top w:val="single" w:sz="6" w:space="0" w:color="000000"/>
              <w:bottom w:val="single" w:sz="6" w:space="0" w:color="000000"/>
            </w:tcBorders>
            <w:shd w:val="clear" w:color="auto" w:fill="auto"/>
          </w:tcPr>
          <w:p w:rsidR="006B7104" w:rsidRDefault="00FA22EA">
            <w:pPr>
              <w:pStyle w:val="TableText"/>
            </w:pPr>
            <w:r>
              <w:t>5 minutes for dual controllers</w:t>
            </w:r>
          </w:p>
        </w:tc>
      </w:tr>
      <w:tr w:rsidR="00FA22EA" w:rsidTr="00FA22EA">
        <w:tc>
          <w:tcPr>
            <w:tcW w:w="125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Conducting an inspection</w:t>
            </w:r>
          </w:p>
        </w:tc>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Check the software and hardware status, value-added services, and alarms on the storage system.</w:t>
            </w:r>
          </w:p>
        </w:tc>
        <w:tc>
          <w:tcPr>
            <w:tcW w:w="1250" w:type="pct"/>
            <w:tcBorders>
              <w:top w:val="single" w:sz="6" w:space="0" w:color="000000"/>
              <w:bottom w:val="single" w:sz="6" w:space="0" w:color="000000"/>
            </w:tcBorders>
            <w:shd w:val="clear" w:color="auto" w:fill="auto"/>
          </w:tcPr>
          <w:p w:rsidR="006B7104" w:rsidRDefault="00FA22EA">
            <w:pPr>
              <w:pStyle w:val="TableText"/>
            </w:pPr>
            <w:r>
              <w:t>10 minutes</w:t>
            </w:r>
          </w:p>
        </w:tc>
      </w:tr>
      <w:tr w:rsidR="00FA22EA" w:rsidTr="00FA22EA">
        <w:tc>
          <w:tcPr>
            <w:tcW w:w="125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Evaluating array upgrade</w:t>
            </w:r>
          </w:p>
        </w:tc>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Use the upgrade evaluation tool to automatically check the storage system status to ensure a smooth upgrade.</w:t>
            </w:r>
          </w:p>
        </w:tc>
        <w:tc>
          <w:tcPr>
            <w:tcW w:w="1250" w:type="pct"/>
            <w:tcBorders>
              <w:top w:val="single" w:sz="6" w:space="0" w:color="000000"/>
              <w:bottom w:val="single" w:sz="6" w:space="0" w:color="000000"/>
            </w:tcBorders>
            <w:shd w:val="clear" w:color="auto" w:fill="auto"/>
          </w:tcPr>
          <w:p w:rsidR="006B7104" w:rsidRDefault="00FA22EA">
            <w:pPr>
              <w:pStyle w:val="TableText"/>
            </w:pPr>
            <w:r>
              <w:t>5 minutes for dual controllers</w:t>
            </w:r>
          </w:p>
        </w:tc>
      </w:tr>
      <w:tr w:rsidR="00FA22EA" w:rsidTr="00FA22EA">
        <w:tc>
          <w:tcPr>
            <w:tcW w:w="125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Evaluating the compatibility</w:t>
            </w:r>
          </w:p>
        </w:tc>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 xml:space="preserve">For OceanStor Dorado 8000 and 18000 storage systems, if the hosts connect to the storage systems through Fibre Channel networks and the front-end interface modules support hot upgrade, skip this step. </w:t>
            </w:r>
            <w:r>
              <w:lastRenderedPageBreak/>
              <w:t>Otherwise, evaluate the host network compatibility. Parallel upgrades do not require compatibility evaluation.</w:t>
            </w:r>
          </w:p>
        </w:tc>
        <w:tc>
          <w:tcPr>
            <w:tcW w:w="1250" w:type="pct"/>
            <w:tcBorders>
              <w:top w:val="single" w:sz="6" w:space="0" w:color="000000"/>
              <w:bottom w:val="single" w:sz="6" w:space="0" w:color="000000"/>
            </w:tcBorders>
            <w:shd w:val="clear" w:color="auto" w:fill="auto"/>
          </w:tcPr>
          <w:p w:rsidR="006B7104" w:rsidRDefault="00FA22EA">
            <w:pPr>
              <w:pStyle w:val="TableText"/>
            </w:pPr>
            <w:r>
              <w:lastRenderedPageBreak/>
              <w:t>5 minutes for 100 devices</w:t>
            </w:r>
          </w:p>
        </w:tc>
      </w:tr>
      <w:tr w:rsidR="00FA22EA" w:rsidTr="00FA22EA">
        <w:tc>
          <w:tcPr>
            <w:tcW w:w="125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Analyzing logs</w:t>
            </w:r>
          </w:p>
        </w:tc>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Use the fault diagnosis tool of eService to analyze logs (skip this step if it is not included in the pre-upgrade site survey on SmartKit).</w:t>
            </w:r>
          </w:p>
        </w:tc>
        <w:tc>
          <w:tcPr>
            <w:tcW w:w="1250" w:type="pct"/>
            <w:tcBorders>
              <w:top w:val="single" w:sz="6" w:space="0" w:color="000000"/>
              <w:bottom w:val="single" w:sz="6" w:space="0" w:color="000000"/>
            </w:tcBorders>
            <w:shd w:val="clear" w:color="auto" w:fill="auto"/>
          </w:tcPr>
          <w:p w:rsidR="006B7104" w:rsidRDefault="00FA22EA">
            <w:pPr>
              <w:pStyle w:val="TableText"/>
            </w:pPr>
            <w:r>
              <w:t>10 minutes</w:t>
            </w:r>
          </w:p>
        </w:tc>
      </w:tr>
    </w:tbl>
    <w:p w:rsidR="006B7104" w:rsidRDefault="006B7104"/>
    <w:p w:rsidR="006B7104" w:rsidRDefault="00FA22EA" w:rsidP="00FA22EA">
      <w:pPr>
        <w:pStyle w:val="31"/>
        <w:numPr>
          <w:ilvl w:val="2"/>
          <w:numId w:val="88"/>
        </w:numPr>
      </w:pPr>
      <w:bookmarkStart w:id="219" w:name="_Toc256000051"/>
      <w:bookmarkStart w:id="220" w:name="_EN-US_TOPIC_0000001599184356-chtext"/>
      <w:r>
        <w:t>Installing the Upgrade Tool</w:t>
      </w:r>
      <w:bookmarkEnd w:id="219"/>
      <w:bookmarkEnd w:id="220"/>
    </w:p>
    <w:p w:rsidR="006B7104" w:rsidRDefault="00FA22EA">
      <w:r>
        <w:t xml:space="preserve">For details, see </w:t>
      </w:r>
      <w:r>
        <w:fldChar w:fldCharType="begin"/>
      </w:r>
      <w:r>
        <w:instrText>REF _EN-US_TOPIC_0000001599026120 \r \h</w:instrText>
      </w:r>
      <w:r>
        <w:fldChar w:fldCharType="separate"/>
      </w:r>
      <w:r>
        <w:t xml:space="preserve">4.1 </w:t>
      </w:r>
      <w:r>
        <w:fldChar w:fldCharType="end"/>
      </w:r>
      <w:r>
        <w:fldChar w:fldCharType="begin"/>
      </w:r>
      <w:r>
        <w:instrText>REF _EN-US_TOPIC_0000001599026120-chtext \h</w:instrText>
      </w:r>
      <w:r>
        <w:fldChar w:fldCharType="separate"/>
      </w:r>
      <w:r>
        <w:t>Installing the Upgrade Tool</w:t>
      </w:r>
      <w:r>
        <w:fldChar w:fldCharType="end"/>
      </w:r>
      <w:r>
        <w:rPr>
          <w:color w:val="666666"/>
        </w:rPr>
        <w:t>.</w:t>
      </w:r>
    </w:p>
    <w:p w:rsidR="006B7104" w:rsidRDefault="00FA22EA">
      <w:pPr>
        <w:pStyle w:val="31"/>
      </w:pPr>
      <w:bookmarkStart w:id="221" w:name="_Toc256000052"/>
      <w:bookmarkStart w:id="222" w:name="_EN-US_TOPIC_0000001599344072-chtext"/>
      <w:r>
        <w:t>Setting the Upgrade Policy</w:t>
      </w:r>
      <w:bookmarkEnd w:id="221"/>
      <w:bookmarkEnd w:id="222"/>
    </w:p>
    <w:p w:rsidR="006B7104" w:rsidRDefault="00FA22EA">
      <w:r>
        <w:t xml:space="preserve">On the </w:t>
      </w:r>
      <w:r>
        <w:rPr>
          <w:b/>
        </w:rPr>
        <w:t>Set Strategy</w:t>
      </w:r>
      <w:r>
        <w:t xml:space="preserve"> page, select </w:t>
      </w:r>
      <w:r>
        <w:rPr>
          <w:b/>
        </w:rPr>
        <w:t>Rolling Upgrade</w:t>
      </w:r>
      <w:r>
        <w:t xml:space="preserve">. For details, see </w:t>
      </w:r>
      <w:r>
        <w:fldChar w:fldCharType="begin"/>
      </w:r>
      <w:r>
        <w:instrText>REF _EN-US_TOPIC_0000001648784233 \r \h</w:instrText>
      </w:r>
      <w:r>
        <w:fldChar w:fldCharType="separate"/>
      </w:r>
      <w:r>
        <w:t xml:space="preserve">4.3 </w:t>
      </w:r>
      <w:r>
        <w:fldChar w:fldCharType="end"/>
      </w:r>
      <w:r>
        <w:fldChar w:fldCharType="begin"/>
      </w:r>
      <w:r>
        <w:instrText>REF _EN-US_TOPIC_0000001648784233-chtext \h</w:instrText>
      </w:r>
      <w:r>
        <w:fldChar w:fldCharType="separate"/>
      </w:r>
      <w:r>
        <w:t>Setting the Upgrade Policy</w:t>
      </w:r>
      <w:r>
        <w:fldChar w:fldCharType="end"/>
      </w:r>
      <w:r>
        <w:rPr>
          <w:color w:val="666666"/>
        </w:rPr>
        <w:t>.</w:t>
      </w:r>
    </w:p>
    <w:p w:rsidR="006B7104" w:rsidRDefault="00610957">
      <w:pPr>
        <w:pStyle w:val="NotesHeading"/>
      </w:pPr>
      <w:r>
        <w:rPr>
          <w:color w:val="339966"/>
        </w:rPr>
        <w:pict>
          <v:shape id="_x0000_i1167" type="#_x0000_t75" style="width:54.1pt;height:19.15pt">
            <v:imagedata r:id="rId29" o:title="note"/>
          </v:shape>
        </w:pict>
      </w:r>
    </w:p>
    <w:p w:rsidR="006B7104" w:rsidRDefault="00FA22EA">
      <w:pPr>
        <w:pStyle w:val="NotesText"/>
      </w:pPr>
      <w:r>
        <w:t xml:space="preserve">To select rolling upgrade, click </w:t>
      </w:r>
      <w:r>
        <w:rPr>
          <w:b/>
        </w:rPr>
        <w:t>Show&gt;&gt;</w:t>
      </w:r>
      <w:r>
        <w:t>.</w:t>
      </w:r>
    </w:p>
    <w:p w:rsidR="006B7104" w:rsidRDefault="00FA22EA">
      <w:pPr>
        <w:pStyle w:val="FigureDescription"/>
      </w:pPr>
      <w:r>
        <w:t>Setting the strategy</w:t>
      </w:r>
    </w:p>
    <w:p w:rsidR="006B7104" w:rsidRDefault="00610957">
      <w:r>
        <w:pict>
          <v:shape id="_x0000_i1168" type="#_x0000_t75" style="width:5in;height:259.7pt">
            <v:imagedata r:id="rId172" o:title=""/>
          </v:shape>
        </w:pict>
      </w:r>
    </w:p>
    <w:p w:rsidR="006B7104" w:rsidRDefault="00FA22EA">
      <w:pPr>
        <w:pStyle w:val="31"/>
      </w:pPr>
      <w:bookmarkStart w:id="223" w:name="_Toc256000053"/>
      <w:bookmarkStart w:id="224" w:name="_EN-US_TOPIC_0000001599184376-chtext"/>
      <w:r>
        <w:t>Collecting Array Information</w:t>
      </w:r>
      <w:bookmarkEnd w:id="223"/>
      <w:bookmarkEnd w:id="224"/>
    </w:p>
    <w:p w:rsidR="006B7104" w:rsidRDefault="00FA22EA">
      <w:r>
        <w:t xml:space="preserve">For details, see </w:t>
      </w:r>
      <w:r>
        <w:fldChar w:fldCharType="begin"/>
      </w:r>
      <w:r>
        <w:instrText>REF _EN-US_TOPIC_0000001599026152 \r \h</w:instrText>
      </w:r>
      <w:r>
        <w:fldChar w:fldCharType="separate"/>
      </w:r>
      <w:r>
        <w:t xml:space="preserve">4.5 </w:t>
      </w:r>
      <w:r>
        <w:fldChar w:fldCharType="end"/>
      </w:r>
      <w:r>
        <w:fldChar w:fldCharType="begin"/>
      </w:r>
      <w:r>
        <w:instrText>REF _EN-US_TOPIC_0000001599026152-chtext \h</w:instrText>
      </w:r>
      <w:r>
        <w:fldChar w:fldCharType="separate"/>
      </w:r>
      <w:r>
        <w:t>Collecting Array Information</w:t>
      </w:r>
      <w:r>
        <w:fldChar w:fldCharType="end"/>
      </w:r>
      <w:r>
        <w:rPr>
          <w:color w:val="666666"/>
        </w:rPr>
        <w:t>.</w:t>
      </w:r>
    </w:p>
    <w:p w:rsidR="006B7104" w:rsidRDefault="00FA22EA">
      <w:pPr>
        <w:pStyle w:val="31"/>
      </w:pPr>
      <w:bookmarkStart w:id="225" w:name="_EN-US_TOPIC_0000001599026160"/>
      <w:bookmarkStart w:id="226" w:name="_Toc256000054"/>
      <w:bookmarkStart w:id="227" w:name="_EN-US_TOPIC_0000001599026160-chtext"/>
      <w:bookmarkEnd w:id="225"/>
      <w:r>
        <w:lastRenderedPageBreak/>
        <w:t>Conducting an Inspection</w:t>
      </w:r>
      <w:bookmarkEnd w:id="226"/>
      <w:bookmarkEnd w:id="227"/>
    </w:p>
    <w:p w:rsidR="006B7104" w:rsidRDefault="006B7104"/>
    <w:p w:rsidR="006B7104" w:rsidRDefault="00610957">
      <w:pPr>
        <w:pStyle w:val="CAUTIONHeading"/>
      </w:pPr>
      <w:r>
        <w:pict>
          <v:shape id="_x0000_i1169" type="#_x0000_t75" style="width:74.5pt;height:19.15pt">
            <v:imagedata r:id="rId30" o:title="Notice"/>
          </v:shape>
        </w:pict>
      </w:r>
    </w:p>
    <w:p w:rsidR="006B7104" w:rsidRDefault="00FA22EA">
      <w:pPr>
        <w:pStyle w:val="CAUTIONText"/>
      </w:pPr>
      <w:r>
        <w:t>The verification is successful only when all items pass the inspection.</w:t>
      </w:r>
    </w:p>
    <w:p w:rsidR="006B7104" w:rsidRDefault="00FA22EA">
      <w:r>
        <w:t xml:space="preserve">For details, see </w:t>
      </w:r>
      <w:r>
        <w:fldChar w:fldCharType="begin"/>
      </w:r>
      <w:r>
        <w:instrText>REF _EN-US_TOPIC_0000001648943593 \r \h</w:instrText>
      </w:r>
      <w:r>
        <w:fldChar w:fldCharType="separate"/>
      </w:r>
      <w:r>
        <w:t xml:space="preserve">6 </w:t>
      </w:r>
      <w:r>
        <w:fldChar w:fldCharType="end"/>
      </w:r>
      <w:r>
        <w:fldChar w:fldCharType="begin"/>
      </w:r>
      <w:r>
        <w:instrText>REF _EN-US_TOPIC_0000001648943593-chtext \h</w:instrText>
      </w:r>
      <w:r>
        <w:fldChar w:fldCharType="separate"/>
      </w:r>
      <w:r>
        <w:t>Conducting an Inspection</w:t>
      </w:r>
      <w:r>
        <w:fldChar w:fldCharType="end"/>
      </w:r>
      <w:r>
        <w:rPr>
          <w:color w:val="666666"/>
        </w:rPr>
        <w:t>.</w:t>
      </w:r>
    </w:p>
    <w:p w:rsidR="006B7104" w:rsidRDefault="00FA22EA">
      <w:pPr>
        <w:pStyle w:val="31"/>
      </w:pPr>
      <w:bookmarkStart w:id="228" w:name="_EN-US_TOPIC_0000001599503792"/>
      <w:bookmarkStart w:id="229" w:name="_Toc256000055"/>
      <w:bookmarkStart w:id="230" w:name="_EN-US_TOPIC_0000001599503792-chtext"/>
      <w:bookmarkEnd w:id="228"/>
      <w:r>
        <w:t>Evaluating Array Upgrade</w:t>
      </w:r>
      <w:bookmarkEnd w:id="229"/>
      <w:bookmarkEnd w:id="230"/>
    </w:p>
    <w:p w:rsidR="006B7104" w:rsidRDefault="00FA22EA">
      <w:r>
        <w:t>This section describes how to evaluate the system upgrade during pre-upgrade site survey.</w:t>
      </w:r>
    </w:p>
    <w:p w:rsidR="006B7104" w:rsidRDefault="006B7104"/>
    <w:p w:rsidR="006B7104" w:rsidRDefault="00610957">
      <w:pPr>
        <w:pStyle w:val="CAUTIONHeading"/>
      </w:pPr>
      <w:r>
        <w:pict>
          <v:shape id="_x0000_i1170" type="#_x0000_t75" style="width:74.5pt;height:19.15pt">
            <v:imagedata r:id="rId30" o:title="Notice"/>
          </v:shape>
        </w:pict>
      </w:r>
    </w:p>
    <w:p w:rsidR="006B7104" w:rsidRDefault="00FA22EA">
      <w:pPr>
        <w:pStyle w:val="CAUTIONTextList"/>
      </w:pPr>
      <w:r>
        <w:t>This evaluation is to check the health status of the storage system to prevent any adverse impact on the upgrade. Ensure that all items pass the evaluation before performing subsequent operations. If you decide to ignore the failed items (if any) and forcibly upgrade the system, make sure you are aware of the risks and accept the consequences thereof.</w:t>
      </w:r>
    </w:p>
    <w:p w:rsidR="006B7104" w:rsidRDefault="00FA22EA">
      <w:pPr>
        <w:pStyle w:val="CAUTIONTextList"/>
      </w:pPr>
      <w:r>
        <w:t>If compatibility evaluation becomes unavailable after the array upgrade evaluation, you do not need to evaluate compatibility separately.</w:t>
      </w:r>
    </w:p>
    <w:p w:rsidR="006B7104" w:rsidRDefault="00FA22EA">
      <w:pPr>
        <w:pStyle w:val="BlockLabel"/>
      </w:pPr>
      <w:r>
        <w:t>Procedure</w:t>
      </w:r>
    </w:p>
    <w:p w:rsidR="006B7104" w:rsidRDefault="00FA22EA" w:rsidP="00FA22EA">
      <w:pPr>
        <w:pStyle w:val="Step"/>
        <w:numPr>
          <w:ilvl w:val="6"/>
          <w:numId w:val="136"/>
        </w:numPr>
      </w:pPr>
      <w:r>
        <w:t xml:space="preserve">On the </w:t>
      </w:r>
      <w:r>
        <w:rPr>
          <w:b/>
        </w:rPr>
        <w:t>Pre-upgrade Site Survey</w:t>
      </w:r>
      <w:r>
        <w:t xml:space="preserve"> page, select </w:t>
      </w:r>
      <w:r>
        <w:rPr>
          <w:b/>
        </w:rPr>
        <w:t>Array Upgrade Evaluation</w:t>
      </w:r>
      <w:r>
        <w:t xml:space="preserve">, as shown in </w:t>
      </w:r>
      <w:r>
        <w:fldChar w:fldCharType="begin"/>
      </w:r>
      <w:r>
        <w:instrText>REF _d0e4812 \r \h</w:instrText>
      </w:r>
      <w:r>
        <w:fldChar w:fldCharType="separate"/>
      </w:r>
      <w:r>
        <w:t>Figure 11-2</w:t>
      </w:r>
      <w:r>
        <w:fldChar w:fldCharType="end"/>
      </w:r>
      <w:r>
        <w:t>.</w:t>
      </w:r>
    </w:p>
    <w:p w:rsidR="006B7104" w:rsidRDefault="00FA22EA">
      <w:pPr>
        <w:pStyle w:val="FigureDescription"/>
      </w:pPr>
      <w:bookmarkStart w:id="231" w:name="_d0e4812"/>
      <w:bookmarkEnd w:id="231"/>
      <w:r>
        <w:t>Starting storage system evaluation</w:t>
      </w:r>
    </w:p>
    <w:p w:rsidR="006B7104" w:rsidRDefault="00610957">
      <w:r>
        <w:pict>
          <v:shape id="_x0000_i1171" type="#_x0000_t75" style="width:392.45pt;height:175.65pt">
            <v:imagedata r:id="rId173" o:title=""/>
          </v:shape>
        </w:pict>
      </w:r>
    </w:p>
    <w:p w:rsidR="006B7104" w:rsidRDefault="00FA22EA">
      <w:pPr>
        <w:pStyle w:val="Step"/>
      </w:pPr>
      <w:r>
        <w:t xml:space="preserve">On the </w:t>
      </w:r>
      <w:r>
        <w:rPr>
          <w:b/>
        </w:rPr>
        <w:t>Upgrade Evaluation Tool</w:t>
      </w:r>
      <w:r>
        <w:t xml:space="preserve"> page, select the desired device and click </w:t>
      </w:r>
      <w:r>
        <w:rPr>
          <w:b/>
        </w:rPr>
        <w:t>Execute</w:t>
      </w:r>
      <w:r>
        <w:t xml:space="preserve">, as shown in </w:t>
      </w:r>
      <w:r>
        <w:fldChar w:fldCharType="begin"/>
      </w:r>
      <w:r>
        <w:instrText>REF _d0e4831 \r \h</w:instrText>
      </w:r>
      <w:r>
        <w:fldChar w:fldCharType="separate"/>
      </w:r>
      <w:r>
        <w:t>Figure 11-3</w:t>
      </w:r>
      <w:r>
        <w:fldChar w:fldCharType="end"/>
      </w:r>
      <w:r>
        <w:t>.</w:t>
      </w:r>
    </w:p>
    <w:p w:rsidR="006B7104" w:rsidRDefault="00FA22EA">
      <w:pPr>
        <w:pStyle w:val="FigureDescription"/>
      </w:pPr>
      <w:bookmarkStart w:id="232" w:name="_d0e4831"/>
      <w:bookmarkEnd w:id="232"/>
      <w:r>
        <w:lastRenderedPageBreak/>
        <w:t>Upgrade evaluation tool</w:t>
      </w:r>
    </w:p>
    <w:p w:rsidR="006B7104" w:rsidRDefault="00610957">
      <w:r>
        <w:pict>
          <v:shape id="_x0000_i1172" type="#_x0000_t75" style="width:379.15pt;height:219.75pt">
            <v:imagedata r:id="rId174" o:title=""/>
          </v:shape>
        </w:pict>
      </w:r>
    </w:p>
    <w:p w:rsidR="006B7104" w:rsidRDefault="00FA22EA">
      <w:pPr>
        <w:pStyle w:val="Step"/>
      </w:pPr>
      <w:r>
        <w:t xml:space="preserve">After the evaluation is complete, click the failed items (if any) and follow the instructions in </w:t>
      </w:r>
      <w:r>
        <w:rPr>
          <w:b/>
        </w:rPr>
        <w:t>Reference</w:t>
      </w:r>
      <w:r>
        <w:t xml:space="preserve"> in the </w:t>
      </w:r>
      <w:r>
        <w:rPr>
          <w:b/>
        </w:rPr>
        <w:t>Details</w:t>
      </w:r>
      <w:r>
        <w:t xml:space="preserve"> dialog box to rectify them. Then perform the evaluation again until all items are passed.</w:t>
      </w:r>
    </w:p>
    <w:p w:rsidR="006B7104" w:rsidRDefault="00FA22EA">
      <w:pPr>
        <w:pStyle w:val="FigureDescription"/>
      </w:pPr>
      <w:r>
        <w:t>Detailed check information</w:t>
      </w:r>
    </w:p>
    <w:p w:rsidR="006B7104" w:rsidRDefault="00610957">
      <w:r>
        <w:pict>
          <v:shape id="_x0000_i1173" type="#_x0000_t75" style="width:388.3pt;height:223.5pt">
            <v:imagedata r:id="rId175" o:title=""/>
          </v:shape>
        </w:pict>
      </w:r>
    </w:p>
    <w:p w:rsidR="006B7104" w:rsidRDefault="006B7104"/>
    <w:p w:rsidR="006B7104" w:rsidRDefault="00610957">
      <w:pPr>
        <w:pStyle w:val="CAUTIONHeading"/>
      </w:pPr>
      <w:r>
        <w:pict>
          <v:shape id="_x0000_i1174" type="#_x0000_t75" style="width:74.5pt;height:19.15pt">
            <v:imagedata r:id="rId44" o:title="warning"/>
          </v:shape>
        </w:pict>
      </w:r>
    </w:p>
    <w:p w:rsidR="006B7104" w:rsidRDefault="00FA22EA">
      <w:pPr>
        <w:pStyle w:val="CAUTIONText"/>
      </w:pPr>
      <w:r>
        <w:t>If certain failed items cannot be rectified, contact Huawei technical support engineers to evaluate the risks and proceed with the upgrade only when the risks are acceptable.</w:t>
      </w:r>
    </w:p>
    <w:p w:rsidR="006B7104" w:rsidRDefault="00FA22EA">
      <w:pPr>
        <w:pStyle w:val="End"/>
      </w:pPr>
      <w:r>
        <w:t>----End</w:t>
      </w:r>
    </w:p>
    <w:p w:rsidR="006B7104" w:rsidRDefault="00FA22EA">
      <w:pPr>
        <w:pStyle w:val="31"/>
      </w:pPr>
      <w:bookmarkStart w:id="233" w:name="_EN-US_TOPIC_0000001599344084"/>
      <w:bookmarkStart w:id="234" w:name="_Toc256000056"/>
      <w:bookmarkStart w:id="235" w:name="_EN-US_TOPIC_0000001599344084-chtext"/>
      <w:bookmarkEnd w:id="233"/>
      <w:r>
        <w:lastRenderedPageBreak/>
        <w:t>Evaluating Compatibility</w:t>
      </w:r>
      <w:bookmarkEnd w:id="234"/>
      <w:bookmarkEnd w:id="235"/>
    </w:p>
    <w:p w:rsidR="006B7104" w:rsidRDefault="00FA22EA">
      <w:r>
        <w:t>This section describes how to evaluate the compatibility of devices such as hosts, switches, and databases to check the host network status and third-party compatibility issues.</w:t>
      </w:r>
    </w:p>
    <w:p w:rsidR="006B7104" w:rsidRDefault="00610957">
      <w:pPr>
        <w:pStyle w:val="NotesHeading"/>
      </w:pPr>
      <w:r>
        <w:rPr>
          <w:color w:val="339966"/>
        </w:rPr>
        <w:pict>
          <v:shape id="_x0000_i1175" type="#_x0000_t75" style="width:54.1pt;height:19.15pt">
            <v:imagedata r:id="rId29" o:title="note"/>
          </v:shape>
        </w:pict>
      </w:r>
    </w:p>
    <w:p w:rsidR="006B7104" w:rsidRDefault="00FA22EA">
      <w:pPr>
        <w:pStyle w:val="NotesTextList"/>
      </w:pPr>
      <w:r>
        <w:t xml:space="preserve">If all items in </w:t>
      </w:r>
      <w:r>
        <w:fldChar w:fldCharType="begin"/>
      </w:r>
      <w:r>
        <w:instrText>REF _EN-US_TOPIC_0000001599503792 \r \h</w:instrText>
      </w:r>
      <w:r>
        <w:fldChar w:fldCharType="separate"/>
      </w:r>
      <w:r>
        <w:t xml:space="preserve">11.4.5 </w:t>
      </w:r>
      <w:r>
        <w:fldChar w:fldCharType="end"/>
      </w:r>
      <w:r>
        <w:fldChar w:fldCharType="begin"/>
      </w:r>
      <w:r>
        <w:instrText>REF _EN-US_TOPIC_0000001599503792-chtext \h</w:instrText>
      </w:r>
      <w:r>
        <w:fldChar w:fldCharType="separate"/>
      </w:r>
      <w:r>
        <w:t>Evaluating Array Upgrade</w:t>
      </w:r>
      <w:r>
        <w:fldChar w:fldCharType="end"/>
      </w:r>
      <w:r>
        <w:t xml:space="preserve"> have passed the evaluation, </w:t>
      </w:r>
      <w:r>
        <w:rPr>
          <w:b/>
        </w:rPr>
        <w:t>Compatibility Evaluation</w:t>
      </w:r>
      <w:r>
        <w:t xml:space="preserve"> becomes unavailable on SmartKit. This means that compatibility evaluation is not required, and you can skip this section.</w:t>
      </w:r>
    </w:p>
    <w:p w:rsidR="006B7104" w:rsidRDefault="00FA22EA">
      <w:pPr>
        <w:pStyle w:val="NotesTextList"/>
      </w:pPr>
      <w:r>
        <w:t>If host services have been stopped before the upgrade, compatibility evaluation is not needed.</w:t>
      </w:r>
    </w:p>
    <w:p w:rsidR="006B7104" w:rsidRDefault="00FA22EA">
      <w:pPr>
        <w:pStyle w:val="NotesTextList"/>
      </w:pPr>
      <w:r>
        <w:t xml:space="preserve">If the compatibility evaluation tool provided in this section cannot be used, log in to each host and check compatibility manually by following instructions in </w:t>
      </w:r>
      <w:r>
        <w:fldChar w:fldCharType="begin"/>
      </w:r>
      <w:r>
        <w:instrText>REF _EN-US_TOPIC_0000001648586021 \r \h</w:instrText>
      </w:r>
      <w:r>
        <w:fldChar w:fldCharType="separate"/>
      </w:r>
      <w:r>
        <w:t xml:space="preserve">16.1 </w:t>
      </w:r>
      <w:r>
        <w:fldChar w:fldCharType="end"/>
      </w:r>
      <w:r>
        <w:fldChar w:fldCharType="begin"/>
      </w:r>
      <w:r>
        <w:instrText>REF _EN-US_TOPIC_0000001648586021-chtext \h</w:instrText>
      </w:r>
      <w:r>
        <w:fldChar w:fldCharType="separate"/>
      </w:r>
      <w:r>
        <w:t>Checking Host Status</w:t>
      </w:r>
      <w:r>
        <w:fldChar w:fldCharType="end"/>
      </w:r>
      <w:r>
        <w:t>.</w:t>
      </w:r>
    </w:p>
    <w:p w:rsidR="006B7104" w:rsidRDefault="00FA22EA">
      <w:pPr>
        <w:pStyle w:val="BlockLabel"/>
      </w:pPr>
      <w:r>
        <w:t>Procedure</w:t>
      </w:r>
    </w:p>
    <w:p w:rsidR="006B7104" w:rsidRDefault="00FA22EA" w:rsidP="00FA22EA">
      <w:pPr>
        <w:pStyle w:val="Step"/>
        <w:numPr>
          <w:ilvl w:val="6"/>
          <w:numId w:val="137"/>
        </w:numPr>
      </w:pPr>
      <w:r>
        <w:t xml:space="preserve">On the </w:t>
      </w:r>
      <w:r>
        <w:rPr>
          <w:b/>
        </w:rPr>
        <w:t>Pre-upgrade Site Survey</w:t>
      </w:r>
      <w:r>
        <w:t xml:space="preserve"> page, click </w:t>
      </w:r>
      <w:r>
        <w:rPr>
          <w:b/>
        </w:rPr>
        <w:t>Compatibility Evaluation</w:t>
      </w:r>
      <w:r>
        <w:t xml:space="preserve">, as shown in </w:t>
      </w:r>
      <w:r>
        <w:fldChar w:fldCharType="begin"/>
      </w:r>
      <w:r>
        <w:instrText>REF _d0e4919 \r \h</w:instrText>
      </w:r>
      <w:r>
        <w:fldChar w:fldCharType="separate"/>
      </w:r>
      <w:r>
        <w:t>Figure 11-5</w:t>
      </w:r>
      <w:r>
        <w:fldChar w:fldCharType="end"/>
      </w:r>
      <w:r>
        <w:t>.</w:t>
      </w:r>
    </w:p>
    <w:p w:rsidR="006B7104" w:rsidRDefault="00FA22EA">
      <w:pPr>
        <w:pStyle w:val="FigureDescription"/>
      </w:pPr>
      <w:bookmarkStart w:id="236" w:name="_d0e4919"/>
      <w:bookmarkEnd w:id="236"/>
      <w:r>
        <w:t>Entering compatibility evaluation</w:t>
      </w:r>
    </w:p>
    <w:p w:rsidR="006B7104" w:rsidRDefault="00610957">
      <w:r>
        <w:pict>
          <v:shape id="_x0000_i1176" type="#_x0000_t75" style="width:392.05pt;height:176.45pt">
            <v:imagedata r:id="rId176" o:title=""/>
          </v:shape>
        </w:pict>
      </w:r>
    </w:p>
    <w:p w:rsidR="006B7104" w:rsidRDefault="00FA22EA">
      <w:pPr>
        <w:pStyle w:val="Step"/>
      </w:pPr>
      <w:r>
        <w:t xml:space="preserve">The system automatically queries the host information of the current device, as shown in </w:t>
      </w:r>
      <w:r>
        <w:fldChar w:fldCharType="begin"/>
      </w:r>
      <w:r>
        <w:instrText>REF _d0e4931 \r \h</w:instrText>
      </w:r>
      <w:r>
        <w:fldChar w:fldCharType="separate"/>
      </w:r>
      <w:r>
        <w:t>Figure 11-6</w:t>
      </w:r>
      <w:r>
        <w:fldChar w:fldCharType="end"/>
      </w:r>
      <w:r>
        <w:t>.</w:t>
      </w:r>
    </w:p>
    <w:p w:rsidR="006B7104" w:rsidRDefault="00FA22EA">
      <w:pPr>
        <w:pStyle w:val="FigureDescription"/>
      </w:pPr>
      <w:bookmarkStart w:id="237" w:name="_d0e4931"/>
      <w:bookmarkEnd w:id="237"/>
      <w:r>
        <w:lastRenderedPageBreak/>
        <w:t>Querying host information</w:t>
      </w:r>
    </w:p>
    <w:p w:rsidR="006B7104" w:rsidRDefault="00610957">
      <w:r>
        <w:pict>
          <v:shape id="_x0000_i1177" type="#_x0000_t75" style="width:394.15pt;height:224.75pt">
            <v:imagedata r:id="rId177" o:title=""/>
          </v:shape>
        </w:pict>
      </w:r>
    </w:p>
    <w:p w:rsidR="006B7104" w:rsidRDefault="00FA22EA">
      <w:pPr>
        <w:pStyle w:val="Step"/>
      </w:pPr>
      <w:r>
        <w:t xml:space="preserve">After the query is complete, click </w:t>
      </w:r>
      <w:r>
        <w:rPr>
          <w:b/>
        </w:rPr>
        <w:t>Add</w:t>
      </w:r>
      <w:r>
        <w:t xml:space="preserve">. In the displayed dialog box, enter the IP address of the device and click </w:t>
      </w:r>
      <w:r>
        <w:rPr>
          <w:b/>
        </w:rPr>
        <w:t>Next</w:t>
      </w:r>
      <w:r>
        <w:t xml:space="preserve">, as shown in </w:t>
      </w:r>
      <w:r>
        <w:fldChar w:fldCharType="begin"/>
      </w:r>
      <w:r>
        <w:instrText>REF _d0e4950 \r \h</w:instrText>
      </w:r>
      <w:r>
        <w:fldChar w:fldCharType="separate"/>
      </w:r>
      <w:r>
        <w:t>Figure 11-7</w:t>
      </w:r>
      <w:r>
        <w:fldChar w:fldCharType="end"/>
      </w:r>
      <w:r>
        <w:t>.</w:t>
      </w:r>
    </w:p>
    <w:p w:rsidR="006B7104" w:rsidRDefault="00FA22EA">
      <w:pPr>
        <w:pStyle w:val="FigureDescription"/>
      </w:pPr>
      <w:bookmarkStart w:id="238" w:name="_d0e4950"/>
      <w:bookmarkEnd w:id="238"/>
      <w:r>
        <w:t>Entering the device IP address</w:t>
      </w:r>
    </w:p>
    <w:p w:rsidR="006B7104" w:rsidRDefault="00610957">
      <w:pPr>
        <w:pStyle w:val="Figure"/>
      </w:pPr>
      <w:r>
        <w:pict>
          <v:shape id="_x0000_i1178" type="#_x0000_t75" style="width:380pt;height:230.55pt">
            <v:imagedata r:id="rId178" o:title=""/>
          </v:shape>
        </w:pict>
      </w:r>
    </w:p>
    <w:p w:rsidR="006B7104" w:rsidRDefault="006B7104"/>
    <w:p w:rsidR="006B7104" w:rsidRDefault="00FA22EA">
      <w:pPr>
        <w:pStyle w:val="Step"/>
      </w:pPr>
      <w:r>
        <w:t xml:space="preserve">Enter the user name and password of the host and click </w:t>
      </w:r>
      <w:r>
        <w:rPr>
          <w:b/>
        </w:rPr>
        <w:t>Finish</w:t>
      </w:r>
      <w:r>
        <w:t xml:space="preserve">, as shown in </w:t>
      </w:r>
      <w:r>
        <w:fldChar w:fldCharType="begin"/>
      </w:r>
      <w:r>
        <w:instrText>REF _d0e4965 \r \h</w:instrText>
      </w:r>
      <w:r>
        <w:fldChar w:fldCharType="separate"/>
      </w:r>
      <w:r>
        <w:t>Figure 11-8</w:t>
      </w:r>
      <w:r>
        <w:fldChar w:fldCharType="end"/>
      </w:r>
      <w:r>
        <w:t>.</w:t>
      </w:r>
    </w:p>
    <w:p w:rsidR="006B7104" w:rsidRDefault="00FA22EA">
      <w:pPr>
        <w:pStyle w:val="FigureDescription"/>
      </w:pPr>
      <w:bookmarkStart w:id="239" w:name="_d0e4965"/>
      <w:bookmarkEnd w:id="239"/>
      <w:r>
        <w:lastRenderedPageBreak/>
        <w:t>Entering the user name and password</w:t>
      </w:r>
    </w:p>
    <w:p w:rsidR="006B7104" w:rsidRDefault="00610957">
      <w:pPr>
        <w:pStyle w:val="Figure"/>
      </w:pPr>
      <w:r>
        <w:pict>
          <v:shape id="_x0000_i1179" type="#_x0000_t75" style="width:393.7pt;height:238.45pt">
            <v:imagedata r:id="rId179" o:title=""/>
          </v:shape>
        </w:pict>
      </w:r>
    </w:p>
    <w:p w:rsidR="006B7104" w:rsidRDefault="006B7104"/>
    <w:p w:rsidR="006B7104" w:rsidRDefault="00FA22EA">
      <w:pPr>
        <w:pStyle w:val="Step"/>
      </w:pPr>
      <w:r>
        <w:t xml:space="preserve">Select the device to be evaluated and click </w:t>
      </w:r>
      <w:r>
        <w:rPr>
          <w:b/>
        </w:rPr>
        <w:t>Execute</w:t>
      </w:r>
      <w:r>
        <w:t xml:space="preserve">, as shown in </w:t>
      </w:r>
      <w:r>
        <w:fldChar w:fldCharType="begin"/>
      </w:r>
      <w:r>
        <w:instrText>REF _d0e4980 \r \h</w:instrText>
      </w:r>
      <w:r>
        <w:fldChar w:fldCharType="separate"/>
      </w:r>
      <w:r>
        <w:t>Figure 11-9</w:t>
      </w:r>
      <w:r>
        <w:fldChar w:fldCharType="end"/>
      </w:r>
      <w:r>
        <w:t>.</w:t>
      </w:r>
    </w:p>
    <w:p w:rsidR="006B7104" w:rsidRDefault="00FA22EA">
      <w:pPr>
        <w:pStyle w:val="FigureDescription"/>
      </w:pPr>
      <w:bookmarkStart w:id="240" w:name="_d0e4980"/>
      <w:bookmarkEnd w:id="240"/>
      <w:r>
        <w:t>Executing compatibility evaluation</w:t>
      </w:r>
    </w:p>
    <w:p w:rsidR="006B7104" w:rsidRDefault="00610957">
      <w:pPr>
        <w:pStyle w:val="Figure"/>
      </w:pPr>
      <w:r>
        <w:pict>
          <v:shape id="_x0000_i1180" type="#_x0000_t75" style="width:380.4pt;height:231.8pt">
            <v:imagedata r:id="rId180" o:title=""/>
          </v:shape>
        </w:pict>
      </w:r>
    </w:p>
    <w:p w:rsidR="006B7104" w:rsidRDefault="006B7104"/>
    <w:p w:rsidR="006B7104" w:rsidRDefault="00FA22EA">
      <w:pPr>
        <w:pStyle w:val="FigureDescription"/>
      </w:pPr>
      <w:r>
        <w:lastRenderedPageBreak/>
        <w:t>Confirming the warning</w:t>
      </w:r>
    </w:p>
    <w:p w:rsidR="006B7104" w:rsidRDefault="00610957">
      <w:pPr>
        <w:pStyle w:val="Figure"/>
      </w:pPr>
      <w:r>
        <w:pict>
          <v:shape id="_x0000_i1181" type="#_x0000_t75" style="width:5in;height:206.45pt">
            <v:imagedata r:id="rId181" o:title=""/>
          </v:shape>
        </w:pict>
      </w:r>
    </w:p>
    <w:p w:rsidR="006B7104" w:rsidRDefault="006B7104"/>
    <w:p w:rsidR="006B7104" w:rsidRDefault="00FA22EA">
      <w:pPr>
        <w:pStyle w:val="Step"/>
      </w:pPr>
      <w:r>
        <w:t xml:space="preserve">SmartKit automatically evaluates compatibility, as shown in </w:t>
      </w:r>
      <w:r>
        <w:fldChar w:fldCharType="begin"/>
      </w:r>
      <w:r>
        <w:instrText>REF _d0e4996 \r \h</w:instrText>
      </w:r>
      <w:r>
        <w:fldChar w:fldCharType="separate"/>
      </w:r>
      <w:r>
        <w:t>Figure 11-11</w:t>
      </w:r>
      <w:r>
        <w:fldChar w:fldCharType="end"/>
      </w:r>
      <w:r>
        <w:t>.</w:t>
      </w:r>
    </w:p>
    <w:p w:rsidR="006B7104" w:rsidRDefault="00FA22EA">
      <w:pPr>
        <w:pStyle w:val="FigureDescription"/>
      </w:pPr>
      <w:bookmarkStart w:id="241" w:name="_d0e4996"/>
      <w:bookmarkEnd w:id="241"/>
      <w:r>
        <w:t>Evaluation completed</w:t>
      </w:r>
    </w:p>
    <w:p w:rsidR="006B7104" w:rsidRDefault="00610957">
      <w:pPr>
        <w:pStyle w:val="Figure"/>
      </w:pPr>
      <w:r>
        <w:pict>
          <v:shape id="_x0000_i1182" type="#_x0000_t75" style="width:380pt;height:231.8pt">
            <v:imagedata r:id="rId182" o:title=""/>
          </v:shape>
        </w:pict>
      </w:r>
    </w:p>
    <w:p w:rsidR="006B7104" w:rsidRDefault="006B7104"/>
    <w:p w:rsidR="006B7104" w:rsidRDefault="00FA22EA">
      <w:pPr>
        <w:pStyle w:val="Step"/>
      </w:pPr>
      <w:r>
        <w:t xml:space="preserve">Click </w:t>
      </w:r>
      <w:r>
        <w:rPr>
          <w:b/>
        </w:rPr>
        <w:t>View Report</w:t>
      </w:r>
      <w:r>
        <w:t xml:space="preserve">, as shown in </w:t>
      </w:r>
      <w:r>
        <w:fldChar w:fldCharType="begin"/>
      </w:r>
      <w:r>
        <w:instrText>REF _d0e5011 \r \h</w:instrText>
      </w:r>
      <w:r>
        <w:fldChar w:fldCharType="separate"/>
      </w:r>
      <w:r>
        <w:t>Figure 11-12</w:t>
      </w:r>
      <w:r>
        <w:fldChar w:fldCharType="end"/>
      </w:r>
      <w:r>
        <w:t>.</w:t>
      </w:r>
    </w:p>
    <w:p w:rsidR="006B7104" w:rsidRDefault="00FA22EA">
      <w:pPr>
        <w:pStyle w:val="FigureDescription"/>
      </w:pPr>
      <w:bookmarkStart w:id="242" w:name="_d0e5011"/>
      <w:bookmarkEnd w:id="242"/>
      <w:r>
        <w:lastRenderedPageBreak/>
        <w:t>Viewing the report</w:t>
      </w:r>
    </w:p>
    <w:p w:rsidR="006B7104" w:rsidRDefault="00610957">
      <w:pPr>
        <w:pStyle w:val="Figure"/>
      </w:pPr>
      <w:r>
        <w:pict>
          <v:shape id="_x0000_i1183" type="#_x0000_t75" style="width:380pt;height:232.65pt">
            <v:imagedata r:id="rId183" o:title=""/>
          </v:shape>
        </w:pict>
      </w:r>
    </w:p>
    <w:p w:rsidR="006B7104" w:rsidRDefault="006B7104"/>
    <w:p w:rsidR="006B7104" w:rsidRDefault="00FA22EA">
      <w:pPr>
        <w:pStyle w:val="Step"/>
      </w:pPr>
      <w:r>
        <w:t xml:space="preserve">Click the navigation tree on the left for detailed information, as shown in </w:t>
      </w:r>
      <w:r>
        <w:fldChar w:fldCharType="begin"/>
      </w:r>
      <w:r>
        <w:instrText>REF _d0e5023 \r \h</w:instrText>
      </w:r>
      <w:r>
        <w:fldChar w:fldCharType="separate"/>
      </w:r>
      <w:r>
        <w:t>Figure 11-13</w:t>
      </w:r>
      <w:r>
        <w:fldChar w:fldCharType="end"/>
      </w:r>
      <w:r>
        <w:t>.</w:t>
      </w:r>
    </w:p>
    <w:p w:rsidR="006B7104" w:rsidRDefault="00FA22EA">
      <w:pPr>
        <w:pStyle w:val="FigureDescription"/>
      </w:pPr>
      <w:bookmarkStart w:id="243" w:name="_d0e5023"/>
      <w:bookmarkEnd w:id="243"/>
      <w:r>
        <w:t>Compatibility evaluation report</w:t>
      </w:r>
    </w:p>
    <w:p w:rsidR="006B7104" w:rsidRDefault="00610957">
      <w:pPr>
        <w:pStyle w:val="Figure"/>
      </w:pPr>
      <w:r>
        <w:pict>
          <v:shape id="_x0000_i1184" type="#_x0000_t75" style="width:380pt;height:227.65pt">
            <v:imagedata r:id="rId184" o:title=""/>
          </v:shape>
        </w:pict>
      </w:r>
    </w:p>
    <w:p w:rsidR="006B7104" w:rsidRDefault="006B7104"/>
    <w:p w:rsidR="006B7104" w:rsidRDefault="00610957">
      <w:pPr>
        <w:pStyle w:val="NotesHeading"/>
      </w:pPr>
      <w:r>
        <w:rPr>
          <w:color w:val="339966"/>
        </w:rPr>
        <w:pict>
          <v:shape id="_x0000_i1185" type="#_x0000_t75" style="width:54.1pt;height:19.15pt">
            <v:imagedata r:id="rId29" o:title="note"/>
          </v:shape>
        </w:pict>
      </w:r>
    </w:p>
    <w:p w:rsidR="006B7104" w:rsidRDefault="00FA22EA">
      <w:pPr>
        <w:pStyle w:val="NotesTextList"/>
      </w:pPr>
      <w:r>
        <w:t xml:space="preserve">The host compatibility evaluation tool can be used only when the host OS is VMware, Windows, Linux, Solaris, HP_UX, or AIX. For details on how to check compatibility of hosts running non-mainstream OSs, see </w:t>
      </w:r>
      <w:r>
        <w:fldChar w:fldCharType="begin"/>
      </w:r>
      <w:r>
        <w:instrText>REF _EN-US_TOPIC_0000001648943601 \r \h</w:instrText>
      </w:r>
      <w:r>
        <w:fldChar w:fldCharType="separate"/>
      </w:r>
      <w:r>
        <w:t xml:space="preserve">15.10 </w:t>
      </w:r>
      <w:r>
        <w:fldChar w:fldCharType="end"/>
      </w:r>
      <w:r>
        <w:fldChar w:fldCharType="begin"/>
      </w:r>
      <w:r>
        <w:instrText>REF _EN-US_TOPIC_0000001648943601-chtext \h</w:instrText>
      </w:r>
      <w:r>
        <w:fldChar w:fldCharType="separate"/>
      </w:r>
      <w:r>
        <w:t>How Can I Check the Compatibility of Hosts Running Non-mainstream Operating Systems?</w:t>
      </w:r>
      <w:r>
        <w:fldChar w:fldCharType="end"/>
      </w:r>
    </w:p>
    <w:p w:rsidR="006B7104" w:rsidRDefault="00FA22EA">
      <w:pPr>
        <w:pStyle w:val="NotesTextList"/>
      </w:pPr>
      <w:r>
        <w:lastRenderedPageBreak/>
        <w:t xml:space="preserve">If the timeout period of the HBA or iSCSI initiator fails to pass the check but the problem cannot be rectified according to the handling suggestion, refer to </w:t>
      </w:r>
      <w:r>
        <w:fldChar w:fldCharType="begin"/>
      </w:r>
      <w:r>
        <w:instrText>REF _EN-US_TOPIC_0000001599344112 \r \h</w:instrText>
      </w:r>
      <w:r>
        <w:fldChar w:fldCharType="separate"/>
      </w:r>
      <w:r>
        <w:t xml:space="preserve">15.12 </w:t>
      </w:r>
      <w:r>
        <w:fldChar w:fldCharType="end"/>
      </w:r>
      <w:r>
        <w:fldChar w:fldCharType="begin"/>
      </w:r>
      <w:r>
        <w:instrText>REF _EN-US_TOPIC_0000001599344112-chtext \h</w:instrText>
      </w:r>
      <w:r>
        <w:fldChar w:fldCharType="separate"/>
      </w:r>
      <w:r>
        <w:t>What Can I Do When the Host HBA or iSCSI Timeout Parameter Does Not Pass the Check and Cannot be Modified?</w:t>
      </w:r>
      <w:r>
        <w:fldChar w:fldCharType="end"/>
      </w:r>
    </w:p>
    <w:p w:rsidR="006B7104" w:rsidRDefault="00FA22EA">
      <w:pPr>
        <w:pStyle w:val="End"/>
      </w:pPr>
      <w:r>
        <w:t>----End</w:t>
      </w:r>
    </w:p>
    <w:p w:rsidR="006B7104" w:rsidRDefault="00FA22EA">
      <w:pPr>
        <w:pStyle w:val="31"/>
      </w:pPr>
      <w:bookmarkStart w:id="244" w:name="_EN-US_TOPIC_0000001599344056"/>
      <w:bookmarkStart w:id="245" w:name="_Toc256000057"/>
      <w:bookmarkStart w:id="246" w:name="_EN-US_TOPIC_0000001599344056-chtext"/>
      <w:bookmarkEnd w:id="244"/>
      <w:r>
        <w:t>Analyzing Logs</w:t>
      </w:r>
      <w:bookmarkEnd w:id="245"/>
      <w:bookmarkEnd w:id="246"/>
    </w:p>
    <w:p w:rsidR="006B7104" w:rsidRDefault="00FA22EA">
      <w:r>
        <w:t>This section describes how to use the fault diagnosis tool of eService and storage array logs to analyze potential faults.</w:t>
      </w:r>
    </w:p>
    <w:p w:rsidR="006B7104" w:rsidRDefault="00FA22EA">
      <w:pPr>
        <w:pStyle w:val="BlockLabel"/>
      </w:pPr>
      <w:r>
        <w:t>Procedure</w:t>
      </w:r>
    </w:p>
    <w:p w:rsidR="006B7104" w:rsidRDefault="00FA22EA" w:rsidP="00FA22EA">
      <w:pPr>
        <w:pStyle w:val="Step"/>
        <w:numPr>
          <w:ilvl w:val="6"/>
          <w:numId w:val="138"/>
        </w:numPr>
      </w:pPr>
      <w:r>
        <w:t xml:space="preserve">Access the eService home page at </w:t>
      </w:r>
      <w:hyperlink r:id="rId185" w:anchor="/Welcome" w:tooltip=" " w:history="1">
        <w:r>
          <w:rPr>
            <w:rStyle w:val="ad"/>
          </w:rPr>
          <w:t>http://support.eservice.huawei.com/#/Welcome</w:t>
        </w:r>
      </w:hyperlink>
      <w:r>
        <w:t>.</w:t>
      </w:r>
    </w:p>
    <w:p w:rsidR="006B7104" w:rsidRDefault="00610957">
      <w:pPr>
        <w:pStyle w:val="NotesHeading"/>
      </w:pPr>
      <w:r>
        <w:rPr>
          <w:color w:val="339966"/>
        </w:rPr>
        <w:pict>
          <v:shape id="_x0000_i1186" type="#_x0000_t75" style="width:54.1pt;height:19.15pt">
            <v:imagedata r:id="rId29" o:title="note"/>
          </v:shape>
        </w:pict>
      </w:r>
    </w:p>
    <w:p w:rsidR="006B7104" w:rsidRDefault="00FA22EA">
      <w:pPr>
        <w:pStyle w:val="NotesText"/>
      </w:pPr>
      <w:r>
        <w:t>Obtain the login account and password from Huawei technical support engineers.</w:t>
      </w:r>
    </w:p>
    <w:p w:rsidR="006B7104" w:rsidRDefault="00FA22EA">
      <w:pPr>
        <w:pStyle w:val="Step"/>
      </w:pPr>
      <w:r>
        <w:t xml:space="preserve">Click </w:t>
      </w:r>
      <w:r>
        <w:rPr>
          <w:b/>
        </w:rPr>
        <w:t>Storage Fault Diagnosis</w:t>
      </w:r>
      <w:r>
        <w:t xml:space="preserve"> under </w:t>
      </w:r>
      <w:r>
        <w:rPr>
          <w:b/>
        </w:rPr>
        <w:t>Troubleshooting</w:t>
      </w:r>
      <w:r>
        <w:t xml:space="preserve"> to open the fault diagnosis tool, as shown in </w:t>
      </w:r>
      <w:r>
        <w:fldChar w:fldCharType="begin"/>
      </w:r>
      <w:r>
        <w:instrText>REF _d0e5094 \r \h</w:instrText>
      </w:r>
      <w:r>
        <w:fldChar w:fldCharType="separate"/>
      </w:r>
      <w:r>
        <w:t>Figure 11-14</w:t>
      </w:r>
      <w:r>
        <w:fldChar w:fldCharType="end"/>
      </w:r>
      <w:r>
        <w:t>.</w:t>
      </w:r>
    </w:p>
    <w:p w:rsidR="006B7104" w:rsidRDefault="00FA22EA">
      <w:pPr>
        <w:pStyle w:val="FigureDescription"/>
      </w:pPr>
      <w:bookmarkStart w:id="247" w:name="_d0e5094"/>
      <w:bookmarkEnd w:id="247"/>
      <w:r>
        <w:t>Opening the storage fault diagnosis tool</w:t>
      </w:r>
    </w:p>
    <w:p w:rsidR="006B7104" w:rsidRDefault="00610957">
      <w:pPr>
        <w:pStyle w:val="Figure"/>
      </w:pPr>
      <w:r>
        <w:pict>
          <v:shape id="_x0000_i1187" type="#_x0000_t75" style="width:380.4pt;height:223.5pt">
            <v:imagedata r:id="rId186" o:title=""/>
          </v:shape>
        </w:pict>
      </w:r>
    </w:p>
    <w:p w:rsidR="006B7104" w:rsidRDefault="006B7104"/>
    <w:p w:rsidR="006B7104" w:rsidRDefault="00FA22EA">
      <w:pPr>
        <w:pStyle w:val="Step"/>
      </w:pPr>
      <w:r>
        <w:t xml:space="preserve">Click </w:t>
      </w:r>
      <w:r>
        <w:rPr>
          <w:b/>
        </w:rPr>
        <w:t>Create Fault Analysis Task</w:t>
      </w:r>
      <w:r>
        <w:t xml:space="preserve">, as shown in </w:t>
      </w:r>
      <w:r>
        <w:fldChar w:fldCharType="begin"/>
      </w:r>
      <w:r>
        <w:instrText>REF _d0e5109 \r \h</w:instrText>
      </w:r>
      <w:r>
        <w:fldChar w:fldCharType="separate"/>
      </w:r>
      <w:r>
        <w:t>Figure 11-15</w:t>
      </w:r>
      <w:r>
        <w:fldChar w:fldCharType="end"/>
      </w:r>
      <w:r>
        <w:t>.</w:t>
      </w:r>
    </w:p>
    <w:p w:rsidR="006B7104" w:rsidRDefault="00FA22EA">
      <w:pPr>
        <w:pStyle w:val="FigureDescription"/>
      </w:pPr>
      <w:bookmarkStart w:id="248" w:name="_d0e5109"/>
      <w:bookmarkEnd w:id="248"/>
      <w:r>
        <w:lastRenderedPageBreak/>
        <w:t>Starting fault diagnosis</w:t>
      </w:r>
    </w:p>
    <w:p w:rsidR="006B7104" w:rsidRDefault="00610957">
      <w:r>
        <w:pict>
          <v:shape id="_x0000_i1188" type="#_x0000_t75" style="width:385.4pt;height:166.9pt">
            <v:imagedata r:id="rId187" o:title=""/>
          </v:shape>
        </w:pict>
      </w:r>
    </w:p>
    <w:p w:rsidR="006B7104" w:rsidRDefault="00FA22EA">
      <w:pPr>
        <w:pStyle w:val="Step"/>
      </w:pPr>
      <w:r>
        <w:t xml:space="preserve">On the </w:t>
      </w:r>
      <w:r>
        <w:rPr>
          <w:b/>
        </w:rPr>
        <w:t>New Analysis</w:t>
      </w:r>
      <w:r>
        <w:t xml:space="preserve"> page, add the log file, as shown in </w:t>
      </w:r>
      <w:r>
        <w:fldChar w:fldCharType="begin"/>
      </w:r>
      <w:r>
        <w:instrText>REF _d0e5125 \r \h</w:instrText>
      </w:r>
      <w:r>
        <w:fldChar w:fldCharType="separate"/>
      </w:r>
      <w:r>
        <w:t>Figure 11-16</w:t>
      </w:r>
      <w:r>
        <w:fldChar w:fldCharType="end"/>
      </w:r>
      <w:r>
        <w:t>.</w:t>
      </w:r>
    </w:p>
    <w:p w:rsidR="006B7104" w:rsidRDefault="00FA22EA">
      <w:pPr>
        <w:pStyle w:val="FigureDescription"/>
      </w:pPr>
      <w:bookmarkStart w:id="249" w:name="_d0e5125"/>
      <w:bookmarkEnd w:id="249"/>
      <w:r>
        <w:t>Adding the log file</w:t>
      </w:r>
    </w:p>
    <w:p w:rsidR="006B7104" w:rsidRDefault="00610957">
      <w:r>
        <w:pict>
          <v:shape id="_x0000_i1189" type="#_x0000_t75" style="width:377.05pt;height:234.3pt">
            <v:imagedata r:id="rId188" o:title=""/>
          </v:shape>
        </w:pict>
      </w:r>
    </w:p>
    <w:p w:rsidR="006B7104" w:rsidRDefault="00FA22EA">
      <w:pPr>
        <w:pStyle w:val="Step"/>
      </w:pPr>
      <w:r>
        <w:t xml:space="preserve">Select the log file package to be uploaded, as shown in </w:t>
      </w:r>
      <w:r>
        <w:fldChar w:fldCharType="begin"/>
      </w:r>
      <w:r>
        <w:instrText>REF _d0e5138 \r \h</w:instrText>
      </w:r>
      <w:r>
        <w:fldChar w:fldCharType="separate"/>
      </w:r>
      <w:r>
        <w:t>Figure 11-17</w:t>
      </w:r>
      <w:r>
        <w:fldChar w:fldCharType="end"/>
      </w:r>
      <w:r>
        <w:t>.</w:t>
      </w:r>
    </w:p>
    <w:p w:rsidR="006B7104" w:rsidRDefault="00FA22EA">
      <w:pPr>
        <w:pStyle w:val="FigureDescription"/>
      </w:pPr>
      <w:bookmarkStart w:id="250" w:name="_d0e5138"/>
      <w:bookmarkEnd w:id="250"/>
      <w:r>
        <w:lastRenderedPageBreak/>
        <w:t>Uploading the local log package</w:t>
      </w:r>
    </w:p>
    <w:p w:rsidR="006B7104" w:rsidRDefault="00610957">
      <w:pPr>
        <w:pStyle w:val="Figure"/>
      </w:pPr>
      <w:r>
        <w:pict>
          <v:shape id="_x0000_i1190" type="#_x0000_t75" style="width:393.7pt;height:162.75pt">
            <v:imagedata r:id="rId189" o:title=""/>
          </v:shape>
        </w:pict>
      </w:r>
    </w:p>
    <w:p w:rsidR="006B7104" w:rsidRDefault="006B7104"/>
    <w:p w:rsidR="006B7104" w:rsidRDefault="00610957">
      <w:pPr>
        <w:pStyle w:val="NotesHeading"/>
      </w:pPr>
      <w:r>
        <w:rPr>
          <w:color w:val="339966"/>
        </w:rPr>
        <w:pict>
          <v:shape id="_x0000_i1191" type="#_x0000_t75" style="width:54.1pt;height:19.15pt">
            <v:imagedata r:id="rId29" o:title="note"/>
          </v:shape>
        </w:pict>
      </w:r>
    </w:p>
    <w:p w:rsidR="006B7104" w:rsidRDefault="00FA22EA">
      <w:pPr>
        <w:pStyle w:val="NotesText"/>
      </w:pPr>
      <w:r>
        <w:t xml:space="preserve">The uploaded log package is obtained in </w:t>
      </w:r>
      <w:r>
        <w:fldChar w:fldCharType="begin"/>
      </w:r>
      <w:r>
        <w:instrText>REF _EN-US_TOPIC_0000001599026160 \r \h</w:instrText>
      </w:r>
      <w:r>
        <w:fldChar w:fldCharType="separate"/>
      </w:r>
      <w:r>
        <w:t xml:space="preserve">11.4.4 </w:t>
      </w:r>
      <w:r>
        <w:fldChar w:fldCharType="end"/>
      </w:r>
      <w:r>
        <w:fldChar w:fldCharType="begin"/>
      </w:r>
      <w:r>
        <w:instrText>REF _EN-US_TOPIC_0000001599026160-chtext \h</w:instrText>
      </w:r>
      <w:r>
        <w:fldChar w:fldCharType="separate"/>
      </w:r>
      <w:r>
        <w:t>Conducting an Inspection</w:t>
      </w:r>
      <w:r>
        <w:fldChar w:fldCharType="end"/>
      </w:r>
      <w:r>
        <w:t>.</w:t>
      </w:r>
    </w:p>
    <w:p w:rsidR="006B7104" w:rsidRDefault="00FA22EA">
      <w:pPr>
        <w:pStyle w:val="Step"/>
      </w:pPr>
      <w:r>
        <w:t xml:space="preserve">After selecting the log file package and a scenario, click </w:t>
      </w:r>
      <w:r>
        <w:rPr>
          <w:b/>
        </w:rPr>
        <w:t>OK</w:t>
      </w:r>
      <w:r>
        <w:t xml:space="preserve">, as shown in </w:t>
      </w:r>
      <w:r>
        <w:fldChar w:fldCharType="begin"/>
      </w:r>
      <w:r>
        <w:instrText>REF _d0e5162 \r \h</w:instrText>
      </w:r>
      <w:r>
        <w:fldChar w:fldCharType="separate"/>
      </w:r>
      <w:r>
        <w:t>Figure 11-18</w:t>
      </w:r>
      <w:r>
        <w:fldChar w:fldCharType="end"/>
      </w:r>
      <w:r>
        <w:t xml:space="preserve">. Wait until the logs are uploaded and analyzed, as shown in </w:t>
      </w:r>
      <w:r>
        <w:fldChar w:fldCharType="begin"/>
      </w:r>
      <w:r>
        <w:instrText>REF _d0e5170 \r \h</w:instrText>
      </w:r>
      <w:r>
        <w:fldChar w:fldCharType="separate"/>
      </w:r>
      <w:r>
        <w:t>Figure 11-19</w:t>
      </w:r>
      <w:r>
        <w:fldChar w:fldCharType="end"/>
      </w:r>
      <w:r>
        <w:t>.</w:t>
      </w:r>
    </w:p>
    <w:p w:rsidR="006B7104" w:rsidRDefault="00FA22EA">
      <w:pPr>
        <w:pStyle w:val="FigureDescription"/>
      </w:pPr>
      <w:bookmarkStart w:id="251" w:name="_d0e5162"/>
      <w:bookmarkEnd w:id="251"/>
      <w:r>
        <w:t xml:space="preserve">Clicking </w:t>
      </w:r>
      <w:r>
        <w:rPr>
          <w:b/>
        </w:rPr>
        <w:t>OK</w:t>
      </w:r>
    </w:p>
    <w:p w:rsidR="006B7104" w:rsidRDefault="00610957">
      <w:r>
        <w:pict>
          <v:shape id="_x0000_i1192" type="#_x0000_t75" style="width:378.3pt;height:191.45pt">
            <v:imagedata r:id="rId190" o:title=""/>
          </v:shape>
        </w:pict>
      </w:r>
    </w:p>
    <w:p w:rsidR="006B7104" w:rsidRDefault="00FA22EA">
      <w:pPr>
        <w:pStyle w:val="FigureDescription"/>
      </w:pPr>
      <w:bookmarkStart w:id="252" w:name="_d0e5170"/>
      <w:bookmarkEnd w:id="252"/>
      <w:r>
        <w:lastRenderedPageBreak/>
        <w:t>Waiting for analysis</w:t>
      </w:r>
    </w:p>
    <w:p w:rsidR="006B7104" w:rsidRDefault="00610957">
      <w:pPr>
        <w:pStyle w:val="Figure"/>
      </w:pPr>
      <w:r>
        <w:pict>
          <v:shape id="_x0000_i1193" type="#_x0000_t75" style="width:383.3pt;height:137.35pt">
            <v:imagedata r:id="rId191" o:title=""/>
          </v:shape>
        </w:pict>
      </w:r>
    </w:p>
    <w:p w:rsidR="006B7104" w:rsidRDefault="006B7104"/>
    <w:p w:rsidR="006B7104" w:rsidRDefault="00610957">
      <w:pPr>
        <w:pStyle w:val="NotesHeading"/>
      </w:pPr>
      <w:r>
        <w:rPr>
          <w:color w:val="339966"/>
        </w:rPr>
        <w:pict>
          <v:shape id="_x0000_i1194" type="#_x0000_t75" style="width:54.1pt;height:19.15pt">
            <v:imagedata r:id="rId29" o:title="note"/>
          </v:shape>
        </w:pict>
      </w:r>
    </w:p>
    <w:p w:rsidR="006B7104" w:rsidRDefault="00FA22EA">
      <w:pPr>
        <w:pStyle w:val="NotesText"/>
      </w:pPr>
      <w:r>
        <w:t>For the first upload, specify the product model and version information as prompted.</w:t>
      </w:r>
    </w:p>
    <w:p w:rsidR="006B7104" w:rsidRDefault="00FA22EA">
      <w:pPr>
        <w:pStyle w:val="Step"/>
      </w:pPr>
      <w:r>
        <w:t xml:space="preserve">After the analysis is complete, click </w:t>
      </w:r>
      <w:r>
        <w:rPr>
          <w:b/>
        </w:rPr>
        <w:t>View</w:t>
      </w:r>
      <w:r>
        <w:t xml:space="preserve"> to view the log analysis result, as shown in </w:t>
      </w:r>
      <w:r>
        <w:fldChar w:fldCharType="begin"/>
      </w:r>
      <w:r>
        <w:instrText>REF _d0e5187 \r \h</w:instrText>
      </w:r>
      <w:r>
        <w:fldChar w:fldCharType="separate"/>
      </w:r>
      <w:r>
        <w:t>Figure 11-20</w:t>
      </w:r>
      <w:r>
        <w:fldChar w:fldCharType="end"/>
      </w:r>
      <w:r>
        <w:t>.</w:t>
      </w:r>
    </w:p>
    <w:p w:rsidR="006B7104" w:rsidRDefault="00FA22EA">
      <w:pPr>
        <w:pStyle w:val="FigureDescription"/>
      </w:pPr>
      <w:bookmarkStart w:id="253" w:name="_d0e5187"/>
      <w:bookmarkEnd w:id="253"/>
      <w:r>
        <w:t>Viewing the log analysis result</w:t>
      </w:r>
    </w:p>
    <w:p w:rsidR="006B7104" w:rsidRDefault="00610957">
      <w:r>
        <w:pict>
          <v:shape id="_x0000_i1195" type="#_x0000_t75" style="width:350.45pt;height:135.7pt">
            <v:imagedata r:id="rId192" o:title=""/>
          </v:shape>
        </w:pict>
      </w:r>
    </w:p>
    <w:p w:rsidR="006B7104" w:rsidRDefault="00610957">
      <w:pPr>
        <w:pStyle w:val="NotesHeading"/>
      </w:pPr>
      <w:r>
        <w:rPr>
          <w:color w:val="339966"/>
        </w:rPr>
        <w:pict>
          <v:shape id="_x0000_i1196" type="#_x0000_t75" style="width:54.1pt;height:19.15pt">
            <v:imagedata r:id="rId29" o:title="note"/>
          </v:shape>
        </w:pict>
      </w:r>
    </w:p>
    <w:p w:rsidR="006B7104" w:rsidRDefault="00FA22EA">
      <w:pPr>
        <w:pStyle w:val="NotesText"/>
      </w:pPr>
      <w:r>
        <w:t>In the log analysis result, you only need to focus on the faults and risks in the last two months.</w:t>
      </w:r>
    </w:p>
    <w:p w:rsidR="006B7104" w:rsidRDefault="00FA22EA">
      <w:pPr>
        <w:pStyle w:val="Step"/>
      </w:pPr>
      <w:r>
        <w:t>If any fault or risk exists, rectify it as prompted. If the fault or risk persists, contact Huawei technical support for assistance.</w:t>
      </w:r>
    </w:p>
    <w:p w:rsidR="006B7104" w:rsidRDefault="006B7104"/>
    <w:p w:rsidR="006B7104" w:rsidRDefault="00610957">
      <w:pPr>
        <w:pStyle w:val="CAUTIONHeading"/>
      </w:pPr>
      <w:r>
        <w:pict>
          <v:shape id="_x0000_i1197" type="#_x0000_t75" style="width:74.5pt;height:19.15pt">
            <v:imagedata r:id="rId44" o:title="warning"/>
          </v:shape>
        </w:pict>
      </w:r>
    </w:p>
    <w:p w:rsidR="006B7104" w:rsidRDefault="00FA22EA">
      <w:pPr>
        <w:pStyle w:val="CAUTIONText"/>
      </w:pPr>
      <w:r>
        <w:t>If any fault or risk is found, do not perform the subsequent upgrade operations before the fault is rectified or Huawei technical support engineers suggest. Otherwise, the upgrade may fail or services may be interrupted.</w:t>
      </w:r>
    </w:p>
    <w:p w:rsidR="006B7104" w:rsidRDefault="00FA22EA">
      <w:pPr>
        <w:pStyle w:val="End"/>
      </w:pPr>
      <w:r>
        <w:t>----End</w:t>
      </w:r>
    </w:p>
    <w:p w:rsidR="006B7104" w:rsidRDefault="00FA22EA">
      <w:pPr>
        <w:pStyle w:val="21"/>
      </w:pPr>
      <w:bookmarkStart w:id="254" w:name="_EN-US_TOPIC_0000001648704773"/>
      <w:bookmarkStart w:id="255" w:name="_Toc256000058"/>
      <w:bookmarkStart w:id="256" w:name="_EN-US_TOPIC_0000001648704773-chtext"/>
      <w:bookmarkEnd w:id="254"/>
      <w:r>
        <w:lastRenderedPageBreak/>
        <w:t>Performing the Upgrade</w:t>
      </w:r>
      <w:bookmarkEnd w:id="255"/>
      <w:bookmarkEnd w:id="256"/>
    </w:p>
    <w:p w:rsidR="006B7104" w:rsidRDefault="00FA22EA" w:rsidP="00FA22EA">
      <w:pPr>
        <w:pStyle w:val="31"/>
        <w:numPr>
          <w:ilvl w:val="2"/>
          <w:numId w:val="89"/>
        </w:numPr>
      </w:pPr>
      <w:bookmarkStart w:id="257" w:name="_Toc256000059"/>
      <w:bookmarkStart w:id="258" w:name="_EN-US_TOPIC_0000001599503720-chtext"/>
      <w:r>
        <w:t>Setting the Upgrade Policy</w:t>
      </w:r>
      <w:bookmarkEnd w:id="257"/>
      <w:bookmarkEnd w:id="258"/>
    </w:p>
    <w:p w:rsidR="006B7104" w:rsidRDefault="00FA22EA">
      <w:r>
        <w:t xml:space="preserve">On the </w:t>
      </w:r>
      <w:r>
        <w:rPr>
          <w:b/>
        </w:rPr>
        <w:t>Upgrade Settings</w:t>
      </w:r>
      <w:r>
        <w:t xml:space="preserve"> page, select </w:t>
      </w:r>
      <w:r>
        <w:rPr>
          <w:b/>
        </w:rPr>
        <w:t>Rolling Upgrade</w:t>
      </w:r>
      <w:r>
        <w:t xml:space="preserve">. For details, see </w:t>
      </w:r>
      <w:r>
        <w:fldChar w:fldCharType="begin"/>
      </w:r>
      <w:r>
        <w:instrText>REF _EN-US_TOPIC_0000001599344068 \r \h</w:instrText>
      </w:r>
      <w:r>
        <w:fldChar w:fldCharType="separate"/>
      </w:r>
      <w:r>
        <w:t xml:space="preserve">5.1 </w:t>
      </w:r>
      <w:r>
        <w:fldChar w:fldCharType="end"/>
      </w:r>
      <w:r>
        <w:fldChar w:fldCharType="begin"/>
      </w:r>
      <w:r>
        <w:instrText>REF _EN-US_TOPIC_0000001599344068-chtext \h</w:instrText>
      </w:r>
      <w:r>
        <w:fldChar w:fldCharType="separate"/>
      </w:r>
      <w:r>
        <w:t>Setting the Upgrade Policy</w:t>
      </w:r>
      <w:r>
        <w:fldChar w:fldCharType="end"/>
      </w:r>
      <w:r>
        <w:rPr>
          <w:color w:val="666666"/>
        </w:rPr>
        <w:t>.</w:t>
      </w:r>
    </w:p>
    <w:p w:rsidR="006B7104" w:rsidRDefault="00610957">
      <w:pPr>
        <w:pStyle w:val="NotesHeading"/>
      </w:pPr>
      <w:r>
        <w:rPr>
          <w:color w:val="339966"/>
        </w:rPr>
        <w:pict>
          <v:shape id="_x0000_i1198" type="#_x0000_t75" style="width:54.1pt;height:19.15pt">
            <v:imagedata r:id="rId29" o:title="note"/>
          </v:shape>
        </w:pict>
      </w:r>
    </w:p>
    <w:p w:rsidR="006B7104" w:rsidRDefault="00FA22EA">
      <w:pPr>
        <w:pStyle w:val="NotesText"/>
      </w:pPr>
      <w:r>
        <w:t xml:space="preserve">To select rolling upgrade, click </w:t>
      </w:r>
      <w:r>
        <w:rPr>
          <w:b/>
        </w:rPr>
        <w:t>Show&gt;&gt;</w:t>
      </w:r>
      <w:r>
        <w:t>.</w:t>
      </w:r>
    </w:p>
    <w:p w:rsidR="006B7104" w:rsidRDefault="00FA22EA">
      <w:pPr>
        <w:pStyle w:val="FigureDescription"/>
      </w:pPr>
      <w:r>
        <w:t>Selecting an upgrade mode</w:t>
      </w:r>
    </w:p>
    <w:p w:rsidR="006B7104" w:rsidRDefault="00610957">
      <w:pPr>
        <w:pStyle w:val="Figure"/>
      </w:pPr>
      <w:r>
        <w:pict>
          <v:shape id="_x0000_i1199" type="#_x0000_t75" style="width:373.75pt;height:295.9pt">
            <v:imagedata r:id="rId193" o:title=""/>
          </v:shape>
        </w:pict>
      </w:r>
    </w:p>
    <w:p w:rsidR="006B7104" w:rsidRDefault="006B7104"/>
    <w:p w:rsidR="006B7104" w:rsidRDefault="00FA22EA">
      <w:pPr>
        <w:pStyle w:val="31"/>
      </w:pPr>
      <w:bookmarkStart w:id="259" w:name="_EN-US_TOPIC_0000001599184304"/>
      <w:bookmarkStart w:id="260" w:name="_Toc256000060"/>
      <w:bookmarkStart w:id="261" w:name="_EN-US_TOPIC_0000001599184304-chtext"/>
      <w:bookmarkEnd w:id="259"/>
      <w:r>
        <w:t>Evaluating Array Upgrade</w:t>
      </w:r>
      <w:bookmarkEnd w:id="260"/>
      <w:bookmarkEnd w:id="261"/>
    </w:p>
    <w:p w:rsidR="006B7104" w:rsidRDefault="00FA22EA">
      <w:r>
        <w:t>This section describes how to evaluate the system upgrade.</w:t>
      </w:r>
    </w:p>
    <w:p w:rsidR="006B7104" w:rsidRDefault="00610957">
      <w:pPr>
        <w:pStyle w:val="NotesHeading"/>
      </w:pPr>
      <w:r>
        <w:rPr>
          <w:color w:val="339966"/>
        </w:rPr>
        <w:pict>
          <v:shape id="_x0000_i1200" type="#_x0000_t75" style="width:54.1pt;height:19.15pt">
            <v:imagedata r:id="rId29" o:title="note"/>
          </v:shape>
        </w:pict>
      </w:r>
    </w:p>
    <w:p w:rsidR="006B7104" w:rsidRDefault="00FA22EA" w:rsidP="00FA22EA">
      <w:pPr>
        <w:pStyle w:val="NotesTextStep"/>
        <w:numPr>
          <w:ilvl w:val="6"/>
          <w:numId w:val="31"/>
        </w:numPr>
      </w:pPr>
      <w:r>
        <w:t>If the upgrade is to be performed more than one day after the site survey is complete, you must perform the array upgrade evaluation again to ensure a smooth upgrade.</w:t>
      </w:r>
    </w:p>
    <w:p w:rsidR="006B7104" w:rsidRDefault="00FA22EA" w:rsidP="00FA22EA">
      <w:pPr>
        <w:pStyle w:val="NotesTextStep"/>
        <w:numPr>
          <w:ilvl w:val="6"/>
          <w:numId w:val="31"/>
        </w:numPr>
      </w:pPr>
      <w:r>
        <w:t>You can skip this section if either of the following conditions is met:</w:t>
      </w:r>
    </w:p>
    <w:p w:rsidR="006B7104" w:rsidRDefault="00FA22EA">
      <w:pPr>
        <w:pStyle w:val="NotesTextList"/>
      </w:pPr>
      <w:r>
        <w:t>The pre-upgrade site survey has been conducted on the day when the upgrade is performed and all check items of array upgrade evaluation are passed.</w:t>
      </w:r>
    </w:p>
    <w:p w:rsidR="006B7104" w:rsidRDefault="00FA22EA">
      <w:pPr>
        <w:pStyle w:val="NotesTextList"/>
      </w:pPr>
      <w:r>
        <w:t>All failed check items have been rectified, and the storage settings, host service configurations, and host networking are not changed after the evaluation.</w:t>
      </w:r>
    </w:p>
    <w:p w:rsidR="006B7104" w:rsidRDefault="00FA22EA">
      <w:pPr>
        <w:pStyle w:val="BlockLabel"/>
      </w:pPr>
      <w:r>
        <w:lastRenderedPageBreak/>
        <w:t>Procedure</w:t>
      </w:r>
    </w:p>
    <w:p w:rsidR="006B7104" w:rsidRDefault="00FA22EA" w:rsidP="00FA22EA">
      <w:pPr>
        <w:pStyle w:val="Step"/>
        <w:numPr>
          <w:ilvl w:val="6"/>
          <w:numId w:val="139"/>
        </w:numPr>
      </w:pPr>
      <w:r>
        <w:t xml:space="preserve">Click </w:t>
      </w:r>
      <w:r>
        <w:rPr>
          <w:b/>
        </w:rPr>
        <w:t>Array Upgrade Evaluation</w:t>
      </w:r>
      <w:r>
        <w:t xml:space="preserve">, as shown in </w:t>
      </w:r>
      <w:r>
        <w:fldChar w:fldCharType="begin"/>
      </w:r>
      <w:r>
        <w:instrText>REF _d0e5339 \r \h</w:instrText>
      </w:r>
      <w:r>
        <w:fldChar w:fldCharType="separate"/>
      </w:r>
      <w:r>
        <w:t>Figure 11-22</w:t>
      </w:r>
      <w:r>
        <w:fldChar w:fldCharType="end"/>
      </w:r>
      <w:r>
        <w:t>.</w:t>
      </w:r>
    </w:p>
    <w:p w:rsidR="006B7104" w:rsidRDefault="00FA22EA">
      <w:pPr>
        <w:pStyle w:val="FigureDescription"/>
      </w:pPr>
      <w:bookmarkStart w:id="262" w:name="_d0e5339"/>
      <w:bookmarkEnd w:id="262"/>
      <w:r>
        <w:t>Starting storage system evaluation</w:t>
      </w:r>
    </w:p>
    <w:p w:rsidR="006B7104" w:rsidRDefault="00610957">
      <w:pPr>
        <w:pStyle w:val="Figure"/>
      </w:pPr>
      <w:r>
        <w:pict>
          <v:shape id="_x0000_i1201" type="#_x0000_t75" style="width:380pt;height:136.1pt">
            <v:imagedata r:id="rId194" o:title=""/>
          </v:shape>
        </w:pict>
      </w:r>
    </w:p>
    <w:p w:rsidR="006B7104" w:rsidRDefault="006B7104"/>
    <w:p w:rsidR="006B7104" w:rsidRDefault="00FA22EA">
      <w:pPr>
        <w:pStyle w:val="Step"/>
      </w:pPr>
      <w:r>
        <w:t xml:space="preserve">On the </w:t>
      </w:r>
      <w:r>
        <w:rPr>
          <w:b/>
        </w:rPr>
        <w:t>Upgrade Evaluation Tool</w:t>
      </w:r>
      <w:r>
        <w:t xml:space="preserve"> page, select the desired device and click </w:t>
      </w:r>
      <w:r>
        <w:rPr>
          <w:b/>
        </w:rPr>
        <w:t>Execute</w:t>
      </w:r>
      <w:r>
        <w:t xml:space="preserve">, as shown in </w:t>
      </w:r>
      <w:r>
        <w:fldChar w:fldCharType="begin"/>
      </w:r>
      <w:r>
        <w:instrText>REF _d0e5356 \r \h</w:instrText>
      </w:r>
      <w:r>
        <w:fldChar w:fldCharType="separate"/>
      </w:r>
      <w:r>
        <w:t>Figure 11-23</w:t>
      </w:r>
      <w:r>
        <w:fldChar w:fldCharType="end"/>
      </w:r>
      <w:r>
        <w:t>.</w:t>
      </w:r>
    </w:p>
    <w:p w:rsidR="006B7104" w:rsidRDefault="00FA22EA">
      <w:pPr>
        <w:pStyle w:val="FigureDescription"/>
      </w:pPr>
      <w:bookmarkStart w:id="263" w:name="_d0e5356"/>
      <w:bookmarkEnd w:id="263"/>
      <w:r>
        <w:t>Selecting a device</w:t>
      </w:r>
    </w:p>
    <w:p w:rsidR="006B7104" w:rsidRDefault="00610957">
      <w:pPr>
        <w:pStyle w:val="Figure"/>
      </w:pPr>
      <w:r>
        <w:pict>
          <v:shape id="_x0000_i1202" type="#_x0000_t75" style="width:380pt;height:221pt">
            <v:imagedata r:id="rId195" o:title=""/>
          </v:shape>
        </w:pict>
      </w:r>
    </w:p>
    <w:p w:rsidR="006B7104" w:rsidRDefault="006B7104"/>
    <w:p w:rsidR="006B7104" w:rsidRDefault="00FA22EA">
      <w:pPr>
        <w:pStyle w:val="Step"/>
      </w:pPr>
      <w:r>
        <w:t xml:space="preserve">After the evaluation is complete, click the failed items (if any) and follow the instructions in </w:t>
      </w:r>
      <w:r>
        <w:rPr>
          <w:b/>
        </w:rPr>
        <w:t>Reference</w:t>
      </w:r>
      <w:r>
        <w:t xml:space="preserve"> in the </w:t>
      </w:r>
      <w:r>
        <w:rPr>
          <w:b/>
        </w:rPr>
        <w:t>Details</w:t>
      </w:r>
      <w:r>
        <w:t xml:space="preserve"> dialog box to rectify them. Then perform the evaluation again until all items are passed.</w:t>
      </w:r>
    </w:p>
    <w:p w:rsidR="006B7104" w:rsidRDefault="00FA22EA">
      <w:pPr>
        <w:pStyle w:val="FigureDescription"/>
      </w:pPr>
      <w:r>
        <w:lastRenderedPageBreak/>
        <w:t>Detailed check information</w:t>
      </w:r>
    </w:p>
    <w:p w:rsidR="006B7104" w:rsidRDefault="00610957">
      <w:pPr>
        <w:pStyle w:val="Figure"/>
      </w:pPr>
      <w:r>
        <w:pict>
          <v:shape id="_x0000_i1203" type="#_x0000_t75" style="width:380.4pt;height:219.75pt">
            <v:imagedata r:id="rId196" o:title=""/>
          </v:shape>
        </w:pict>
      </w:r>
    </w:p>
    <w:p w:rsidR="006B7104" w:rsidRDefault="006B7104"/>
    <w:p w:rsidR="006B7104" w:rsidRDefault="00610957">
      <w:pPr>
        <w:pStyle w:val="NotesHeading"/>
      </w:pPr>
      <w:r>
        <w:rPr>
          <w:color w:val="339966"/>
        </w:rPr>
        <w:pict>
          <v:shape id="_x0000_i1204" type="#_x0000_t75" style="width:54.1pt;height:19.15pt">
            <v:imagedata r:id="rId29" o:title="note"/>
          </v:shape>
        </w:pict>
      </w:r>
    </w:p>
    <w:p w:rsidR="006B7104" w:rsidRDefault="00FA22EA">
      <w:pPr>
        <w:pStyle w:val="NotesText"/>
      </w:pPr>
      <w:r>
        <w:t xml:space="preserve">If the hot patch check fails, as shown in </w:t>
      </w:r>
      <w:r>
        <w:fldChar w:fldCharType="begin"/>
      </w:r>
      <w:r>
        <w:instrText>REF _d0e5388 \r \h</w:instrText>
      </w:r>
      <w:r>
        <w:fldChar w:fldCharType="separate"/>
      </w:r>
      <w:r>
        <w:t>Figure 11-25</w:t>
      </w:r>
      <w:r>
        <w:fldChar w:fldCharType="end"/>
      </w:r>
      <w:r>
        <w:t xml:space="preserve">, perform </w:t>
      </w:r>
      <w:hyperlink w:anchor="d0e5393" w:tooltip=" " w:history="1">
        <w:r>
          <w:rPr>
            <w:rStyle w:val="ad"/>
          </w:rPr>
          <w:t>Step 4</w:t>
        </w:r>
      </w:hyperlink>
      <w:r>
        <w:t xml:space="preserve"> to </w:t>
      </w:r>
      <w:hyperlink w:anchor="d0e5489" w:tooltip=" " w:history="1">
        <w:r>
          <w:rPr>
            <w:rStyle w:val="ad"/>
          </w:rPr>
          <w:t>Step 10</w:t>
        </w:r>
      </w:hyperlink>
      <w:r>
        <w:t>.</w:t>
      </w:r>
    </w:p>
    <w:p w:rsidR="006B7104" w:rsidRDefault="00FA22EA">
      <w:pPr>
        <w:pStyle w:val="FigureDescription"/>
        <w:ind w:left="2075"/>
      </w:pPr>
      <w:bookmarkStart w:id="264" w:name="_d0e5388"/>
      <w:bookmarkEnd w:id="264"/>
      <w:r>
        <w:t>Upgrade evaluation tool</w:t>
      </w:r>
    </w:p>
    <w:p w:rsidR="006B7104" w:rsidRDefault="00610957">
      <w:pPr>
        <w:pStyle w:val="Figure"/>
        <w:ind w:left="2075"/>
      </w:pPr>
      <w:r>
        <w:pict>
          <v:shape id="_x0000_i1205" type="#_x0000_t75" style="width:370pt;height:231pt">
            <v:imagedata r:id="rId197" o:title=""/>
          </v:shape>
        </w:pict>
      </w:r>
    </w:p>
    <w:p w:rsidR="006B7104" w:rsidRDefault="006B7104"/>
    <w:p w:rsidR="006B7104" w:rsidRDefault="00FA22EA">
      <w:pPr>
        <w:pStyle w:val="Step"/>
      </w:pPr>
      <w:bookmarkStart w:id="265" w:name="d0e5393"/>
      <w:bookmarkEnd w:id="265"/>
      <w:r>
        <w:t xml:space="preserve">Click </w:t>
      </w:r>
      <w:r>
        <w:rPr>
          <w:b/>
        </w:rPr>
        <w:t>Install Patch</w:t>
      </w:r>
      <w:r>
        <w:t xml:space="preserve">, as shown in </w:t>
      </w:r>
      <w:r>
        <w:fldChar w:fldCharType="begin"/>
      </w:r>
      <w:r>
        <w:instrText>REF _d0e5403 \r \h</w:instrText>
      </w:r>
      <w:r>
        <w:fldChar w:fldCharType="separate"/>
      </w:r>
      <w:r>
        <w:t>Figure 11-26</w:t>
      </w:r>
      <w:r>
        <w:fldChar w:fldCharType="end"/>
      </w:r>
      <w:r>
        <w:t>.</w:t>
      </w:r>
    </w:p>
    <w:p w:rsidR="006B7104" w:rsidRDefault="00FA22EA">
      <w:pPr>
        <w:pStyle w:val="FigureDescription"/>
      </w:pPr>
      <w:bookmarkStart w:id="266" w:name="_d0e5403"/>
      <w:bookmarkEnd w:id="266"/>
      <w:r>
        <w:lastRenderedPageBreak/>
        <w:t>Installing the patch</w:t>
      </w:r>
    </w:p>
    <w:p w:rsidR="006B7104" w:rsidRDefault="00610957">
      <w:pPr>
        <w:pStyle w:val="Figure"/>
      </w:pPr>
      <w:r>
        <w:pict>
          <v:shape id="_x0000_i1206" type="#_x0000_t75" style="width:380pt;height:181.45pt">
            <v:imagedata r:id="rId198" o:title=""/>
          </v:shape>
        </w:pict>
      </w:r>
    </w:p>
    <w:p w:rsidR="006B7104" w:rsidRDefault="006B7104"/>
    <w:p w:rsidR="006B7104" w:rsidRDefault="00FA22EA">
      <w:pPr>
        <w:pStyle w:val="Step"/>
      </w:pPr>
      <w:r>
        <w:t xml:space="preserve">On the </w:t>
      </w:r>
      <w:r>
        <w:rPr>
          <w:b/>
        </w:rPr>
        <w:t>Patch Tool</w:t>
      </w:r>
      <w:r>
        <w:t xml:space="preserve"> page, click </w:t>
      </w:r>
      <w:r>
        <w:rPr>
          <w:b/>
        </w:rPr>
        <w:t>Select patch</w:t>
      </w:r>
      <w:r>
        <w:t xml:space="preserve">, as shown in </w:t>
      </w:r>
      <w:r>
        <w:fldChar w:fldCharType="begin"/>
      </w:r>
      <w:r>
        <w:instrText>REF _d0e5421 \r \h</w:instrText>
      </w:r>
      <w:r>
        <w:fldChar w:fldCharType="separate"/>
      </w:r>
      <w:r>
        <w:t>Figure 11-27</w:t>
      </w:r>
      <w:r>
        <w:fldChar w:fldCharType="end"/>
      </w:r>
      <w:r>
        <w:t>.</w:t>
      </w:r>
    </w:p>
    <w:p w:rsidR="006B7104" w:rsidRDefault="00FA22EA">
      <w:pPr>
        <w:pStyle w:val="FigureDescription"/>
      </w:pPr>
      <w:bookmarkStart w:id="267" w:name="_d0e5421"/>
      <w:bookmarkEnd w:id="267"/>
      <w:r>
        <w:t>Selecting a patch package</w:t>
      </w:r>
    </w:p>
    <w:p w:rsidR="006B7104" w:rsidRDefault="00610957">
      <w:pPr>
        <w:pStyle w:val="Figure"/>
      </w:pPr>
      <w:r>
        <w:pict>
          <v:shape id="_x0000_i1207" type="#_x0000_t75" style="width:379.55pt;height:283.85pt">
            <v:imagedata r:id="rId199" o:title=""/>
          </v:shape>
        </w:pict>
      </w:r>
    </w:p>
    <w:p w:rsidR="006B7104" w:rsidRDefault="006B7104"/>
    <w:p w:rsidR="006B7104" w:rsidRDefault="00FA22EA">
      <w:pPr>
        <w:pStyle w:val="Step"/>
      </w:pPr>
      <w:r>
        <w:t xml:space="preserve">Download the required patch package according to the information in the </w:t>
      </w:r>
      <w:r>
        <w:rPr>
          <w:b/>
        </w:rPr>
        <w:t>Patch Details</w:t>
      </w:r>
      <w:r>
        <w:t xml:space="preserve"> dialog box and save it to a local directory.</w:t>
      </w:r>
    </w:p>
    <w:p w:rsidR="006B7104" w:rsidRDefault="00FA22EA">
      <w:pPr>
        <w:pStyle w:val="FigureDescription"/>
      </w:pPr>
      <w:r>
        <w:lastRenderedPageBreak/>
        <w:t>Patch details</w:t>
      </w:r>
    </w:p>
    <w:p w:rsidR="006B7104" w:rsidRDefault="00610957">
      <w:pPr>
        <w:pStyle w:val="Figure"/>
      </w:pPr>
      <w:r>
        <w:pict>
          <v:shape id="_x0000_i1208" type="#_x0000_t75" style="width:317.55pt;height:378.75pt">
            <v:imagedata r:id="rId200" o:title=""/>
          </v:shape>
        </w:pict>
      </w:r>
    </w:p>
    <w:p w:rsidR="006B7104" w:rsidRDefault="006B7104"/>
    <w:p w:rsidR="006B7104" w:rsidRDefault="00FA22EA">
      <w:pPr>
        <w:pStyle w:val="Step"/>
      </w:pPr>
      <w:r>
        <w:t xml:space="preserve">Click </w:t>
      </w:r>
      <w:r>
        <w:rPr>
          <w:b/>
        </w:rPr>
        <w:t>Modify</w:t>
      </w:r>
      <w:r>
        <w:t xml:space="preserve">, select the desired patch package, and click </w:t>
      </w:r>
      <w:r>
        <w:rPr>
          <w:b/>
        </w:rPr>
        <w:t>OK</w:t>
      </w:r>
      <w:r>
        <w:t xml:space="preserve">, as shown in </w:t>
      </w:r>
      <w:r>
        <w:fldChar w:fldCharType="begin"/>
      </w:r>
      <w:r>
        <w:instrText>REF _d0e5451 \r \h</w:instrText>
      </w:r>
      <w:r>
        <w:fldChar w:fldCharType="separate"/>
      </w:r>
      <w:r>
        <w:t>Figure 11-29</w:t>
      </w:r>
      <w:r>
        <w:fldChar w:fldCharType="end"/>
      </w:r>
      <w:r>
        <w:t>.</w:t>
      </w:r>
    </w:p>
    <w:p w:rsidR="006B7104" w:rsidRDefault="00FA22EA">
      <w:pPr>
        <w:pStyle w:val="FigureDescription"/>
      </w:pPr>
      <w:bookmarkStart w:id="268" w:name="_d0e5451"/>
      <w:bookmarkEnd w:id="268"/>
      <w:r>
        <w:lastRenderedPageBreak/>
        <w:t>Selecting a patch package</w:t>
      </w:r>
    </w:p>
    <w:p w:rsidR="006B7104" w:rsidRDefault="00610957">
      <w:pPr>
        <w:pStyle w:val="Figure"/>
      </w:pPr>
      <w:r>
        <w:pict>
          <v:shape id="_x0000_i1209" type="#_x0000_t75" style="width:317.55pt;height:378.75pt">
            <v:imagedata r:id="rId201" o:title=""/>
          </v:shape>
        </w:pict>
      </w:r>
    </w:p>
    <w:p w:rsidR="006B7104" w:rsidRDefault="006B7104"/>
    <w:p w:rsidR="006B7104" w:rsidRDefault="00FA22EA">
      <w:pPr>
        <w:pStyle w:val="Step"/>
      </w:pPr>
      <w:r>
        <w:t xml:space="preserve">In the </w:t>
      </w:r>
      <w:r>
        <w:rPr>
          <w:b/>
        </w:rPr>
        <w:t>Information</w:t>
      </w:r>
      <w:r>
        <w:t xml:space="preserve"> dialog box that is displayed, click </w:t>
      </w:r>
      <w:r>
        <w:rPr>
          <w:b/>
        </w:rPr>
        <w:t>OK</w:t>
      </w:r>
      <w:r>
        <w:t>.</w:t>
      </w:r>
    </w:p>
    <w:p w:rsidR="006B7104" w:rsidRDefault="00FA22EA">
      <w:pPr>
        <w:pStyle w:val="FigureDescription"/>
      </w:pPr>
      <w:r>
        <w:t>Information dialog box</w:t>
      </w:r>
    </w:p>
    <w:p w:rsidR="006B7104" w:rsidRDefault="00610957">
      <w:pPr>
        <w:pStyle w:val="Figure"/>
      </w:pPr>
      <w:r>
        <w:pict>
          <v:shape id="_x0000_i1210" type="#_x0000_t75" style="width:275.5pt;height:128.2pt">
            <v:imagedata r:id="rId202" o:title=""/>
          </v:shape>
        </w:pict>
      </w:r>
    </w:p>
    <w:p w:rsidR="006B7104" w:rsidRDefault="006B7104"/>
    <w:p w:rsidR="006B7104" w:rsidRDefault="00FA22EA">
      <w:pPr>
        <w:pStyle w:val="Step"/>
      </w:pPr>
      <w:r>
        <w:t xml:space="preserve">On the </w:t>
      </w:r>
      <w:r>
        <w:rPr>
          <w:b/>
        </w:rPr>
        <w:t>Patch Tool</w:t>
      </w:r>
      <w:r>
        <w:t xml:space="preserve"> page, click </w:t>
      </w:r>
      <w:r>
        <w:rPr>
          <w:b/>
        </w:rPr>
        <w:t>Start</w:t>
      </w:r>
      <w:r>
        <w:t xml:space="preserve"> to install the patch, as shown in </w:t>
      </w:r>
      <w:r>
        <w:fldChar w:fldCharType="begin"/>
      </w:r>
      <w:r>
        <w:instrText>REF _d0e5484 \r \h</w:instrText>
      </w:r>
      <w:r>
        <w:fldChar w:fldCharType="separate"/>
      </w:r>
      <w:r>
        <w:t>Figure 11-31</w:t>
      </w:r>
      <w:r>
        <w:fldChar w:fldCharType="end"/>
      </w:r>
      <w:r>
        <w:t>.</w:t>
      </w:r>
    </w:p>
    <w:p w:rsidR="006B7104" w:rsidRDefault="00FA22EA">
      <w:pPr>
        <w:pStyle w:val="FigureDescription"/>
      </w:pPr>
      <w:bookmarkStart w:id="269" w:name="_d0e5484"/>
      <w:bookmarkEnd w:id="269"/>
      <w:r>
        <w:lastRenderedPageBreak/>
        <w:t>Installing the patch</w:t>
      </w:r>
    </w:p>
    <w:p w:rsidR="006B7104" w:rsidRDefault="00610957">
      <w:pPr>
        <w:pStyle w:val="Figure"/>
      </w:pPr>
      <w:r>
        <w:pict>
          <v:shape id="_x0000_i1211" type="#_x0000_t75" style="width:393.7pt;height:294.65pt">
            <v:imagedata r:id="rId203" o:title=""/>
          </v:shape>
        </w:pict>
      </w:r>
    </w:p>
    <w:p w:rsidR="006B7104" w:rsidRDefault="006B7104"/>
    <w:p w:rsidR="006B7104" w:rsidRDefault="00FA22EA">
      <w:pPr>
        <w:pStyle w:val="Step"/>
      </w:pPr>
      <w:bookmarkStart w:id="270" w:name="d0e5489"/>
      <w:bookmarkEnd w:id="270"/>
      <w:r>
        <w:t>Verify that the patch is installed successfully.</w:t>
      </w:r>
    </w:p>
    <w:p w:rsidR="006B7104" w:rsidRDefault="00FA22EA">
      <w:pPr>
        <w:pStyle w:val="FigureDescription"/>
      </w:pPr>
      <w:r>
        <w:t>Patch installed successfully</w:t>
      </w:r>
    </w:p>
    <w:p w:rsidR="006B7104" w:rsidRDefault="00610957">
      <w:pPr>
        <w:pStyle w:val="Figure"/>
      </w:pPr>
      <w:r>
        <w:pict>
          <v:shape id="_x0000_i1212" type="#_x0000_t75" style="width:380pt;height:247.2pt">
            <v:imagedata r:id="rId204" o:title=""/>
          </v:shape>
        </w:pict>
      </w:r>
    </w:p>
    <w:p w:rsidR="006B7104" w:rsidRDefault="006B7104"/>
    <w:p w:rsidR="006B7104" w:rsidRDefault="00FA22EA">
      <w:pPr>
        <w:pStyle w:val="End"/>
      </w:pPr>
      <w:r>
        <w:lastRenderedPageBreak/>
        <w:t>----End</w:t>
      </w:r>
    </w:p>
    <w:p w:rsidR="006B7104" w:rsidRDefault="00FA22EA">
      <w:pPr>
        <w:pStyle w:val="31"/>
      </w:pPr>
      <w:bookmarkStart w:id="271" w:name="_Toc256000061"/>
      <w:bookmarkStart w:id="272" w:name="_EN-US_TOPIC_0000001599026128-chtext"/>
      <w:r>
        <w:t>Upgrading Controller Software</w:t>
      </w:r>
      <w:bookmarkEnd w:id="271"/>
      <w:bookmarkEnd w:id="272"/>
    </w:p>
    <w:p w:rsidR="006B7104" w:rsidRDefault="00FA22EA">
      <w:r>
        <w:t>This section describes how to upgrade the controller software.</w:t>
      </w:r>
    </w:p>
    <w:p w:rsidR="006B7104" w:rsidRDefault="00FA22EA" w:rsidP="00FA22EA">
      <w:pPr>
        <w:pStyle w:val="41"/>
        <w:numPr>
          <w:ilvl w:val="3"/>
          <w:numId w:val="90"/>
        </w:numPr>
      </w:pPr>
      <w:bookmarkStart w:id="273" w:name="_Toc256000062"/>
      <w:bookmarkStart w:id="274" w:name="_EN-US_TOPIC_0000001648784193-chtext"/>
      <w:r>
        <w:t>Prerequisites</w:t>
      </w:r>
      <w:bookmarkEnd w:id="273"/>
      <w:bookmarkEnd w:id="274"/>
    </w:p>
    <w:p w:rsidR="006B7104" w:rsidRDefault="00FA22EA">
      <w:r>
        <w:t>This section provides the prerequisites for performing a rolling or parallel upgrade of controller software using SmartKit.</w:t>
      </w:r>
    </w:p>
    <w:p w:rsidR="006B7104" w:rsidRDefault="00FA22EA">
      <w:pPr>
        <w:pStyle w:val="BlockLabel"/>
      </w:pPr>
      <w:r>
        <w:t>Prerequisites</w:t>
      </w:r>
    </w:p>
    <w:p w:rsidR="006B7104" w:rsidRDefault="00FA22EA">
      <w:pPr>
        <w:pStyle w:val="ItemList"/>
      </w:pPr>
      <w:r>
        <w:t xml:space="preserve">The pre-upgrade site survey has been performed according to </w:t>
      </w:r>
      <w:r>
        <w:fldChar w:fldCharType="begin"/>
      </w:r>
      <w:r>
        <w:instrText>REF _EN-US_TOPIC_0000001648943553 \r \h</w:instrText>
      </w:r>
      <w:r>
        <w:fldChar w:fldCharType="separate"/>
      </w:r>
      <w:r>
        <w:t xml:space="preserve">11.4 </w:t>
      </w:r>
      <w:r>
        <w:fldChar w:fldCharType="end"/>
      </w:r>
      <w:r>
        <w:fldChar w:fldCharType="begin"/>
      </w:r>
      <w:r>
        <w:instrText>REF _EN-US_TOPIC_0000001648943553-chtext \h</w:instrText>
      </w:r>
      <w:r>
        <w:fldChar w:fldCharType="separate"/>
      </w:r>
      <w:r>
        <w:t>Pre-upgrade Site Survey</w:t>
      </w:r>
      <w:r>
        <w:fldChar w:fldCharType="end"/>
      </w:r>
      <w:r>
        <w:t xml:space="preserve"> and all check items and evaluations are passed.</w:t>
      </w:r>
    </w:p>
    <w:p w:rsidR="006B7104" w:rsidRDefault="00FA22EA">
      <w:pPr>
        <w:pStyle w:val="ItemList"/>
      </w:pPr>
      <w:r>
        <w:t xml:space="preserve">If the site survey and controller upgrade are performed on different days, a recheck has been performed according to </w:t>
      </w:r>
      <w:r>
        <w:fldChar w:fldCharType="begin"/>
      </w:r>
      <w:r>
        <w:instrText>REF _EN-US_TOPIC_0000001599184304 \r \h</w:instrText>
      </w:r>
      <w:r>
        <w:fldChar w:fldCharType="separate"/>
      </w:r>
      <w:r>
        <w:t xml:space="preserve">11.5.2 </w:t>
      </w:r>
      <w:r>
        <w:fldChar w:fldCharType="end"/>
      </w:r>
      <w:r>
        <w:fldChar w:fldCharType="begin"/>
      </w:r>
      <w:r>
        <w:instrText>REF _EN-US_TOPIC_0000001599184304-chtext \h</w:instrText>
      </w:r>
      <w:r>
        <w:fldChar w:fldCharType="separate"/>
      </w:r>
      <w:r>
        <w:t>Evaluating Array Upgrade</w:t>
      </w:r>
      <w:r>
        <w:fldChar w:fldCharType="end"/>
      </w:r>
      <w:r>
        <w:t xml:space="preserve"> and all check items are passed.</w:t>
      </w:r>
    </w:p>
    <w:p w:rsidR="006B7104" w:rsidRDefault="006B7104"/>
    <w:p w:rsidR="006B7104" w:rsidRDefault="00610957">
      <w:pPr>
        <w:pStyle w:val="CAUTIONHeading"/>
      </w:pPr>
      <w:r>
        <w:pict>
          <v:shape id="_x0000_i1213" type="#_x0000_t75" style="width:74.5pt;height:19.15pt">
            <v:imagedata r:id="rId44" o:title="warning"/>
          </v:shape>
        </w:pict>
      </w:r>
    </w:p>
    <w:p w:rsidR="006B7104" w:rsidRDefault="00FA22EA">
      <w:pPr>
        <w:pStyle w:val="CAUTIONText"/>
      </w:pPr>
      <w:r>
        <w:t>If you want to ignore failed items and continue with the upgrade, ensure that you fully understand the risks and proceed only when the risks are acceptable.</w:t>
      </w:r>
    </w:p>
    <w:p w:rsidR="006B7104" w:rsidRDefault="00FA22EA">
      <w:pPr>
        <w:pStyle w:val="ItemList"/>
      </w:pPr>
      <w:r>
        <w:t xml:space="preserve">On DeviceManager, </w:t>
      </w:r>
      <w:r>
        <w:rPr>
          <w:b/>
        </w:rPr>
        <w:t>Max. Sessions per User</w:t>
      </w:r>
      <w:r>
        <w:t xml:space="preserve"> has been set to 0. To check the value, choose </w:t>
      </w:r>
      <w:r>
        <w:rPr>
          <w:b/>
        </w:rPr>
        <w:t>Settings</w:t>
      </w:r>
      <w:r>
        <w:t xml:space="preserve"> &gt; </w:t>
      </w:r>
      <w:r>
        <w:rPr>
          <w:b/>
        </w:rPr>
        <w:t>User and Security</w:t>
      </w:r>
      <w:r>
        <w:t xml:space="preserve"> &gt; </w:t>
      </w:r>
      <w:r>
        <w:rPr>
          <w:b/>
        </w:rPr>
        <w:t>Security Policies</w:t>
      </w:r>
      <w:r>
        <w:t xml:space="preserve"> and find the value in </w:t>
      </w:r>
      <w:r>
        <w:rPr>
          <w:b/>
        </w:rPr>
        <w:t>Login Policy</w:t>
      </w:r>
      <w:r>
        <w:t>. If it is not 0, change it to 0 and restore the original value after the upgrade is complete.</w:t>
      </w:r>
    </w:p>
    <w:p w:rsidR="006B7104" w:rsidRDefault="00FA22EA">
      <w:pPr>
        <w:pStyle w:val="FigureDescription"/>
        <w:ind w:left="2126"/>
      </w:pPr>
      <w:r>
        <w:t>Login policy</w:t>
      </w:r>
    </w:p>
    <w:p w:rsidR="006B7104" w:rsidRDefault="00610957">
      <w:pPr>
        <w:pStyle w:val="Figure"/>
        <w:ind w:left="2126"/>
      </w:pPr>
      <w:r>
        <w:pict>
          <v:shape id="_x0000_i1214" type="#_x0000_t75" style="width:5in;height:203.5pt">
            <v:imagedata r:id="rId101" o:title=""/>
          </v:shape>
        </w:pict>
      </w:r>
    </w:p>
    <w:p w:rsidR="006B7104" w:rsidRDefault="006B7104"/>
    <w:p w:rsidR="006B7104" w:rsidRDefault="00FA22EA">
      <w:pPr>
        <w:pStyle w:val="ItemList"/>
      </w:pPr>
      <w:r>
        <w:t>All DeviceManager pages and CLI windows have been closed. Login to DeviceManager or the CLI is prohibited during the upgrade.</w:t>
      </w:r>
    </w:p>
    <w:p w:rsidR="006B7104" w:rsidRDefault="00FA22EA">
      <w:pPr>
        <w:pStyle w:val="41"/>
      </w:pPr>
      <w:bookmarkStart w:id="275" w:name="_Toc256000063"/>
      <w:bookmarkStart w:id="276" w:name="_EN-US_TOPIC_0000001648586045-chtext"/>
      <w:r>
        <w:lastRenderedPageBreak/>
        <w:t>Upgrading Controller Software</w:t>
      </w:r>
      <w:bookmarkEnd w:id="275"/>
      <w:bookmarkEnd w:id="276"/>
    </w:p>
    <w:p w:rsidR="006B7104" w:rsidRDefault="00FA22EA">
      <w:r>
        <w:t>This section describes how to perform a rolling upgrade of controller software on SmartKit.</w:t>
      </w:r>
    </w:p>
    <w:p w:rsidR="006B7104" w:rsidRDefault="00FA22EA">
      <w:pPr>
        <w:pStyle w:val="BlockLabel"/>
      </w:pPr>
      <w:r>
        <w:t>Procedure</w:t>
      </w:r>
    </w:p>
    <w:p w:rsidR="006B7104" w:rsidRDefault="00610957">
      <w:pPr>
        <w:pStyle w:val="NotesHeading"/>
      </w:pPr>
      <w:r>
        <w:rPr>
          <w:color w:val="339966"/>
        </w:rPr>
        <w:pict>
          <v:shape id="_x0000_i1215" type="#_x0000_t75" style="width:54.1pt;height:19.15pt">
            <v:imagedata r:id="rId29" o:title="note"/>
          </v:shape>
        </w:pict>
      </w:r>
    </w:p>
    <w:p w:rsidR="006B7104" w:rsidRDefault="00FA22EA">
      <w:pPr>
        <w:pStyle w:val="NotesText"/>
      </w:pPr>
      <w:r>
        <w:t>The following procedure uses rolling upgrade as an example and the screenshots are for reference only. The GUI of SmartKit may vary with the version.</w:t>
      </w:r>
    </w:p>
    <w:p w:rsidR="006B7104" w:rsidRDefault="00FA22EA" w:rsidP="00FA22EA">
      <w:pPr>
        <w:pStyle w:val="Step"/>
        <w:numPr>
          <w:ilvl w:val="6"/>
          <w:numId w:val="140"/>
        </w:numPr>
      </w:pPr>
      <w:r>
        <w:t xml:space="preserve">On the </w:t>
      </w:r>
      <w:r>
        <w:rPr>
          <w:b/>
        </w:rPr>
        <w:t>Device Upgrade</w:t>
      </w:r>
      <w:r>
        <w:t xml:space="preserve"> page, click </w:t>
      </w:r>
      <w:r>
        <w:rPr>
          <w:b/>
        </w:rPr>
        <w:t>Storage Array Upgrade</w:t>
      </w:r>
      <w:r>
        <w:t xml:space="preserve">, as shown in </w:t>
      </w:r>
      <w:r>
        <w:fldChar w:fldCharType="begin"/>
      </w:r>
      <w:r>
        <w:instrText>REF _d0e5646 \r \h</w:instrText>
      </w:r>
      <w:r>
        <w:fldChar w:fldCharType="separate"/>
      </w:r>
      <w:r>
        <w:t>Figure 11-34</w:t>
      </w:r>
      <w:r>
        <w:fldChar w:fldCharType="end"/>
      </w:r>
      <w:r>
        <w:t>.</w:t>
      </w:r>
    </w:p>
    <w:p w:rsidR="006B7104" w:rsidRDefault="00FA22EA">
      <w:pPr>
        <w:pStyle w:val="FigureDescription"/>
      </w:pPr>
      <w:bookmarkStart w:id="277" w:name="_d0e5646"/>
      <w:bookmarkEnd w:id="277"/>
      <w:r>
        <w:t>Starting storage upgrade</w:t>
      </w:r>
    </w:p>
    <w:p w:rsidR="006B7104" w:rsidRDefault="00610957">
      <w:pPr>
        <w:pStyle w:val="Figure"/>
      </w:pPr>
      <w:r>
        <w:pict>
          <v:shape id="_x0000_i1216" type="#_x0000_t75" style="width:380.4pt;height:183.1pt">
            <v:imagedata r:id="rId205" o:title=""/>
          </v:shape>
        </w:pict>
      </w:r>
    </w:p>
    <w:p w:rsidR="006B7104" w:rsidRDefault="006B7104"/>
    <w:p w:rsidR="006B7104" w:rsidRDefault="00FA22EA">
      <w:pPr>
        <w:pStyle w:val="Step"/>
      </w:pPr>
      <w:r>
        <w:t xml:space="preserve">Click </w:t>
      </w:r>
      <w:r>
        <w:rPr>
          <w:b/>
        </w:rPr>
        <w:t>Perform Upgrade</w:t>
      </w:r>
      <w:r>
        <w:t xml:space="preserve"> to start the upgrade, as shown in </w:t>
      </w:r>
      <w:r>
        <w:fldChar w:fldCharType="begin"/>
      </w:r>
      <w:r>
        <w:instrText>REF _d0e5660 \r \h</w:instrText>
      </w:r>
      <w:r>
        <w:fldChar w:fldCharType="separate"/>
      </w:r>
      <w:r>
        <w:t>Figure 11-35</w:t>
      </w:r>
      <w:r>
        <w:fldChar w:fldCharType="end"/>
      </w:r>
      <w:r>
        <w:t>.</w:t>
      </w:r>
    </w:p>
    <w:p w:rsidR="006B7104" w:rsidRDefault="00FA22EA">
      <w:pPr>
        <w:pStyle w:val="FigureDescription"/>
      </w:pPr>
      <w:bookmarkStart w:id="278" w:name="_d0e5660"/>
      <w:bookmarkEnd w:id="278"/>
      <w:r>
        <w:lastRenderedPageBreak/>
        <w:t>Performing the upgrade</w:t>
      </w:r>
    </w:p>
    <w:p w:rsidR="006B7104" w:rsidRDefault="00610957">
      <w:pPr>
        <w:pStyle w:val="Figure"/>
      </w:pPr>
      <w:r>
        <w:pict>
          <v:shape id="_x0000_i1217" type="#_x0000_t75" style="width:380.4pt;height:236.8pt">
            <v:imagedata r:id="rId206" o:title=""/>
          </v:shape>
        </w:pict>
      </w:r>
    </w:p>
    <w:p w:rsidR="006B7104" w:rsidRDefault="006B7104"/>
    <w:p w:rsidR="006B7104" w:rsidRDefault="00FA22EA">
      <w:pPr>
        <w:pStyle w:val="Step"/>
      </w:pPr>
      <w:r>
        <w:t xml:space="preserve">In the </w:t>
      </w:r>
      <w:r>
        <w:rPr>
          <w:b/>
        </w:rPr>
        <w:t>Confirm Upgrade</w:t>
      </w:r>
      <w:r>
        <w:t xml:space="preserve"> dialog box, confirm the information, enter Yes, and click </w:t>
      </w:r>
      <w:r>
        <w:rPr>
          <w:b/>
        </w:rPr>
        <w:t>OK</w:t>
      </w:r>
      <w:r>
        <w:t xml:space="preserve"> to start the upgrade, as shown in </w:t>
      </w:r>
      <w:r>
        <w:fldChar w:fldCharType="begin"/>
      </w:r>
      <w:r>
        <w:instrText>REF _d0e5677 \r \h</w:instrText>
      </w:r>
      <w:r>
        <w:fldChar w:fldCharType="separate"/>
      </w:r>
      <w:r>
        <w:t>Figure 11-36</w:t>
      </w:r>
      <w:r>
        <w:fldChar w:fldCharType="end"/>
      </w:r>
      <w:r>
        <w:t>.</w:t>
      </w:r>
    </w:p>
    <w:p w:rsidR="006B7104" w:rsidRDefault="00FA22EA">
      <w:pPr>
        <w:pStyle w:val="FigureDescription"/>
      </w:pPr>
      <w:bookmarkStart w:id="279" w:name="_d0e5677"/>
      <w:bookmarkEnd w:id="279"/>
      <w:r>
        <w:t>Confirming the upgrade</w:t>
      </w:r>
    </w:p>
    <w:p w:rsidR="006B7104" w:rsidRDefault="00610957">
      <w:pPr>
        <w:pStyle w:val="Figure"/>
      </w:pPr>
      <w:r>
        <w:pict>
          <v:shape id="_x0000_i1218" type="#_x0000_t75" style="width:393.7pt;height:232.65pt">
            <v:imagedata r:id="rId207" o:title=""/>
          </v:shape>
        </w:pict>
      </w:r>
    </w:p>
    <w:p w:rsidR="006B7104" w:rsidRDefault="006B7104"/>
    <w:p w:rsidR="006B7104" w:rsidRDefault="00FA22EA">
      <w:pPr>
        <w:pStyle w:val="Step"/>
      </w:pPr>
      <w:r>
        <w:t xml:space="preserve">The system automatically imports the upgrade package, as shown in </w:t>
      </w:r>
      <w:r>
        <w:fldChar w:fldCharType="begin"/>
      </w:r>
      <w:r>
        <w:instrText>REF _d0e5689 \r \h</w:instrText>
      </w:r>
      <w:r>
        <w:fldChar w:fldCharType="separate"/>
      </w:r>
      <w:r>
        <w:t>Figure 11-37</w:t>
      </w:r>
      <w:r>
        <w:fldChar w:fldCharType="end"/>
      </w:r>
      <w:r>
        <w:t>.</w:t>
      </w:r>
    </w:p>
    <w:p w:rsidR="006B7104" w:rsidRDefault="00FA22EA">
      <w:pPr>
        <w:pStyle w:val="FigureDescription"/>
      </w:pPr>
      <w:bookmarkStart w:id="280" w:name="_d0e5689"/>
      <w:bookmarkEnd w:id="280"/>
      <w:r>
        <w:lastRenderedPageBreak/>
        <w:t>Importing the upgrade package</w:t>
      </w:r>
    </w:p>
    <w:p w:rsidR="006B7104" w:rsidRDefault="00610957">
      <w:pPr>
        <w:pStyle w:val="Figure"/>
      </w:pPr>
      <w:r>
        <w:pict>
          <v:shape id="_x0000_i1219" type="#_x0000_t75" style="width:380.4pt;height:238.9pt">
            <v:imagedata r:id="rId208" o:title=""/>
          </v:shape>
        </w:pict>
      </w:r>
    </w:p>
    <w:p w:rsidR="006B7104" w:rsidRDefault="006B7104"/>
    <w:p w:rsidR="006B7104" w:rsidRDefault="00FA22EA">
      <w:pPr>
        <w:pStyle w:val="Step"/>
      </w:pPr>
      <w:r>
        <w:t xml:space="preserve">After the upgrade package is imported, the system automatically starts a pre-upgrade check, as shown in </w:t>
      </w:r>
      <w:r>
        <w:fldChar w:fldCharType="begin"/>
      </w:r>
      <w:r>
        <w:instrText>REF _d0e5701 \r \h</w:instrText>
      </w:r>
      <w:r>
        <w:fldChar w:fldCharType="separate"/>
      </w:r>
      <w:r>
        <w:t>Figure 11-38</w:t>
      </w:r>
      <w:r>
        <w:fldChar w:fldCharType="end"/>
      </w:r>
      <w:r>
        <w:t>.</w:t>
      </w:r>
    </w:p>
    <w:p w:rsidR="006B7104" w:rsidRDefault="00FA22EA">
      <w:pPr>
        <w:pStyle w:val="FigureDescription"/>
      </w:pPr>
      <w:bookmarkStart w:id="281" w:name="_d0e5701"/>
      <w:bookmarkEnd w:id="281"/>
      <w:r>
        <w:t>Pre-upgrade check</w:t>
      </w:r>
    </w:p>
    <w:p w:rsidR="006B7104" w:rsidRDefault="00610957">
      <w:pPr>
        <w:pStyle w:val="Figure"/>
      </w:pPr>
      <w:r>
        <w:pict>
          <v:shape id="_x0000_i1220" type="#_x0000_t75" style="width:380pt;height:237.25pt">
            <v:imagedata r:id="rId209" o:title=""/>
          </v:shape>
        </w:pict>
      </w:r>
    </w:p>
    <w:p w:rsidR="006B7104" w:rsidRDefault="006B7104"/>
    <w:p w:rsidR="006B7104" w:rsidRDefault="00610957">
      <w:pPr>
        <w:pStyle w:val="NotesHeading"/>
      </w:pPr>
      <w:r>
        <w:rPr>
          <w:color w:val="339966"/>
        </w:rPr>
        <w:lastRenderedPageBreak/>
        <w:pict>
          <v:shape id="_x0000_i1221" type="#_x0000_t75" style="width:54.1pt;height:19.15pt">
            <v:imagedata r:id="rId29" o:title="note"/>
          </v:shape>
        </w:pict>
      </w:r>
    </w:p>
    <w:p w:rsidR="006B7104" w:rsidRDefault="00FA22EA">
      <w:pPr>
        <w:pStyle w:val="NotesTextList"/>
      </w:pPr>
      <w:r>
        <w:t>The pre-upgrade check mainly carries out inspections directly related to the device and its health status, such as the upgrade package compatibility, device service load, redundant links of hosts, and device alarms. Some check items have been covered by the array upgrade evaluation, while other items must be checked after the upgrade package is imported.</w:t>
      </w:r>
    </w:p>
    <w:p w:rsidR="006B7104" w:rsidRDefault="00FA22EA">
      <w:pPr>
        <w:pStyle w:val="NotesTextList"/>
      </w:pPr>
      <w:r>
        <w:t xml:space="preserve">If the front-end link redundancy check fails, refer to </w:t>
      </w:r>
      <w:r>
        <w:fldChar w:fldCharType="begin"/>
      </w:r>
      <w:r>
        <w:instrText>REF _EN-US_TOPIC_0000001599184348 \r \h</w:instrText>
      </w:r>
      <w:r>
        <w:fldChar w:fldCharType="separate"/>
      </w:r>
      <w:r>
        <w:t xml:space="preserve">15.9 </w:t>
      </w:r>
      <w:r>
        <w:fldChar w:fldCharType="end"/>
      </w:r>
      <w:r>
        <w:fldChar w:fldCharType="begin"/>
      </w:r>
      <w:r>
        <w:instrText>REF _EN-US_TOPIC_0000001599184348-chtext \h</w:instrText>
      </w:r>
      <w:r>
        <w:fldChar w:fldCharType="separate"/>
      </w:r>
      <w:r>
        <w:t>What Can I Do If the Front-End Link Redundancy Check Fails During the Upgrade?</w:t>
      </w:r>
      <w:r>
        <w:fldChar w:fldCharType="end"/>
      </w:r>
    </w:p>
    <w:p w:rsidR="006B7104" w:rsidRDefault="00FA22EA">
      <w:pPr>
        <w:pStyle w:val="NotesTextList"/>
      </w:pPr>
      <w:r>
        <w:t xml:space="preserve">If certain items fail to pass the pre-upgrade check and cannot be rectified according to the handling suggestions, contact Huawei technical support engineers to evaluate the risks and proceed with the upgrade only when the risks are acceptable. To ignore the failed items and proceed with the upgrade, refer to </w:t>
      </w:r>
      <w:r>
        <w:fldChar w:fldCharType="begin"/>
      </w:r>
      <w:r>
        <w:instrText>REF _EN-US_TOPIC_0000001648943589 \r \h</w:instrText>
      </w:r>
      <w:r>
        <w:fldChar w:fldCharType="separate"/>
      </w:r>
      <w:r>
        <w:t xml:space="preserve">15.11 </w:t>
      </w:r>
      <w:r>
        <w:fldChar w:fldCharType="end"/>
      </w:r>
      <w:r>
        <w:fldChar w:fldCharType="begin"/>
      </w:r>
      <w:r>
        <w:instrText>REF _EN-US_TOPIC_0000001648943589-chtext \h</w:instrText>
      </w:r>
      <w:r>
        <w:fldChar w:fldCharType="separate"/>
      </w:r>
      <w:r>
        <w:t>How Can I Ignore the Pre-Upgrade Check Items and Continue the Upgrade?</w:t>
      </w:r>
      <w:r>
        <w:fldChar w:fldCharType="end"/>
      </w:r>
    </w:p>
    <w:p w:rsidR="006B7104" w:rsidRDefault="00FA22EA">
      <w:pPr>
        <w:pStyle w:val="Step"/>
      </w:pPr>
      <w:r>
        <w:t xml:space="preserve">After the pre-upgrade check is complete, the system automatically backs up data, as shown in </w:t>
      </w:r>
      <w:r>
        <w:fldChar w:fldCharType="begin"/>
      </w:r>
      <w:r>
        <w:instrText>REF _d0e5725 \r \h</w:instrText>
      </w:r>
      <w:r>
        <w:fldChar w:fldCharType="separate"/>
      </w:r>
      <w:r>
        <w:t>Figure 11-39</w:t>
      </w:r>
      <w:r>
        <w:fldChar w:fldCharType="end"/>
      </w:r>
      <w:r>
        <w:t>.</w:t>
      </w:r>
    </w:p>
    <w:p w:rsidR="006B7104" w:rsidRDefault="00FA22EA">
      <w:pPr>
        <w:pStyle w:val="FigureDescription"/>
      </w:pPr>
      <w:bookmarkStart w:id="282" w:name="_d0e5725"/>
      <w:bookmarkEnd w:id="282"/>
      <w:r>
        <w:t>Data backup</w:t>
      </w:r>
    </w:p>
    <w:p w:rsidR="006B7104" w:rsidRDefault="00610957">
      <w:pPr>
        <w:pStyle w:val="Figure"/>
      </w:pPr>
      <w:r>
        <w:pict>
          <v:shape id="_x0000_i1222" type="#_x0000_t75" style="width:380pt;height:215.6pt">
            <v:imagedata r:id="rId210" o:title=""/>
          </v:shape>
        </w:pict>
      </w:r>
    </w:p>
    <w:p w:rsidR="006B7104" w:rsidRDefault="006B7104"/>
    <w:p w:rsidR="006B7104" w:rsidRDefault="00FA22EA">
      <w:pPr>
        <w:pStyle w:val="Step"/>
      </w:pPr>
      <w:r>
        <w:t xml:space="preserve">After data backup, the system automatically performs the upgrade, as shown in </w:t>
      </w:r>
      <w:r>
        <w:fldChar w:fldCharType="begin"/>
      </w:r>
      <w:r>
        <w:instrText>REF _d0e5737 \r \h</w:instrText>
      </w:r>
      <w:r>
        <w:fldChar w:fldCharType="separate"/>
      </w:r>
      <w:r>
        <w:t>Figure 11-40</w:t>
      </w:r>
      <w:r>
        <w:fldChar w:fldCharType="end"/>
      </w:r>
      <w:r>
        <w:t>.</w:t>
      </w:r>
    </w:p>
    <w:p w:rsidR="006B7104" w:rsidRDefault="00FA22EA">
      <w:pPr>
        <w:pStyle w:val="FigureDescription"/>
      </w:pPr>
      <w:bookmarkStart w:id="283" w:name="_d0e5737"/>
      <w:bookmarkEnd w:id="283"/>
      <w:r>
        <w:lastRenderedPageBreak/>
        <w:t>Performing the upgrade</w:t>
      </w:r>
    </w:p>
    <w:p w:rsidR="006B7104" w:rsidRDefault="00610957">
      <w:pPr>
        <w:pStyle w:val="Figure"/>
      </w:pPr>
      <w:r>
        <w:pict>
          <v:shape id="_x0000_i1223" type="#_x0000_t75" style="width:334.2pt;height:181.05pt">
            <v:imagedata r:id="rId211" o:title=""/>
          </v:shape>
        </w:pict>
      </w:r>
    </w:p>
    <w:p w:rsidR="006B7104" w:rsidRDefault="006B7104"/>
    <w:p w:rsidR="006B7104" w:rsidRDefault="00610957">
      <w:pPr>
        <w:pStyle w:val="NotesHeading"/>
      </w:pPr>
      <w:r>
        <w:rPr>
          <w:color w:val="339966"/>
        </w:rPr>
        <w:pict>
          <v:shape id="_x0000_i1224" type="#_x0000_t75" style="width:54.1pt;height:19.15pt">
            <v:imagedata r:id="rId29" o:title="note"/>
          </v:shape>
        </w:pict>
      </w:r>
    </w:p>
    <w:p w:rsidR="006B7104" w:rsidRDefault="00FA22EA">
      <w:pPr>
        <w:pStyle w:val="NotesText"/>
      </w:pPr>
      <w:r>
        <w:t xml:space="preserve">If the upgrade progress is not refreshed within 30 minutes and no upgrade failure message is reported, refer to </w:t>
      </w:r>
      <w:r>
        <w:fldChar w:fldCharType="begin"/>
      </w:r>
      <w:r>
        <w:instrText>REF _EN-US_TOPIC_0000001599503716 \r \h</w:instrText>
      </w:r>
      <w:r>
        <w:fldChar w:fldCharType="separate"/>
      </w:r>
      <w:r>
        <w:t xml:space="preserve">14.6 </w:t>
      </w:r>
      <w:r>
        <w:fldChar w:fldCharType="end"/>
      </w:r>
      <w:r>
        <w:fldChar w:fldCharType="begin"/>
      </w:r>
      <w:r>
        <w:instrText>REF _EN-US_TOPIC_0000001599503716-chtext \h</w:instrText>
      </w:r>
      <w:r>
        <w:fldChar w:fldCharType="separate"/>
      </w:r>
      <w:r>
        <w:t>Upgrade Progress on the Upgrade Tool Is Not Refreshed Within 30 Minutes But No Upgrade Failure Is Displayed</w:t>
      </w:r>
      <w:r>
        <w:fldChar w:fldCharType="end"/>
      </w:r>
      <w:r>
        <w:t>.</w:t>
      </w:r>
    </w:p>
    <w:p w:rsidR="006B7104" w:rsidRDefault="00FA22EA">
      <w:pPr>
        <w:pStyle w:val="Step"/>
      </w:pPr>
      <w:r>
        <w:t xml:space="preserve">After the upgrade is complete, the system automatically performs a post-upgrade verification, as shown in </w:t>
      </w:r>
      <w:r>
        <w:fldChar w:fldCharType="begin"/>
      </w:r>
      <w:r>
        <w:instrText>REF _d0e5755 \r \h</w:instrText>
      </w:r>
      <w:r>
        <w:fldChar w:fldCharType="separate"/>
      </w:r>
      <w:r>
        <w:t>Figure 11-41</w:t>
      </w:r>
      <w:r>
        <w:fldChar w:fldCharType="end"/>
      </w:r>
      <w:r>
        <w:t>.</w:t>
      </w:r>
    </w:p>
    <w:p w:rsidR="006B7104" w:rsidRDefault="00FA22EA">
      <w:pPr>
        <w:pStyle w:val="FigureDescription"/>
      </w:pPr>
      <w:bookmarkStart w:id="284" w:name="_d0e5755"/>
      <w:bookmarkEnd w:id="284"/>
      <w:r>
        <w:t>Verifying the upgrade</w:t>
      </w:r>
    </w:p>
    <w:p w:rsidR="006B7104" w:rsidRDefault="00610957">
      <w:pPr>
        <w:pStyle w:val="Figure"/>
      </w:pPr>
      <w:r>
        <w:pict>
          <v:shape id="_x0000_i1225" type="#_x0000_t75" style="width:380.4pt;height:194.75pt">
            <v:imagedata r:id="rId212" o:title=""/>
          </v:shape>
        </w:pict>
      </w:r>
    </w:p>
    <w:p w:rsidR="006B7104" w:rsidRDefault="006B7104"/>
    <w:p w:rsidR="006B7104" w:rsidRDefault="00610957">
      <w:pPr>
        <w:pStyle w:val="NotesHeading"/>
      </w:pPr>
      <w:r>
        <w:rPr>
          <w:color w:val="339966"/>
        </w:rPr>
        <w:pict>
          <v:shape id="_x0000_i1226" type="#_x0000_t75" style="width:54.1pt;height:19.15pt">
            <v:imagedata r:id="rId29" o:title="note"/>
          </v:shape>
        </w:pict>
      </w:r>
    </w:p>
    <w:p w:rsidR="006B7104" w:rsidRDefault="00FA22EA">
      <w:pPr>
        <w:pStyle w:val="NotesText"/>
      </w:pPr>
      <w:r>
        <w:t>Check the post-upgrade verification result carefully to ensure no exception occurred during the upgrade.</w:t>
      </w:r>
    </w:p>
    <w:p w:rsidR="006B7104" w:rsidRDefault="00FA22EA">
      <w:pPr>
        <w:pStyle w:val="Step"/>
      </w:pPr>
      <w:r>
        <w:t>After the upgrade, verify that the system version is consistent with the upgrade package version. The upgrade process is completed.</w:t>
      </w:r>
    </w:p>
    <w:p w:rsidR="006B7104" w:rsidRDefault="00FA22EA">
      <w:pPr>
        <w:pStyle w:val="FigureDescription"/>
      </w:pPr>
      <w:r>
        <w:lastRenderedPageBreak/>
        <w:t>Confirming completion of the upgrade</w:t>
      </w:r>
    </w:p>
    <w:p w:rsidR="006B7104" w:rsidRDefault="00610957">
      <w:pPr>
        <w:pStyle w:val="Figure"/>
      </w:pPr>
      <w:r>
        <w:pict>
          <v:shape id="_x0000_i1227" type="#_x0000_t75" style="width:380pt;height:230.55pt">
            <v:imagedata r:id="rId213" o:title=""/>
          </v:shape>
        </w:pict>
      </w:r>
    </w:p>
    <w:p w:rsidR="006B7104" w:rsidRDefault="006B7104"/>
    <w:p w:rsidR="006B7104" w:rsidRDefault="00FA22EA">
      <w:pPr>
        <w:pStyle w:val="End"/>
      </w:pPr>
      <w:r>
        <w:t>----End</w:t>
      </w:r>
    </w:p>
    <w:p w:rsidR="006B7104" w:rsidRDefault="00FA22EA">
      <w:pPr>
        <w:pStyle w:val="31"/>
      </w:pPr>
      <w:bookmarkStart w:id="285" w:name="_EN-US_TOPIC_0000001648784237"/>
      <w:bookmarkStart w:id="286" w:name="_Toc256000064"/>
      <w:bookmarkStart w:id="287" w:name="_EN-US_TOPIC_0000001648784237-chtext"/>
      <w:bookmarkEnd w:id="285"/>
      <w:r>
        <w:t>Conducting an Inspection</w:t>
      </w:r>
      <w:bookmarkEnd w:id="286"/>
      <w:bookmarkEnd w:id="287"/>
    </w:p>
    <w:p w:rsidR="006B7104" w:rsidRDefault="006B7104"/>
    <w:p w:rsidR="006B7104" w:rsidRDefault="00610957">
      <w:pPr>
        <w:pStyle w:val="CAUTIONHeading"/>
      </w:pPr>
      <w:r>
        <w:pict>
          <v:shape id="_x0000_i1228" type="#_x0000_t75" style="width:74.5pt;height:19.15pt">
            <v:imagedata r:id="rId30" o:title="Notice"/>
          </v:shape>
        </w:pict>
      </w:r>
    </w:p>
    <w:p w:rsidR="006B7104" w:rsidRDefault="00FA22EA">
      <w:pPr>
        <w:pStyle w:val="CAUTIONText"/>
      </w:pPr>
      <w:r>
        <w:t>The verification is successful only when all items pass the inspection.</w:t>
      </w:r>
    </w:p>
    <w:p w:rsidR="006B7104" w:rsidRDefault="00FA22EA">
      <w:r>
        <w:t xml:space="preserve">For details, see </w:t>
      </w:r>
      <w:r>
        <w:fldChar w:fldCharType="begin"/>
      </w:r>
      <w:r>
        <w:instrText>REF _EN-US_TOPIC_0000001648943593 \r \h</w:instrText>
      </w:r>
      <w:r>
        <w:fldChar w:fldCharType="separate"/>
      </w:r>
      <w:r>
        <w:t xml:space="preserve">6 </w:t>
      </w:r>
      <w:r>
        <w:fldChar w:fldCharType="end"/>
      </w:r>
      <w:r>
        <w:fldChar w:fldCharType="begin"/>
      </w:r>
      <w:r>
        <w:instrText>REF _EN-US_TOPIC_0000001648943593-chtext \h</w:instrText>
      </w:r>
      <w:r>
        <w:fldChar w:fldCharType="separate"/>
      </w:r>
      <w:r>
        <w:t>Conducting an Inspection</w:t>
      </w:r>
      <w:r>
        <w:fldChar w:fldCharType="end"/>
      </w:r>
      <w:r>
        <w:rPr>
          <w:color w:val="666666"/>
        </w:rPr>
        <w:t>.</w:t>
      </w:r>
    </w:p>
    <w:p w:rsidR="006B7104" w:rsidRDefault="00FA22EA">
      <w:pPr>
        <w:pStyle w:val="21"/>
      </w:pPr>
      <w:bookmarkStart w:id="288" w:name="_EN-US_TOPIC_0000001648943581"/>
      <w:bookmarkStart w:id="289" w:name="_Toc256000065"/>
      <w:bookmarkStart w:id="290" w:name="_EN-US_TOPIC_0000001648943581-chtext"/>
      <w:bookmarkEnd w:id="288"/>
      <w:r>
        <w:t>Verifying the Upgrade</w:t>
      </w:r>
      <w:bookmarkEnd w:id="289"/>
      <w:bookmarkEnd w:id="290"/>
    </w:p>
    <w:p w:rsidR="006B7104" w:rsidRDefault="00FA22EA">
      <w:r>
        <w:t xml:space="preserve">For details, see </w:t>
      </w:r>
      <w:r>
        <w:fldChar w:fldCharType="begin"/>
      </w:r>
      <w:r>
        <w:instrText>REF _EN-US_TOPIC_0000001599026140 \r \h</w:instrText>
      </w:r>
      <w:r>
        <w:fldChar w:fldCharType="separate"/>
      </w:r>
      <w:r>
        <w:t xml:space="preserve">7 </w:t>
      </w:r>
      <w:r>
        <w:fldChar w:fldCharType="end"/>
      </w:r>
      <w:r>
        <w:fldChar w:fldCharType="begin"/>
      </w:r>
      <w:r>
        <w:instrText>REF _EN-US_TOPIC_0000001599026140-chtext \h</w:instrText>
      </w:r>
      <w:r>
        <w:fldChar w:fldCharType="separate"/>
      </w:r>
      <w:r>
        <w:t>Verifying the Upgrade</w:t>
      </w:r>
      <w:r>
        <w:fldChar w:fldCharType="end"/>
      </w:r>
      <w:r>
        <w:rPr>
          <w:color w:val="666666"/>
        </w:rPr>
        <w:t>.</w:t>
      </w:r>
    </w:p>
    <w:p w:rsidR="006B7104" w:rsidRDefault="006B7104">
      <w:pPr>
        <w:sectPr w:rsidR="006B7104">
          <w:headerReference w:type="even" r:id="rId214"/>
          <w:headerReference w:type="default" r:id="rId215"/>
          <w:footerReference w:type="even" r:id="rId216"/>
          <w:footerReference w:type="default" r:id="rId217"/>
          <w:pgSz w:w="11907" w:h="16840" w:code="9"/>
          <w:pgMar w:top="1701" w:right="1134" w:bottom="1701" w:left="1134" w:header="567" w:footer="567" w:gutter="0"/>
          <w:cols w:space="425"/>
          <w:docGrid w:linePitch="312"/>
        </w:sectPr>
      </w:pPr>
    </w:p>
    <w:p w:rsidR="006B7104" w:rsidRDefault="00FA22EA">
      <w:pPr>
        <w:pStyle w:val="1"/>
      </w:pPr>
      <w:bookmarkStart w:id="291" w:name="_EN-US_TOPIC_0000001599184320"/>
      <w:bookmarkStart w:id="292" w:name="_Toc256000066"/>
      <w:bookmarkStart w:id="293" w:name="_EN-US_TOPIC_0000001599184320-chtext"/>
      <w:bookmarkEnd w:id="291"/>
      <w:r>
        <w:lastRenderedPageBreak/>
        <w:t>Kernel and Firmware Upgrade Procedure</w:t>
      </w:r>
      <w:bookmarkEnd w:id="292"/>
      <w:bookmarkEnd w:id="293"/>
    </w:p>
    <w:p w:rsidR="006B7104" w:rsidRDefault="00501B0A">
      <w:hyperlink w:anchor="_EN-US_TOPIC_0000001599503784" w:tooltip=" " w:history="1">
        <w:r w:rsidR="00FA22EA">
          <w:rPr>
            <w:rStyle w:val="ad"/>
          </w:rPr>
          <w:t>12.1  Before You Start</w:t>
        </w:r>
      </w:hyperlink>
    </w:p>
    <w:p w:rsidR="006B7104" w:rsidRDefault="00501B0A">
      <w:hyperlink w:anchor="_EN-US_TOPIC_0000001599026088" w:tooltip=" " w:history="1">
        <w:r w:rsidR="00FA22EA">
          <w:rPr>
            <w:rStyle w:val="ad"/>
          </w:rPr>
          <w:t>12.2  Upgrade Process</w:t>
        </w:r>
      </w:hyperlink>
    </w:p>
    <w:p w:rsidR="006B7104" w:rsidRDefault="00501B0A">
      <w:hyperlink w:anchor="_EN-US_TOPIC_0000001648784185" w:tooltip=" " w:history="1">
        <w:r w:rsidR="00FA22EA">
          <w:rPr>
            <w:rStyle w:val="ad"/>
          </w:rPr>
          <w:t>12.3  Preparations</w:t>
        </w:r>
      </w:hyperlink>
    </w:p>
    <w:p w:rsidR="006B7104" w:rsidRDefault="00501B0A">
      <w:hyperlink w:anchor="_EN-US_TOPIC_0000001648586069" w:tooltip=" " w:history="1">
        <w:r w:rsidR="00FA22EA">
          <w:rPr>
            <w:rStyle w:val="ad"/>
          </w:rPr>
          <w:t>12.4  Pre-upgrade Site Survey</w:t>
        </w:r>
      </w:hyperlink>
    </w:p>
    <w:p w:rsidR="006B7104" w:rsidRDefault="00501B0A">
      <w:hyperlink w:anchor="_EN-US_TOPIC_0000001599503736" w:tooltip=" " w:history="1">
        <w:r w:rsidR="00FA22EA">
          <w:rPr>
            <w:rStyle w:val="ad"/>
          </w:rPr>
          <w:t>12.5  Performing the Upgrade</w:t>
        </w:r>
      </w:hyperlink>
    </w:p>
    <w:p w:rsidR="006B7104" w:rsidRDefault="00501B0A">
      <w:hyperlink w:anchor="_EN-US_TOPIC_0000001648943529" w:tooltip=" " w:history="1">
        <w:r w:rsidR="00FA22EA">
          <w:rPr>
            <w:rStyle w:val="ad"/>
          </w:rPr>
          <w:t>12.6  Conducting an Inspection</w:t>
        </w:r>
      </w:hyperlink>
    </w:p>
    <w:p w:rsidR="006B7104" w:rsidRDefault="00501B0A">
      <w:hyperlink w:anchor="_EN-US_TOPIC_0000001599344100" w:tooltip=" " w:history="1">
        <w:r w:rsidR="00FA22EA">
          <w:rPr>
            <w:rStyle w:val="ad"/>
          </w:rPr>
          <w:t>12.7  Verifying the Upgrade</w:t>
        </w:r>
      </w:hyperlink>
    </w:p>
    <w:p w:rsidR="006B7104" w:rsidRDefault="00FA22EA" w:rsidP="00FA22EA">
      <w:pPr>
        <w:pStyle w:val="21"/>
        <w:numPr>
          <w:ilvl w:val="1"/>
          <w:numId w:val="91"/>
        </w:numPr>
      </w:pPr>
      <w:bookmarkStart w:id="294" w:name="_EN-US_TOPIC_0000001599503784"/>
      <w:bookmarkStart w:id="295" w:name="_Toc256000067"/>
      <w:bookmarkStart w:id="296" w:name="_EN-US_TOPIC_0000001599503784-chtext"/>
      <w:bookmarkEnd w:id="294"/>
      <w:r>
        <w:t>Before You Start</w:t>
      </w:r>
      <w:bookmarkEnd w:id="295"/>
      <w:bookmarkEnd w:id="296"/>
    </w:p>
    <w:p w:rsidR="006B7104" w:rsidRDefault="00FA22EA" w:rsidP="00FA22EA">
      <w:pPr>
        <w:pStyle w:val="31"/>
        <w:numPr>
          <w:ilvl w:val="2"/>
          <w:numId w:val="92"/>
        </w:numPr>
      </w:pPr>
      <w:bookmarkStart w:id="297" w:name="_Toc256000068"/>
      <w:bookmarkStart w:id="298" w:name="_EN-US_TOPIC_0000001599184364-chtext"/>
      <w:r>
        <w:t>Upgrade Impact</w:t>
      </w:r>
      <w:bookmarkEnd w:id="297"/>
      <w:bookmarkEnd w:id="298"/>
    </w:p>
    <w:p w:rsidR="006B7104" w:rsidRDefault="00FA22EA">
      <w:r>
        <w:t>This section describes the possible impact of the upgrade on the storage system.</w:t>
      </w:r>
    </w:p>
    <w:p w:rsidR="006B7104" w:rsidRDefault="00FA22EA" w:rsidP="00FA22EA">
      <w:pPr>
        <w:pStyle w:val="41"/>
        <w:numPr>
          <w:ilvl w:val="3"/>
          <w:numId w:val="93"/>
        </w:numPr>
      </w:pPr>
      <w:bookmarkStart w:id="299" w:name="_Toc256000069"/>
      <w:bookmarkStart w:id="300" w:name="_EN-US_TOPIC_0000001648784257-chtext"/>
      <w:r>
        <w:t>Impact on the System During the Upgrade</w:t>
      </w:r>
      <w:bookmarkEnd w:id="299"/>
      <w:bookmarkEnd w:id="300"/>
    </w:p>
    <w:p w:rsidR="006B7104" w:rsidRDefault="00FA22EA">
      <w:r>
        <w:t>This section describes the possible impact on the system during the kernel and firmware upgrade.</w:t>
      </w:r>
    </w:p>
    <w:p w:rsidR="006B7104" w:rsidRDefault="00FA22EA">
      <w:pPr>
        <w:pStyle w:val="BlockLabel"/>
      </w:pPr>
      <w:r>
        <w:t>Impact on Services</w:t>
      </w:r>
    </w:p>
    <w:p w:rsidR="006B7104" w:rsidRDefault="00FA22EA">
      <w:r>
        <w:t>Some controllers restart and their services are taken over by other functioning controllers. The read and write performance may decrease by 10% to 20%. It is recommended that you perform the upgrade in off-peak hours.</w:t>
      </w:r>
    </w:p>
    <w:p w:rsidR="006B7104" w:rsidRDefault="00FA22EA">
      <w:pPr>
        <w:pStyle w:val="BlockLabel"/>
      </w:pPr>
      <w:r>
        <w:t>Impact on Network Communication</w:t>
      </w:r>
    </w:p>
    <w:p w:rsidR="006B7104" w:rsidRDefault="00FA22EA">
      <w:r>
        <w:t>When a controller is being restarted, its management network is temporarily inaccessible. After the controller starts up, the management network restores.</w:t>
      </w:r>
    </w:p>
    <w:p w:rsidR="006B7104" w:rsidRDefault="00FA22EA">
      <w:pPr>
        <w:pStyle w:val="41"/>
      </w:pPr>
      <w:bookmarkStart w:id="301" w:name="_Toc256000070"/>
      <w:bookmarkStart w:id="302" w:name="_EN-US_TOPIC_0000001599344028-chtext"/>
      <w:r>
        <w:lastRenderedPageBreak/>
        <w:t>Impact on the System After the Upgrade</w:t>
      </w:r>
      <w:bookmarkEnd w:id="301"/>
      <w:bookmarkEnd w:id="302"/>
    </w:p>
    <w:p w:rsidR="006B7104" w:rsidRDefault="00FA22EA">
      <w:r>
        <w:t>There is no negative impact on the storage system after the upgrade.</w:t>
      </w:r>
    </w:p>
    <w:p w:rsidR="006B7104" w:rsidRDefault="00FA22EA">
      <w:pPr>
        <w:pStyle w:val="31"/>
      </w:pPr>
      <w:bookmarkStart w:id="303" w:name="_Toc256000071"/>
      <w:bookmarkStart w:id="304" w:name="_EN-US_TOPIC_0000001599503752-chtext"/>
      <w:r>
        <w:t>Precautions</w:t>
      </w:r>
      <w:bookmarkEnd w:id="303"/>
      <w:bookmarkEnd w:id="304"/>
    </w:p>
    <w:p w:rsidR="006B7104" w:rsidRDefault="00FA22EA">
      <w:r>
        <w:t>This section describes the precautions for an upgrade.</w:t>
      </w:r>
    </w:p>
    <w:p w:rsidR="006B7104" w:rsidRDefault="00FA22EA">
      <w:pPr>
        <w:pStyle w:val="BlockLabel"/>
      </w:pPr>
      <w:r>
        <w:t>Before the Upgrade</w:t>
      </w:r>
    </w:p>
    <w:p w:rsidR="006B7104" w:rsidRDefault="00FA22EA">
      <w:pPr>
        <w:pStyle w:val="ItemList"/>
      </w:pPr>
      <w:r>
        <w:t>Before performing a rolling upgrade on an OceanStor Dorado 2000, 3000, 5000, 6000, ensure that the hosts, heterogeneous devices, and remote devices have redundant links to each controller of the storage system. To be specific:</w:t>
      </w:r>
    </w:p>
    <w:p w:rsidR="006B7104" w:rsidRDefault="00FA22EA">
      <w:pPr>
        <w:pStyle w:val="SubItemList"/>
      </w:pPr>
      <w:r>
        <w:t>Each host, heterogeneous device, and remote device have available links to controller A of each controller enclosure.</w:t>
      </w:r>
    </w:p>
    <w:p w:rsidR="006B7104" w:rsidRDefault="00FA22EA">
      <w:pPr>
        <w:pStyle w:val="SubItemList"/>
      </w:pPr>
      <w:r>
        <w:t>Each host, heterogeneous device, and remote device have available links to controller B of each controller enclosure.</w:t>
      </w:r>
    </w:p>
    <w:p w:rsidR="006B7104" w:rsidRDefault="00FA22EA">
      <w:pPr>
        <w:pStyle w:val="ItemList"/>
      </w:pPr>
      <w:r>
        <w:t>Before performing a rolling upgrade on an OceanStor Dorado 8000 or 18000, ensure that the hosts, heterogeneous devices, and remote devices have redundant links to interface modules of the storage system. To be specific:</w:t>
      </w:r>
    </w:p>
    <w:p w:rsidR="006B7104" w:rsidRDefault="00FA22EA">
      <w:pPr>
        <w:pStyle w:val="SubItemList"/>
      </w:pPr>
      <w:r>
        <w:t>Each host, heterogeneous device, and remote device have available links to at least one interface module on the upper plane of each controller enclosure.</w:t>
      </w:r>
    </w:p>
    <w:p w:rsidR="006B7104" w:rsidRDefault="00FA22EA">
      <w:pPr>
        <w:pStyle w:val="SubItemList"/>
      </w:pPr>
      <w:r>
        <w:t>Each host, heterogeneous device, and remote device have available links to at least one interface module on the lower plane of each controller enclosure.</w:t>
      </w:r>
    </w:p>
    <w:p w:rsidR="006B7104" w:rsidRDefault="00FA22EA">
      <w:pPr>
        <w:pStyle w:val="ItemList"/>
      </w:pPr>
      <w:r>
        <w:t>For storage systems in a DR Star trio, you are advised to first upgrade the third site (secondary end of the two asynchronous remote replication pairs or consistency groups).</w:t>
      </w:r>
    </w:p>
    <w:p w:rsidR="006B7104" w:rsidRDefault="00FA22EA">
      <w:pPr>
        <w:pStyle w:val="ItemList"/>
      </w:pPr>
      <w:r>
        <w:t>Before the upgrade, ensure that the service load of the controllers is normal to avoid adverse impact on the upgrade. To be specific:</w:t>
      </w:r>
    </w:p>
    <w:p w:rsidR="006B7104" w:rsidRDefault="00FA22EA">
      <w:pPr>
        <w:pStyle w:val="SubItemList"/>
      </w:pPr>
      <w:r>
        <w:t>The CPU usage must be lower than 50%.</w:t>
      </w:r>
    </w:p>
    <w:p w:rsidR="006B7104" w:rsidRDefault="00FA22EA">
      <w:pPr>
        <w:pStyle w:val="SubItemList"/>
      </w:pPr>
      <w:r>
        <w:t>The free memory of the controllers must be greater than 500 MB.</w:t>
      </w:r>
    </w:p>
    <w:p w:rsidR="006B7104" w:rsidRDefault="00FA22EA">
      <w:pPr>
        <w:pStyle w:val="SubItemList"/>
      </w:pPr>
      <w:r>
        <w:t>The maximum disk usage must be lower than 80%, and the average disk usage must be lower than 60%.</w:t>
      </w:r>
    </w:p>
    <w:p w:rsidR="006B7104" w:rsidRDefault="00FA22EA">
      <w:pPr>
        <w:pStyle w:val="SubItemList"/>
      </w:pPr>
      <w:r>
        <w:t>The front-end bandwidth usage must be lower than 80% (parallel upgrade does not have this requirement).</w:t>
      </w:r>
    </w:p>
    <w:p w:rsidR="006B7104" w:rsidRDefault="00FA22EA">
      <w:pPr>
        <w:pStyle w:val="ItemList"/>
      </w:pPr>
      <w:r>
        <w:t>Do not upgrade both the primary and secondary storage systems of remote replication at the same time. Do not perform any of the following operations when a member storage system of remote replication is being upgraded:</w:t>
      </w:r>
    </w:p>
    <w:p w:rsidR="006B7104" w:rsidRDefault="00FA22EA">
      <w:pPr>
        <w:pStyle w:val="SubItemList"/>
      </w:pPr>
      <w:r>
        <w:t>Add a member to the remote replication consistency group.</w:t>
      </w:r>
    </w:p>
    <w:p w:rsidR="006B7104" w:rsidRDefault="00FA22EA">
      <w:pPr>
        <w:pStyle w:val="SubItemList"/>
      </w:pPr>
      <w:r>
        <w:t>Remove a member from the remote replication consistency group.</w:t>
      </w:r>
    </w:p>
    <w:p w:rsidR="006B7104" w:rsidRDefault="00FA22EA">
      <w:pPr>
        <w:pStyle w:val="SubItemList"/>
      </w:pPr>
      <w:r>
        <w:t>Delete the SAN remote replication pair.</w:t>
      </w:r>
    </w:p>
    <w:p w:rsidR="006B7104" w:rsidRDefault="00FA22EA">
      <w:pPr>
        <w:pStyle w:val="SubItemList"/>
      </w:pPr>
      <w:r>
        <w:t>Switch over the primary and secondary storage systems.</w:t>
      </w:r>
    </w:p>
    <w:p w:rsidR="006B7104" w:rsidRDefault="00FA22EA">
      <w:pPr>
        <w:pStyle w:val="SubItemList"/>
      </w:pPr>
      <w:r>
        <w:t>Synchronize the remote replication pair or consistency group.</w:t>
      </w:r>
    </w:p>
    <w:p w:rsidR="006B7104" w:rsidRDefault="00FA22EA">
      <w:pPr>
        <w:pStyle w:val="BlockLabel"/>
      </w:pPr>
      <w:r>
        <w:t>During the Upgrade</w:t>
      </w:r>
    </w:p>
    <w:p w:rsidR="006B7104" w:rsidRDefault="00FA22EA">
      <w:pPr>
        <w:pStyle w:val="ItemList"/>
      </w:pPr>
      <w:r>
        <w:t>Do not access the system using non-upgrade users.</w:t>
      </w:r>
    </w:p>
    <w:p w:rsidR="006B7104" w:rsidRDefault="00FA22EA">
      <w:pPr>
        <w:pStyle w:val="ItemList"/>
      </w:pPr>
      <w:r>
        <w:t>Do not perform any operation on the hardware, such as removing or inserting interface modules, power modules, or disks.</w:t>
      </w:r>
    </w:p>
    <w:p w:rsidR="006B7104" w:rsidRDefault="00FA22EA">
      <w:pPr>
        <w:pStyle w:val="ItemList"/>
      </w:pPr>
      <w:r>
        <w:t>Ensure persistent power supply.</w:t>
      </w:r>
    </w:p>
    <w:p w:rsidR="006B7104" w:rsidRDefault="00FA22EA">
      <w:pPr>
        <w:pStyle w:val="ItemList"/>
      </w:pPr>
      <w:r>
        <w:lastRenderedPageBreak/>
        <w:t>Ensure normal network connections.</w:t>
      </w:r>
    </w:p>
    <w:p w:rsidR="006B7104" w:rsidRDefault="00FA22EA">
      <w:pPr>
        <w:pStyle w:val="ItemList"/>
      </w:pPr>
      <w:r>
        <w:t>Do not manually scan for disks on the host.</w:t>
      </w:r>
    </w:p>
    <w:p w:rsidR="006B7104" w:rsidRDefault="00FA22EA">
      <w:pPr>
        <w:pStyle w:val="BlockLabel"/>
      </w:pPr>
      <w:r>
        <w:t>After the Upgrade</w:t>
      </w:r>
    </w:p>
    <w:p w:rsidR="006B7104" w:rsidRDefault="00FA22EA">
      <w:pPr>
        <w:pStyle w:val="ItemList"/>
      </w:pPr>
      <w:r>
        <w:t>If an alarm ID cannot be found in the document of the target version, find it in the document of the source version. Such an alarm does not exist in the target version and must be manually cleared.</w:t>
      </w:r>
    </w:p>
    <w:p w:rsidR="006B7104" w:rsidRDefault="00FA22EA">
      <w:pPr>
        <w:pStyle w:val="ItemList"/>
      </w:pPr>
      <w:r>
        <w:t xml:space="preserve">After the upgrade is complete, clear the cache data of the browser on the maintenance terminal. For example, if you use Internet Explorer, choose </w:t>
      </w:r>
      <w:r>
        <w:rPr>
          <w:b/>
        </w:rPr>
        <w:t>Tools</w:t>
      </w:r>
      <w:r>
        <w:t xml:space="preserve"> &gt; </w:t>
      </w:r>
      <w:r>
        <w:rPr>
          <w:b/>
        </w:rPr>
        <w:t>Internet Options</w:t>
      </w:r>
      <w:r>
        <w:t xml:space="preserve">. On the </w:t>
      </w:r>
      <w:r>
        <w:rPr>
          <w:b/>
        </w:rPr>
        <w:t>General</w:t>
      </w:r>
      <w:r>
        <w:t xml:space="preserve"> tab, click </w:t>
      </w:r>
      <w:r>
        <w:rPr>
          <w:b/>
        </w:rPr>
        <w:t>Delete</w:t>
      </w:r>
      <w:r>
        <w:t xml:space="preserve"> under </w:t>
      </w:r>
      <w:r>
        <w:rPr>
          <w:b/>
        </w:rPr>
        <w:t>Browsing history</w:t>
      </w:r>
      <w:r>
        <w:t>. In the dialog box that is displayed, clear the browser's caches as prompted. Then you can visit OceanStor DeviceManager.</w:t>
      </w:r>
    </w:p>
    <w:p w:rsidR="006B7104" w:rsidRDefault="00FA22EA">
      <w:pPr>
        <w:pStyle w:val="ItemList"/>
      </w:pPr>
      <w:r>
        <w:t>If the digital certificate or private key imported to OceanStor DeviceManager before the upgrade does not work, the backup digital certificate and private key will be used after the upgrade to ensure that background services can be started properly.</w:t>
      </w:r>
    </w:p>
    <w:p w:rsidR="006B7104" w:rsidRDefault="00FA22EA">
      <w:pPr>
        <w:pStyle w:val="21"/>
      </w:pPr>
      <w:bookmarkStart w:id="305" w:name="_EN-US_TOPIC_0000001599026088"/>
      <w:bookmarkStart w:id="306" w:name="_Toc256000072"/>
      <w:bookmarkStart w:id="307" w:name="_EN-US_TOPIC_0000001599026088-chtext"/>
      <w:bookmarkEnd w:id="305"/>
      <w:r>
        <w:t>Upgrade Process</w:t>
      </w:r>
      <w:bookmarkEnd w:id="306"/>
      <w:bookmarkEnd w:id="307"/>
    </w:p>
    <w:p w:rsidR="006B7104" w:rsidRDefault="00FA22EA">
      <w:r>
        <w:fldChar w:fldCharType="begin"/>
      </w:r>
      <w:r>
        <w:instrText>REF _d0e6172 \r \h</w:instrText>
      </w:r>
      <w:r>
        <w:fldChar w:fldCharType="separate"/>
      </w:r>
      <w:r>
        <w:t>Table 12-1</w:t>
      </w:r>
      <w:r>
        <w:fldChar w:fldCharType="end"/>
      </w:r>
      <w:r>
        <w:t xml:space="preserve"> shows the upgrade schedule.</w:t>
      </w:r>
    </w:p>
    <w:p w:rsidR="006B7104" w:rsidRDefault="00FA22EA">
      <w:pPr>
        <w:pStyle w:val="TableDescription"/>
      </w:pPr>
      <w:bookmarkStart w:id="308" w:name="_d0e6172"/>
      <w:bookmarkEnd w:id="308"/>
      <w:r>
        <w:t>Upgrade schedule</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3"/>
        <w:gridCol w:w="1604"/>
        <w:gridCol w:w="1699"/>
        <w:gridCol w:w="3512"/>
      </w:tblGrid>
      <w:tr w:rsidR="00FA22EA" w:rsidTr="00FA22EA">
        <w:trPr>
          <w:tblHeader/>
        </w:trPr>
        <w:tc>
          <w:tcPr>
            <w:tcW w:w="707"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Item</w:t>
            </w:r>
          </w:p>
        </w:tc>
        <w:tc>
          <w:tcPr>
            <w:tcW w:w="101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Recommended Start Time</w:t>
            </w:r>
          </w:p>
        </w:tc>
        <w:tc>
          <w:tcPr>
            <w:tcW w:w="107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Duration</w:t>
            </w:r>
          </w:p>
        </w:tc>
        <w:tc>
          <w:tcPr>
            <w:tcW w:w="2212"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6B7104" w:rsidRDefault="00FA22EA">
            <w:pPr>
              <w:pStyle w:val="TableHeading"/>
            </w:pPr>
            <w:r>
              <w:t>Remarks</w:t>
            </w:r>
          </w:p>
        </w:tc>
      </w:tr>
      <w:tr w:rsidR="00FA22EA" w:rsidTr="00FA22EA">
        <w:tc>
          <w:tcPr>
            <w:tcW w:w="707"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Preparations</w:t>
            </w:r>
          </w:p>
        </w:tc>
        <w:tc>
          <w:tcPr>
            <w:tcW w:w="101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One week before the upgrade</w:t>
            </w:r>
          </w:p>
        </w:tc>
        <w:tc>
          <w:tcPr>
            <w:tcW w:w="107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30 minutes</w:t>
            </w:r>
          </w:p>
        </w:tc>
        <w:tc>
          <w:tcPr>
            <w:tcW w:w="2212"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_EN-US_TOPIC_0000001648784185 \r \h</w:instrText>
            </w:r>
            <w:r>
              <w:fldChar w:fldCharType="separate"/>
            </w:r>
            <w:r>
              <w:t xml:space="preserve">12.3 </w:t>
            </w:r>
            <w:r>
              <w:fldChar w:fldCharType="end"/>
            </w:r>
            <w:r>
              <w:fldChar w:fldCharType="begin"/>
            </w:r>
            <w:r>
              <w:instrText>REF _EN-US_TOPIC_0000001648784185-chtext \h</w:instrText>
            </w:r>
            <w:r>
              <w:fldChar w:fldCharType="separate"/>
            </w:r>
            <w:r>
              <w:t>Preparations</w:t>
            </w:r>
            <w:r>
              <w:fldChar w:fldCharType="end"/>
            </w:r>
            <w:r>
              <w:t>.</w:t>
            </w:r>
          </w:p>
        </w:tc>
      </w:tr>
      <w:tr w:rsidR="00FA22EA" w:rsidTr="00FA22EA">
        <w:tc>
          <w:tcPr>
            <w:tcW w:w="707"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Pre-upgrade Site Survey</w:t>
            </w:r>
          </w:p>
        </w:tc>
        <w:tc>
          <w:tcPr>
            <w:tcW w:w="101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One week before the upgrade</w:t>
            </w:r>
          </w:p>
        </w:tc>
        <w:tc>
          <w:tcPr>
            <w:tcW w:w="107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40 minutes</w:t>
            </w:r>
          </w:p>
        </w:tc>
        <w:tc>
          <w:tcPr>
            <w:tcW w:w="2212"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_EN-US_TOPIC_0000001648586069 \r \h</w:instrText>
            </w:r>
            <w:r>
              <w:fldChar w:fldCharType="separate"/>
            </w:r>
            <w:r>
              <w:t xml:space="preserve">12.4 </w:t>
            </w:r>
            <w:r>
              <w:fldChar w:fldCharType="end"/>
            </w:r>
            <w:r>
              <w:fldChar w:fldCharType="begin"/>
            </w:r>
            <w:r>
              <w:instrText>REF _EN-US_TOPIC_0000001648586069-chtext \h</w:instrText>
            </w:r>
            <w:r>
              <w:fldChar w:fldCharType="separate"/>
            </w:r>
            <w:r>
              <w:t>Pre-upgrade Site Survey</w:t>
            </w:r>
            <w:r>
              <w:fldChar w:fldCharType="end"/>
            </w:r>
            <w:r>
              <w:t>.</w:t>
            </w:r>
          </w:p>
        </w:tc>
      </w:tr>
      <w:tr w:rsidR="00FA22EA" w:rsidTr="00FA22EA">
        <w:tc>
          <w:tcPr>
            <w:tcW w:w="707"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Performing the Upgrade</w:t>
            </w:r>
          </w:p>
        </w:tc>
        <w:tc>
          <w:tcPr>
            <w:tcW w:w="101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During the upgrade</w:t>
            </w:r>
          </w:p>
        </w:tc>
        <w:tc>
          <w:tcPr>
            <w:tcW w:w="107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60 to 90 minutes</w:t>
            </w:r>
          </w:p>
        </w:tc>
        <w:tc>
          <w:tcPr>
            <w:tcW w:w="2212" w:type="pct"/>
            <w:tcBorders>
              <w:top w:val="single" w:sz="6" w:space="0" w:color="000000"/>
              <w:bottom w:val="single" w:sz="6" w:space="0" w:color="000000"/>
            </w:tcBorders>
            <w:shd w:val="clear" w:color="auto" w:fill="auto"/>
          </w:tcPr>
          <w:p w:rsidR="006B7104" w:rsidRDefault="00FA22EA">
            <w:pPr>
              <w:pStyle w:val="TableText"/>
            </w:pPr>
            <w:r>
              <w:t>The start time depends on the number of disk enclosures, interface modules, and service load of the storage device.</w:t>
            </w:r>
          </w:p>
          <w:p w:rsidR="006B7104" w:rsidRDefault="00FA22EA">
            <w:pPr>
              <w:pStyle w:val="TableText"/>
            </w:pPr>
            <w:r>
              <w:t xml:space="preserve">See </w:t>
            </w:r>
            <w:r>
              <w:fldChar w:fldCharType="begin"/>
            </w:r>
            <w:r>
              <w:instrText>REF _EN-US_TOPIC_0000001648586049 \r \h</w:instrText>
            </w:r>
            <w:r>
              <w:fldChar w:fldCharType="separate"/>
            </w:r>
            <w:r>
              <w:t xml:space="preserve">12.5.3 </w:t>
            </w:r>
            <w:r>
              <w:fldChar w:fldCharType="end"/>
            </w:r>
            <w:r>
              <w:fldChar w:fldCharType="begin"/>
            </w:r>
            <w:r>
              <w:instrText>REF _EN-US_TOPIC_0000001648586049-chtext \h</w:instrText>
            </w:r>
            <w:r>
              <w:fldChar w:fldCharType="separate"/>
            </w:r>
            <w:r>
              <w:t>Performing the Kernel and Firmware Upgrade</w:t>
            </w:r>
            <w:r>
              <w:fldChar w:fldCharType="end"/>
            </w:r>
            <w:r>
              <w:t>.</w:t>
            </w:r>
          </w:p>
        </w:tc>
      </w:tr>
      <w:tr w:rsidR="00FA22EA" w:rsidTr="00FA22EA">
        <w:tc>
          <w:tcPr>
            <w:tcW w:w="707"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Conducting an Inspection</w:t>
            </w:r>
          </w:p>
        </w:tc>
        <w:tc>
          <w:tcPr>
            <w:tcW w:w="101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After the upgrade</w:t>
            </w:r>
          </w:p>
        </w:tc>
        <w:tc>
          <w:tcPr>
            <w:tcW w:w="107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30 minutes</w:t>
            </w:r>
          </w:p>
        </w:tc>
        <w:tc>
          <w:tcPr>
            <w:tcW w:w="2212"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_EN-US_TOPIC_0000001648943529 \r \h</w:instrText>
            </w:r>
            <w:r>
              <w:fldChar w:fldCharType="separate"/>
            </w:r>
            <w:r>
              <w:t xml:space="preserve">12.6 </w:t>
            </w:r>
            <w:r>
              <w:fldChar w:fldCharType="end"/>
            </w:r>
            <w:r>
              <w:fldChar w:fldCharType="begin"/>
            </w:r>
            <w:r>
              <w:instrText>REF _EN-US_TOPIC_0000001648943529-chtext \h</w:instrText>
            </w:r>
            <w:r>
              <w:fldChar w:fldCharType="separate"/>
            </w:r>
            <w:r>
              <w:t>Conducting an Inspection</w:t>
            </w:r>
            <w:r>
              <w:fldChar w:fldCharType="end"/>
            </w:r>
            <w:r>
              <w:t>.</w:t>
            </w:r>
          </w:p>
        </w:tc>
      </w:tr>
      <w:tr w:rsidR="00FA22EA" w:rsidTr="00FA22EA">
        <w:tc>
          <w:tcPr>
            <w:tcW w:w="707"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Verifying the Upgrade</w:t>
            </w:r>
          </w:p>
        </w:tc>
        <w:tc>
          <w:tcPr>
            <w:tcW w:w="101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After the upgrade</w:t>
            </w:r>
          </w:p>
        </w:tc>
        <w:tc>
          <w:tcPr>
            <w:tcW w:w="107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15 minutes</w:t>
            </w:r>
          </w:p>
        </w:tc>
        <w:tc>
          <w:tcPr>
            <w:tcW w:w="2212" w:type="pct"/>
            <w:tcBorders>
              <w:top w:val="single" w:sz="6" w:space="0" w:color="000000"/>
              <w:bottom w:val="single" w:sz="6" w:space="0" w:color="000000"/>
            </w:tcBorders>
            <w:shd w:val="clear" w:color="auto" w:fill="auto"/>
          </w:tcPr>
          <w:p w:rsidR="006B7104" w:rsidRDefault="00FA22EA">
            <w:pPr>
              <w:pStyle w:val="TableText"/>
            </w:pPr>
            <w:r>
              <w:t xml:space="preserve">See </w:t>
            </w:r>
            <w:r>
              <w:fldChar w:fldCharType="begin"/>
            </w:r>
            <w:r>
              <w:instrText>REF _EN-US_TOPIC_0000001599344100 \r \h</w:instrText>
            </w:r>
            <w:r>
              <w:fldChar w:fldCharType="separate"/>
            </w:r>
            <w:r>
              <w:t xml:space="preserve">12.7 </w:t>
            </w:r>
            <w:r>
              <w:fldChar w:fldCharType="end"/>
            </w:r>
            <w:r>
              <w:fldChar w:fldCharType="begin"/>
            </w:r>
            <w:r>
              <w:instrText>REF _EN-US_TOPIC_0000001599344100-chtext \h</w:instrText>
            </w:r>
            <w:r>
              <w:fldChar w:fldCharType="separate"/>
            </w:r>
            <w:r>
              <w:t>Verifying the Upgrade</w:t>
            </w:r>
            <w:r>
              <w:fldChar w:fldCharType="end"/>
            </w:r>
            <w:r>
              <w:t>.</w:t>
            </w:r>
          </w:p>
        </w:tc>
      </w:tr>
    </w:tbl>
    <w:p w:rsidR="006B7104" w:rsidRDefault="006B7104"/>
    <w:p w:rsidR="006B7104" w:rsidRDefault="00610957">
      <w:pPr>
        <w:pStyle w:val="NotesHeading"/>
      </w:pPr>
      <w:r>
        <w:rPr>
          <w:color w:val="339966"/>
        </w:rPr>
        <w:pict>
          <v:shape id="_x0000_i1229" type="#_x0000_t75" style="width:54.1pt;height:19.15pt">
            <v:imagedata r:id="rId29" o:title="note"/>
          </v:shape>
        </w:pict>
      </w:r>
    </w:p>
    <w:p w:rsidR="006B7104" w:rsidRDefault="00FA22EA">
      <w:pPr>
        <w:pStyle w:val="NotesText"/>
      </w:pPr>
      <w:r>
        <w:t>The preceding upgrade schedule is for reference only and varies with site conditions.</w:t>
      </w:r>
    </w:p>
    <w:p w:rsidR="006B7104" w:rsidRDefault="00FA22EA">
      <w:pPr>
        <w:pStyle w:val="21"/>
      </w:pPr>
      <w:bookmarkStart w:id="309" w:name="_EN-US_TOPIC_0000001648784185"/>
      <w:bookmarkStart w:id="310" w:name="_Toc256000073"/>
      <w:bookmarkStart w:id="311" w:name="_EN-US_TOPIC_0000001648784185-chtext"/>
      <w:bookmarkEnd w:id="309"/>
      <w:r>
        <w:lastRenderedPageBreak/>
        <w:t>Preparations</w:t>
      </w:r>
      <w:bookmarkEnd w:id="310"/>
      <w:bookmarkEnd w:id="311"/>
    </w:p>
    <w:p w:rsidR="006B7104" w:rsidRDefault="00FA22EA">
      <w:r>
        <w:t xml:space="preserve">Download the upgrade tool. For details, see </w:t>
      </w:r>
      <w:r>
        <w:fldChar w:fldCharType="begin"/>
      </w:r>
      <w:r>
        <w:instrText>REF _EN-US_TOPIC_0000001599503776 \r \h</w:instrText>
      </w:r>
      <w:r>
        <w:fldChar w:fldCharType="separate"/>
      </w:r>
      <w:r>
        <w:t xml:space="preserve">3.3.2 </w:t>
      </w:r>
      <w:r>
        <w:fldChar w:fldCharType="end"/>
      </w:r>
      <w:r>
        <w:fldChar w:fldCharType="begin"/>
      </w:r>
      <w:r>
        <w:instrText>REF _EN-US_TOPIC_0000001599503776-chtext \h</w:instrText>
      </w:r>
      <w:r>
        <w:fldChar w:fldCharType="separate"/>
      </w:r>
      <w:r>
        <w:t>Downloading Tools and Upgrade Packages</w:t>
      </w:r>
      <w:r>
        <w:fldChar w:fldCharType="end"/>
      </w:r>
      <w:r>
        <w:rPr>
          <w:color w:val="666666"/>
        </w:rPr>
        <w:t>.</w:t>
      </w:r>
    </w:p>
    <w:p w:rsidR="006B7104" w:rsidRDefault="00610957">
      <w:pPr>
        <w:pStyle w:val="NotesHeading"/>
      </w:pPr>
      <w:r>
        <w:rPr>
          <w:color w:val="339966"/>
        </w:rPr>
        <w:pict>
          <v:shape id="_x0000_i1230" type="#_x0000_t75" style="width:54.1pt;height:19.15pt">
            <v:imagedata r:id="rId29" o:title="note"/>
          </v:shape>
        </w:pict>
      </w:r>
    </w:p>
    <w:p w:rsidR="006B7104" w:rsidRDefault="00FA22EA">
      <w:pPr>
        <w:pStyle w:val="NotesText"/>
      </w:pPr>
      <w:r>
        <w:t>Kernel upgrade is performed in the current system version. You do not need to download software packages.</w:t>
      </w:r>
    </w:p>
    <w:p w:rsidR="006B7104" w:rsidRDefault="00FA22EA">
      <w:pPr>
        <w:pStyle w:val="21"/>
      </w:pPr>
      <w:bookmarkStart w:id="312" w:name="_EN-US_TOPIC_0000001648586069"/>
      <w:bookmarkStart w:id="313" w:name="_Toc256000074"/>
      <w:bookmarkStart w:id="314" w:name="_EN-US_TOPIC_0000001648586069-chtext"/>
      <w:bookmarkEnd w:id="312"/>
      <w:r>
        <w:t>Pre-upgrade Site Survey</w:t>
      </w:r>
      <w:bookmarkEnd w:id="313"/>
      <w:bookmarkEnd w:id="314"/>
    </w:p>
    <w:p w:rsidR="006B7104" w:rsidRDefault="006B7104"/>
    <w:p w:rsidR="006B7104" w:rsidRDefault="00610957">
      <w:pPr>
        <w:pStyle w:val="CAUTIONHeading"/>
      </w:pPr>
      <w:r>
        <w:pict>
          <v:shape id="_x0000_i1231" type="#_x0000_t75" style="width:74.5pt;height:19.15pt">
            <v:imagedata r:id="rId30" o:title="Notice"/>
          </v:shape>
        </w:pict>
      </w:r>
    </w:p>
    <w:p w:rsidR="006B7104" w:rsidRDefault="00FA22EA">
      <w:pPr>
        <w:pStyle w:val="CAUTIONTextList"/>
      </w:pPr>
      <w:r>
        <w:t>The site survey is to check the storage systems and host services to ensure a successful upgrade. Perform the operations by following instructions in this section.</w:t>
      </w:r>
    </w:p>
    <w:p w:rsidR="006B7104" w:rsidRDefault="00FA22EA">
      <w:pPr>
        <w:pStyle w:val="CAUTIONTextList"/>
      </w:pPr>
      <w:r>
        <w:t>OceanStor Dorado 8000 and 18000 use an active-active front-end architecture. Resetting a single controller does not interrupt front-end links or trigger a switchover. If you do not need to upgrade front-end interface modules or the front-end interface modules support hot upgrade, the rolling upgrade does not trigger host compatibility issues, and compatibility evaluation will be automatically skipped during the pre-upgrade site survey.</w:t>
      </w:r>
    </w:p>
    <w:p w:rsidR="006B7104" w:rsidRDefault="00FA22EA">
      <w:r>
        <w:t>The site survey involves installing the upgrade tool, setting the upgrade policy, collecting storage information, conducting an inspection, evaluating the array upgrade, evaluating the compatibility, and analyzing logs.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84"/>
        <w:gridCol w:w="3969"/>
        <w:gridCol w:w="1985"/>
      </w:tblGrid>
      <w:tr w:rsidR="00FA22EA" w:rsidTr="00FA22EA">
        <w:trPr>
          <w:tblHeader/>
        </w:trPr>
        <w:tc>
          <w:tcPr>
            <w:tcW w:w="125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Step</w:t>
            </w:r>
          </w:p>
        </w:tc>
        <w:tc>
          <w:tcPr>
            <w:tcW w:w="25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Description</w:t>
            </w:r>
          </w:p>
        </w:tc>
        <w:tc>
          <w:tcPr>
            <w:tcW w:w="1250"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6B7104" w:rsidRDefault="00FA22EA">
            <w:pPr>
              <w:pStyle w:val="TableHeading"/>
            </w:pPr>
            <w:r>
              <w:t>Duration</w:t>
            </w:r>
          </w:p>
        </w:tc>
      </w:tr>
      <w:tr w:rsidR="00FA22EA" w:rsidTr="00FA22EA">
        <w:tc>
          <w:tcPr>
            <w:tcW w:w="125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Installing the upgrade tool</w:t>
            </w:r>
          </w:p>
        </w:tc>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Install SmartKit that is used to perform the pre-upgrade site survey and upgrade operations.</w:t>
            </w:r>
          </w:p>
        </w:tc>
        <w:tc>
          <w:tcPr>
            <w:tcW w:w="1250" w:type="pct"/>
            <w:tcBorders>
              <w:top w:val="single" w:sz="6" w:space="0" w:color="000000"/>
              <w:bottom w:val="single" w:sz="6" w:space="0" w:color="000000"/>
            </w:tcBorders>
            <w:shd w:val="clear" w:color="auto" w:fill="auto"/>
          </w:tcPr>
          <w:p w:rsidR="006B7104" w:rsidRDefault="00FA22EA">
            <w:pPr>
              <w:pStyle w:val="TableText"/>
            </w:pPr>
            <w:r>
              <w:t>10 minutes</w:t>
            </w:r>
          </w:p>
        </w:tc>
      </w:tr>
      <w:tr w:rsidR="00FA22EA" w:rsidTr="00FA22EA">
        <w:tc>
          <w:tcPr>
            <w:tcW w:w="125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Setting the upgrade policy</w:t>
            </w:r>
          </w:p>
        </w:tc>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Select the device you want to upgrade and set the upgrade policy.</w:t>
            </w:r>
          </w:p>
        </w:tc>
        <w:tc>
          <w:tcPr>
            <w:tcW w:w="1250" w:type="pct"/>
            <w:tcBorders>
              <w:top w:val="single" w:sz="6" w:space="0" w:color="000000"/>
              <w:bottom w:val="single" w:sz="6" w:space="0" w:color="000000"/>
            </w:tcBorders>
            <w:shd w:val="clear" w:color="auto" w:fill="auto"/>
          </w:tcPr>
          <w:p w:rsidR="006B7104" w:rsidRDefault="00FA22EA">
            <w:pPr>
              <w:pStyle w:val="TableText"/>
            </w:pPr>
            <w:r>
              <w:t>5 minutes</w:t>
            </w:r>
          </w:p>
        </w:tc>
      </w:tr>
      <w:tr w:rsidR="00FA22EA" w:rsidTr="00FA22EA">
        <w:tc>
          <w:tcPr>
            <w:tcW w:w="125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Collecting array information</w:t>
            </w:r>
          </w:p>
        </w:tc>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Use the information collection tool to collect the storage system's run logs for health status evaluation.</w:t>
            </w:r>
          </w:p>
        </w:tc>
        <w:tc>
          <w:tcPr>
            <w:tcW w:w="1250" w:type="pct"/>
            <w:tcBorders>
              <w:top w:val="single" w:sz="6" w:space="0" w:color="000000"/>
              <w:bottom w:val="single" w:sz="6" w:space="0" w:color="000000"/>
            </w:tcBorders>
            <w:shd w:val="clear" w:color="auto" w:fill="auto"/>
          </w:tcPr>
          <w:p w:rsidR="006B7104" w:rsidRDefault="00FA22EA">
            <w:pPr>
              <w:pStyle w:val="TableText"/>
            </w:pPr>
            <w:r>
              <w:t>5 minutes for dual controllers</w:t>
            </w:r>
          </w:p>
        </w:tc>
      </w:tr>
      <w:tr w:rsidR="00FA22EA" w:rsidTr="00FA22EA">
        <w:tc>
          <w:tcPr>
            <w:tcW w:w="125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Conducting an inspection</w:t>
            </w:r>
          </w:p>
        </w:tc>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Check the software and hardware status, value-added services, and alarms on the storage system.</w:t>
            </w:r>
          </w:p>
        </w:tc>
        <w:tc>
          <w:tcPr>
            <w:tcW w:w="1250" w:type="pct"/>
            <w:tcBorders>
              <w:top w:val="single" w:sz="6" w:space="0" w:color="000000"/>
              <w:bottom w:val="single" w:sz="6" w:space="0" w:color="000000"/>
            </w:tcBorders>
            <w:shd w:val="clear" w:color="auto" w:fill="auto"/>
          </w:tcPr>
          <w:p w:rsidR="006B7104" w:rsidRDefault="00FA22EA">
            <w:pPr>
              <w:pStyle w:val="TableText"/>
            </w:pPr>
            <w:r>
              <w:t>10 minutes</w:t>
            </w:r>
          </w:p>
        </w:tc>
      </w:tr>
      <w:tr w:rsidR="00FA22EA" w:rsidTr="00FA22EA">
        <w:tc>
          <w:tcPr>
            <w:tcW w:w="125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Evaluating array upgrade</w:t>
            </w:r>
          </w:p>
        </w:tc>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Use the upgrade evaluation tool to automatically check the storage system status to ensure a smooth upgrade.</w:t>
            </w:r>
          </w:p>
        </w:tc>
        <w:tc>
          <w:tcPr>
            <w:tcW w:w="1250" w:type="pct"/>
            <w:tcBorders>
              <w:top w:val="single" w:sz="6" w:space="0" w:color="000000"/>
              <w:bottom w:val="single" w:sz="6" w:space="0" w:color="000000"/>
            </w:tcBorders>
            <w:shd w:val="clear" w:color="auto" w:fill="auto"/>
          </w:tcPr>
          <w:p w:rsidR="006B7104" w:rsidRDefault="00FA22EA">
            <w:pPr>
              <w:pStyle w:val="TableText"/>
            </w:pPr>
            <w:r>
              <w:t>5 minutes for dual controllers</w:t>
            </w:r>
          </w:p>
        </w:tc>
      </w:tr>
      <w:tr w:rsidR="00FA22EA" w:rsidTr="00FA22EA">
        <w:tc>
          <w:tcPr>
            <w:tcW w:w="125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Evaluating the compatibility</w:t>
            </w:r>
          </w:p>
        </w:tc>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 xml:space="preserve">For OceanStor Dorado 8000 and 18000 storage systems, if the hosts connect to the storage systems through Fibre Channel networks and the front-end interface modules support hot upgrade, skip this step. Otherwise, evaluate the host network </w:t>
            </w:r>
            <w:r>
              <w:lastRenderedPageBreak/>
              <w:t>compatibility.</w:t>
            </w:r>
          </w:p>
        </w:tc>
        <w:tc>
          <w:tcPr>
            <w:tcW w:w="1250" w:type="pct"/>
            <w:tcBorders>
              <w:top w:val="single" w:sz="6" w:space="0" w:color="000000"/>
              <w:bottom w:val="single" w:sz="6" w:space="0" w:color="000000"/>
            </w:tcBorders>
            <w:shd w:val="clear" w:color="auto" w:fill="auto"/>
          </w:tcPr>
          <w:p w:rsidR="006B7104" w:rsidRDefault="00FA22EA">
            <w:pPr>
              <w:pStyle w:val="TableText"/>
            </w:pPr>
            <w:r>
              <w:lastRenderedPageBreak/>
              <w:t>5 minutes for 100 devices</w:t>
            </w:r>
          </w:p>
        </w:tc>
      </w:tr>
      <w:tr w:rsidR="00FA22EA" w:rsidTr="00FA22EA">
        <w:tc>
          <w:tcPr>
            <w:tcW w:w="125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Analyzing logs</w:t>
            </w:r>
          </w:p>
        </w:tc>
        <w:tc>
          <w:tcPr>
            <w:tcW w:w="25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Use the fault diagnosis tool of eService to analyze logs (skip this step if it is not included in the pre-upgrade site survey on SmartKit).</w:t>
            </w:r>
          </w:p>
        </w:tc>
        <w:tc>
          <w:tcPr>
            <w:tcW w:w="1250" w:type="pct"/>
            <w:tcBorders>
              <w:top w:val="single" w:sz="6" w:space="0" w:color="000000"/>
              <w:bottom w:val="single" w:sz="6" w:space="0" w:color="000000"/>
            </w:tcBorders>
            <w:shd w:val="clear" w:color="auto" w:fill="auto"/>
          </w:tcPr>
          <w:p w:rsidR="006B7104" w:rsidRDefault="00FA22EA">
            <w:pPr>
              <w:pStyle w:val="TableText"/>
            </w:pPr>
            <w:r>
              <w:t>10 minutes</w:t>
            </w:r>
          </w:p>
        </w:tc>
      </w:tr>
    </w:tbl>
    <w:p w:rsidR="006B7104" w:rsidRDefault="006B7104"/>
    <w:p w:rsidR="006B7104" w:rsidRDefault="00FA22EA" w:rsidP="00FA22EA">
      <w:pPr>
        <w:pStyle w:val="31"/>
        <w:numPr>
          <w:ilvl w:val="2"/>
          <w:numId w:val="94"/>
        </w:numPr>
      </w:pPr>
      <w:bookmarkStart w:id="315" w:name="_Toc256000075"/>
      <w:bookmarkStart w:id="316" w:name="_EN-US_TOPIC_0000001599184380-chtext"/>
      <w:r>
        <w:t>Installing the Upgrade Tool</w:t>
      </w:r>
      <w:bookmarkEnd w:id="315"/>
      <w:bookmarkEnd w:id="316"/>
    </w:p>
    <w:p w:rsidR="006B7104" w:rsidRDefault="00FA22EA">
      <w:r>
        <w:t xml:space="preserve">For details, see </w:t>
      </w:r>
      <w:r>
        <w:fldChar w:fldCharType="begin"/>
      </w:r>
      <w:r>
        <w:instrText>REF _EN-US_TOPIC_0000001599026120 \r \h</w:instrText>
      </w:r>
      <w:r>
        <w:fldChar w:fldCharType="separate"/>
      </w:r>
      <w:r>
        <w:t xml:space="preserve">4.1 </w:t>
      </w:r>
      <w:r>
        <w:fldChar w:fldCharType="end"/>
      </w:r>
      <w:r>
        <w:fldChar w:fldCharType="begin"/>
      </w:r>
      <w:r>
        <w:instrText>REF _EN-US_TOPIC_0000001599026120-chtext \h</w:instrText>
      </w:r>
      <w:r>
        <w:fldChar w:fldCharType="separate"/>
      </w:r>
      <w:r>
        <w:t>Installing the Upgrade Tool</w:t>
      </w:r>
      <w:r>
        <w:fldChar w:fldCharType="end"/>
      </w:r>
      <w:r>
        <w:rPr>
          <w:color w:val="666666"/>
        </w:rPr>
        <w:t>.</w:t>
      </w:r>
    </w:p>
    <w:p w:rsidR="006B7104" w:rsidRDefault="00FA22EA">
      <w:pPr>
        <w:pStyle w:val="31"/>
      </w:pPr>
      <w:bookmarkStart w:id="317" w:name="_Toc256000076"/>
      <w:bookmarkStart w:id="318" w:name="_EN-US_TOPIC_0000001599026164-chtext"/>
      <w:r>
        <w:t>Setting the Upgrade Policy</w:t>
      </w:r>
      <w:bookmarkEnd w:id="317"/>
      <w:bookmarkEnd w:id="318"/>
    </w:p>
    <w:p w:rsidR="006B7104" w:rsidRDefault="00FA22EA">
      <w:r>
        <w:t xml:space="preserve">On the </w:t>
      </w:r>
      <w:r>
        <w:rPr>
          <w:b/>
        </w:rPr>
        <w:t>Set Strategy</w:t>
      </w:r>
      <w:r>
        <w:t xml:space="preserve"> page, select </w:t>
      </w:r>
      <w:r>
        <w:rPr>
          <w:b/>
        </w:rPr>
        <w:t>Kernel&amp;Firmware upgrade</w:t>
      </w:r>
      <w:r>
        <w:t xml:space="preserve">. For details, see </w:t>
      </w:r>
      <w:r>
        <w:fldChar w:fldCharType="begin"/>
      </w:r>
      <w:r>
        <w:instrText>REF _EN-US_TOPIC_0000001648784233 \r \h</w:instrText>
      </w:r>
      <w:r>
        <w:fldChar w:fldCharType="separate"/>
      </w:r>
      <w:r>
        <w:t xml:space="preserve">4.3 </w:t>
      </w:r>
      <w:r>
        <w:fldChar w:fldCharType="end"/>
      </w:r>
      <w:r>
        <w:fldChar w:fldCharType="begin"/>
      </w:r>
      <w:r>
        <w:instrText>REF _EN-US_TOPIC_0000001648784233-chtext \h</w:instrText>
      </w:r>
      <w:r>
        <w:fldChar w:fldCharType="separate"/>
      </w:r>
      <w:r>
        <w:t>Setting the Upgrade Policy</w:t>
      </w:r>
      <w:r>
        <w:fldChar w:fldCharType="end"/>
      </w:r>
      <w:r>
        <w:rPr>
          <w:color w:val="666666"/>
        </w:rPr>
        <w:t>.</w:t>
      </w:r>
    </w:p>
    <w:p w:rsidR="006B7104" w:rsidRDefault="00610957">
      <w:pPr>
        <w:pStyle w:val="NotesHeading"/>
      </w:pPr>
      <w:r>
        <w:rPr>
          <w:color w:val="339966"/>
        </w:rPr>
        <w:pict>
          <v:shape id="_x0000_i1232" type="#_x0000_t75" style="width:54.1pt;height:19.15pt">
            <v:imagedata r:id="rId29" o:title="note"/>
          </v:shape>
        </w:pict>
      </w:r>
    </w:p>
    <w:p w:rsidR="006B7104" w:rsidRDefault="00FA22EA">
      <w:pPr>
        <w:pStyle w:val="NotesText"/>
      </w:pPr>
      <w:r>
        <w:t xml:space="preserve">To select </w:t>
      </w:r>
      <w:r>
        <w:rPr>
          <w:b/>
        </w:rPr>
        <w:t>Kernel&amp;Firmware upgrade</w:t>
      </w:r>
      <w:r>
        <w:t xml:space="preserve">, click </w:t>
      </w:r>
      <w:r>
        <w:rPr>
          <w:b/>
        </w:rPr>
        <w:t>Show&gt;&gt;</w:t>
      </w:r>
      <w:r>
        <w:t>.</w:t>
      </w:r>
    </w:p>
    <w:p w:rsidR="006B7104" w:rsidRDefault="00FA22EA">
      <w:pPr>
        <w:pStyle w:val="FigureDescription"/>
      </w:pPr>
      <w:r>
        <w:t>Setting the strategy</w:t>
      </w:r>
    </w:p>
    <w:p w:rsidR="006B7104" w:rsidRDefault="00610957">
      <w:pPr>
        <w:pStyle w:val="Figure"/>
      </w:pPr>
      <w:r>
        <w:pict>
          <v:shape id="_x0000_i1233" type="#_x0000_t75" style="width:348.35pt;height:275.1pt">
            <v:imagedata r:id="rId218" o:title=""/>
          </v:shape>
        </w:pict>
      </w:r>
    </w:p>
    <w:p w:rsidR="006B7104" w:rsidRDefault="006B7104"/>
    <w:p w:rsidR="006B7104" w:rsidRDefault="00FA22EA">
      <w:pPr>
        <w:pStyle w:val="31"/>
      </w:pPr>
      <w:bookmarkStart w:id="319" w:name="_Toc256000077"/>
      <w:bookmarkStart w:id="320" w:name="_EN-US_TOPIC_0000001648943577-chtext"/>
      <w:r>
        <w:t>Collecting Array Information</w:t>
      </w:r>
      <w:bookmarkEnd w:id="319"/>
      <w:bookmarkEnd w:id="320"/>
    </w:p>
    <w:p w:rsidR="006B7104" w:rsidRDefault="00FA22EA">
      <w:r>
        <w:t xml:space="preserve">For details, see </w:t>
      </w:r>
      <w:r>
        <w:fldChar w:fldCharType="begin"/>
      </w:r>
      <w:r>
        <w:instrText>REF _EN-US_TOPIC_0000001599026152 \r \h</w:instrText>
      </w:r>
      <w:r>
        <w:fldChar w:fldCharType="separate"/>
      </w:r>
      <w:r>
        <w:t xml:space="preserve">4.5 </w:t>
      </w:r>
      <w:r>
        <w:fldChar w:fldCharType="end"/>
      </w:r>
      <w:r>
        <w:fldChar w:fldCharType="begin"/>
      </w:r>
      <w:r>
        <w:instrText>REF _EN-US_TOPIC_0000001599026152-chtext \h</w:instrText>
      </w:r>
      <w:r>
        <w:fldChar w:fldCharType="separate"/>
      </w:r>
      <w:r>
        <w:t>Collecting Array Information</w:t>
      </w:r>
      <w:r>
        <w:fldChar w:fldCharType="end"/>
      </w:r>
      <w:r>
        <w:rPr>
          <w:color w:val="666666"/>
        </w:rPr>
        <w:t>.</w:t>
      </w:r>
    </w:p>
    <w:p w:rsidR="006B7104" w:rsidRDefault="00FA22EA">
      <w:pPr>
        <w:pStyle w:val="31"/>
      </w:pPr>
      <w:bookmarkStart w:id="321" w:name="_Toc256000078"/>
      <w:bookmarkStart w:id="322" w:name="_EN-US_TOPIC_0000001648784253-chtext"/>
      <w:r>
        <w:lastRenderedPageBreak/>
        <w:t>Conducting an Inspection</w:t>
      </w:r>
      <w:bookmarkEnd w:id="321"/>
      <w:bookmarkEnd w:id="322"/>
    </w:p>
    <w:p w:rsidR="006B7104" w:rsidRDefault="006B7104"/>
    <w:p w:rsidR="006B7104" w:rsidRDefault="00610957">
      <w:pPr>
        <w:pStyle w:val="CAUTIONHeading"/>
      </w:pPr>
      <w:r>
        <w:pict>
          <v:shape id="_x0000_i1234" type="#_x0000_t75" style="width:74.5pt;height:19.15pt">
            <v:imagedata r:id="rId30" o:title="Notice"/>
          </v:shape>
        </w:pict>
      </w:r>
    </w:p>
    <w:p w:rsidR="006B7104" w:rsidRDefault="00FA22EA">
      <w:pPr>
        <w:pStyle w:val="CAUTIONText"/>
      </w:pPr>
      <w:r>
        <w:t>The verification is successful only when all items pass the inspection.</w:t>
      </w:r>
    </w:p>
    <w:p w:rsidR="006B7104" w:rsidRDefault="00FA22EA">
      <w:r>
        <w:t xml:space="preserve">For details, see </w:t>
      </w:r>
      <w:r>
        <w:fldChar w:fldCharType="begin"/>
      </w:r>
      <w:r>
        <w:instrText>REF _EN-US_TOPIC_0000001648943593 \r \h</w:instrText>
      </w:r>
      <w:r>
        <w:fldChar w:fldCharType="separate"/>
      </w:r>
      <w:r>
        <w:t xml:space="preserve">6 </w:t>
      </w:r>
      <w:r>
        <w:fldChar w:fldCharType="end"/>
      </w:r>
      <w:r>
        <w:fldChar w:fldCharType="begin"/>
      </w:r>
      <w:r>
        <w:instrText>REF _EN-US_TOPIC_0000001648943593-chtext \h</w:instrText>
      </w:r>
      <w:r>
        <w:fldChar w:fldCharType="separate"/>
      </w:r>
      <w:r>
        <w:t>Conducting an Inspection</w:t>
      </w:r>
      <w:r>
        <w:fldChar w:fldCharType="end"/>
      </w:r>
      <w:r>
        <w:rPr>
          <w:color w:val="666666"/>
        </w:rPr>
        <w:t>.</w:t>
      </w:r>
    </w:p>
    <w:p w:rsidR="006B7104" w:rsidRDefault="00FA22EA">
      <w:pPr>
        <w:pStyle w:val="31"/>
      </w:pPr>
      <w:bookmarkStart w:id="323" w:name="_Toc256000079"/>
      <w:bookmarkStart w:id="324" w:name="_EN-US_TOPIC_0000001648784245-chtext"/>
      <w:r>
        <w:t>Evaluating Array Upgrade</w:t>
      </w:r>
      <w:bookmarkEnd w:id="323"/>
      <w:bookmarkEnd w:id="324"/>
    </w:p>
    <w:p w:rsidR="006B7104" w:rsidRDefault="00FA22EA">
      <w:r>
        <w:t xml:space="preserve">For details, see </w:t>
      </w:r>
      <w:r>
        <w:fldChar w:fldCharType="begin"/>
      </w:r>
      <w:r>
        <w:instrText>REF _EN-US_TOPIC_0000001599503792 \r \h</w:instrText>
      </w:r>
      <w:r>
        <w:fldChar w:fldCharType="separate"/>
      </w:r>
      <w:r>
        <w:t xml:space="preserve">11.4.5 </w:t>
      </w:r>
      <w:r>
        <w:fldChar w:fldCharType="end"/>
      </w:r>
      <w:r>
        <w:fldChar w:fldCharType="begin"/>
      </w:r>
      <w:r>
        <w:instrText>REF _EN-US_TOPIC_0000001599503792-chtext \h</w:instrText>
      </w:r>
      <w:r>
        <w:fldChar w:fldCharType="separate"/>
      </w:r>
      <w:r>
        <w:t>Evaluating Array Upgrade</w:t>
      </w:r>
      <w:r>
        <w:fldChar w:fldCharType="end"/>
      </w:r>
      <w:r>
        <w:rPr>
          <w:color w:val="666666"/>
        </w:rPr>
        <w:t>.</w:t>
      </w:r>
    </w:p>
    <w:p w:rsidR="006B7104" w:rsidRDefault="00FA22EA">
      <w:pPr>
        <w:pStyle w:val="31"/>
      </w:pPr>
      <w:bookmarkStart w:id="325" w:name="_Toc256000080"/>
      <w:bookmarkStart w:id="326" w:name="_EN-US_TOPIC_0000001599026104-chtext"/>
      <w:r>
        <w:t>Evaluating Compatibility</w:t>
      </w:r>
      <w:bookmarkEnd w:id="325"/>
      <w:bookmarkEnd w:id="326"/>
    </w:p>
    <w:p w:rsidR="006B7104" w:rsidRDefault="00FA22EA">
      <w:r>
        <w:t xml:space="preserve">For details, see </w:t>
      </w:r>
      <w:r>
        <w:fldChar w:fldCharType="begin"/>
      </w:r>
      <w:r>
        <w:instrText>REF _EN-US_TOPIC_0000001599344084 \r \h</w:instrText>
      </w:r>
      <w:r>
        <w:fldChar w:fldCharType="separate"/>
      </w:r>
      <w:r>
        <w:t xml:space="preserve">11.4.6 </w:t>
      </w:r>
      <w:r>
        <w:fldChar w:fldCharType="end"/>
      </w:r>
      <w:r>
        <w:fldChar w:fldCharType="begin"/>
      </w:r>
      <w:r>
        <w:instrText>REF _EN-US_TOPIC_0000001599344084-chtext \h</w:instrText>
      </w:r>
      <w:r>
        <w:fldChar w:fldCharType="separate"/>
      </w:r>
      <w:r>
        <w:t>Evaluating Compatibility</w:t>
      </w:r>
      <w:r>
        <w:fldChar w:fldCharType="end"/>
      </w:r>
      <w:r>
        <w:rPr>
          <w:color w:val="666666"/>
        </w:rPr>
        <w:t>.</w:t>
      </w:r>
    </w:p>
    <w:p w:rsidR="006B7104" w:rsidRDefault="00FA22EA">
      <w:pPr>
        <w:pStyle w:val="31"/>
      </w:pPr>
      <w:bookmarkStart w:id="327" w:name="_Toc256000081"/>
      <w:bookmarkStart w:id="328" w:name="_EN-US_TOPIC_0000001648704745-chtext"/>
      <w:r>
        <w:t>Analyzing Logs</w:t>
      </w:r>
      <w:bookmarkEnd w:id="327"/>
      <w:bookmarkEnd w:id="328"/>
    </w:p>
    <w:p w:rsidR="006B7104" w:rsidRDefault="00FA22EA">
      <w:r>
        <w:t xml:space="preserve">For details, see </w:t>
      </w:r>
      <w:r>
        <w:fldChar w:fldCharType="begin"/>
      </w:r>
      <w:r>
        <w:instrText>REF _EN-US_TOPIC_0000001599344056 \r \h</w:instrText>
      </w:r>
      <w:r>
        <w:fldChar w:fldCharType="separate"/>
      </w:r>
      <w:r>
        <w:t xml:space="preserve">11.4.7 </w:t>
      </w:r>
      <w:r>
        <w:fldChar w:fldCharType="end"/>
      </w:r>
      <w:r>
        <w:fldChar w:fldCharType="begin"/>
      </w:r>
      <w:r>
        <w:instrText>REF _EN-US_TOPIC_0000001599344056-chtext \h</w:instrText>
      </w:r>
      <w:r>
        <w:fldChar w:fldCharType="separate"/>
      </w:r>
      <w:r>
        <w:t>Analyzing Logs</w:t>
      </w:r>
      <w:r>
        <w:fldChar w:fldCharType="end"/>
      </w:r>
      <w:r>
        <w:rPr>
          <w:color w:val="666666"/>
        </w:rPr>
        <w:t>.</w:t>
      </w:r>
    </w:p>
    <w:p w:rsidR="006B7104" w:rsidRDefault="00FA22EA">
      <w:pPr>
        <w:pStyle w:val="21"/>
      </w:pPr>
      <w:bookmarkStart w:id="329" w:name="_EN-US_TOPIC_0000001599503736"/>
      <w:bookmarkStart w:id="330" w:name="_Toc256000082"/>
      <w:bookmarkStart w:id="331" w:name="_EN-US_TOPIC_0000001599503736-chtext"/>
      <w:bookmarkEnd w:id="329"/>
      <w:r>
        <w:t>Performing the Upgrade</w:t>
      </w:r>
      <w:bookmarkEnd w:id="330"/>
      <w:bookmarkEnd w:id="331"/>
    </w:p>
    <w:p w:rsidR="006B7104" w:rsidRDefault="00FA22EA" w:rsidP="00FA22EA">
      <w:pPr>
        <w:pStyle w:val="31"/>
        <w:numPr>
          <w:ilvl w:val="2"/>
          <w:numId w:val="95"/>
        </w:numPr>
      </w:pPr>
      <w:bookmarkStart w:id="332" w:name="_Toc256000083"/>
      <w:bookmarkStart w:id="333" w:name="_EN-US_TOPIC_0000001599184316-chtext"/>
      <w:r>
        <w:t>Setting the Upgrade Policy</w:t>
      </w:r>
      <w:bookmarkEnd w:id="332"/>
      <w:bookmarkEnd w:id="333"/>
    </w:p>
    <w:p w:rsidR="006B7104" w:rsidRDefault="00FA22EA">
      <w:pPr>
        <w:pStyle w:val="BlockLabel"/>
      </w:pPr>
      <w:r>
        <w:t>Procedure</w:t>
      </w:r>
    </w:p>
    <w:p w:rsidR="006B7104" w:rsidRDefault="00FA22EA" w:rsidP="00FA22EA">
      <w:pPr>
        <w:pStyle w:val="Step"/>
        <w:numPr>
          <w:ilvl w:val="6"/>
          <w:numId w:val="141"/>
        </w:numPr>
      </w:pPr>
      <w:r>
        <w:t xml:space="preserve">On the SmartKit home page, click </w:t>
      </w:r>
      <w:r>
        <w:rPr>
          <w:b/>
        </w:rPr>
        <w:t>Device Upgrade</w:t>
      </w:r>
      <w:r>
        <w:t xml:space="preserve"> in </w:t>
      </w:r>
      <w:r>
        <w:rPr>
          <w:b/>
        </w:rPr>
        <w:t>Upgrade/Patch Installation</w:t>
      </w:r>
      <w:r>
        <w:t xml:space="preserve"> and then click </w:t>
      </w:r>
      <w:r>
        <w:rPr>
          <w:b/>
        </w:rPr>
        <w:t>Upgrade Policy Setting</w:t>
      </w:r>
      <w:r>
        <w:t xml:space="preserve">, as shown in </w:t>
      </w:r>
      <w:r>
        <w:fldChar w:fldCharType="begin"/>
      </w:r>
      <w:r>
        <w:instrText>REF _d0e6791 \r \h</w:instrText>
      </w:r>
      <w:r>
        <w:fldChar w:fldCharType="separate"/>
      </w:r>
      <w:r>
        <w:t>Figure 12-2</w:t>
      </w:r>
      <w:r>
        <w:fldChar w:fldCharType="end"/>
      </w:r>
      <w:r>
        <w:t>.</w:t>
      </w:r>
    </w:p>
    <w:p w:rsidR="006B7104" w:rsidRDefault="00FA22EA">
      <w:pPr>
        <w:pStyle w:val="FigureDescription"/>
      </w:pPr>
      <w:bookmarkStart w:id="334" w:name="_d0e6791"/>
      <w:bookmarkEnd w:id="334"/>
      <w:r>
        <w:lastRenderedPageBreak/>
        <w:t>Setting the upgrade policy</w:t>
      </w:r>
    </w:p>
    <w:p w:rsidR="006B7104" w:rsidRDefault="00610957">
      <w:pPr>
        <w:pStyle w:val="Figure"/>
      </w:pPr>
      <w:r>
        <w:pict>
          <v:shape id="_x0000_i1235" type="#_x0000_t75" style="width:380.4pt;height:210.6pt">
            <v:imagedata r:id="rId219" o:title=""/>
          </v:shape>
        </w:pict>
      </w:r>
    </w:p>
    <w:p w:rsidR="006B7104" w:rsidRDefault="006B7104"/>
    <w:p w:rsidR="006B7104" w:rsidRDefault="00FA22EA">
      <w:pPr>
        <w:pStyle w:val="Step"/>
      </w:pPr>
      <w:r>
        <w:t xml:space="preserve">Click </w:t>
      </w:r>
      <w:r>
        <w:rPr>
          <w:b/>
        </w:rPr>
        <w:t>Add Device</w:t>
      </w:r>
      <w:r>
        <w:t xml:space="preserve">, as shown in </w:t>
      </w:r>
      <w:r>
        <w:fldChar w:fldCharType="begin"/>
      </w:r>
      <w:r>
        <w:instrText>REF _d0e6806 \r \h</w:instrText>
      </w:r>
      <w:r>
        <w:fldChar w:fldCharType="separate"/>
      </w:r>
      <w:r>
        <w:t>Figure 12-3</w:t>
      </w:r>
      <w:r>
        <w:fldChar w:fldCharType="end"/>
      </w:r>
      <w:r>
        <w:t>.</w:t>
      </w:r>
    </w:p>
    <w:p w:rsidR="006B7104" w:rsidRDefault="00FA22EA">
      <w:pPr>
        <w:pStyle w:val="FigureDescription"/>
      </w:pPr>
      <w:bookmarkStart w:id="335" w:name="_d0e6806"/>
      <w:bookmarkEnd w:id="335"/>
      <w:r>
        <w:t>Adding a device</w:t>
      </w:r>
    </w:p>
    <w:p w:rsidR="006B7104" w:rsidRDefault="00610957">
      <w:r>
        <w:pict>
          <v:shape id="_x0000_i1236" type="#_x0000_t75" style="width:394.95pt;height:209.75pt">
            <v:imagedata r:id="rId220" o:title=""/>
          </v:shape>
        </w:pict>
      </w:r>
    </w:p>
    <w:p w:rsidR="006B7104" w:rsidRDefault="00FA22EA">
      <w:pPr>
        <w:pStyle w:val="Step"/>
      </w:pPr>
      <w:r>
        <w:t xml:space="preserve">On the </w:t>
      </w:r>
      <w:r>
        <w:rPr>
          <w:b/>
        </w:rPr>
        <w:t>Select Device</w:t>
      </w:r>
      <w:r>
        <w:t xml:space="preserve"> page, click </w:t>
      </w:r>
      <w:r>
        <w:rPr>
          <w:b/>
        </w:rPr>
        <w:t>Add Device</w:t>
      </w:r>
      <w:r>
        <w:t xml:space="preserve">, as shown in </w:t>
      </w:r>
      <w:r>
        <w:fldChar w:fldCharType="begin"/>
      </w:r>
      <w:r>
        <w:instrText>REF _d0e6825 \r \h</w:instrText>
      </w:r>
      <w:r>
        <w:fldChar w:fldCharType="separate"/>
      </w:r>
      <w:r>
        <w:t>Figure 12-4</w:t>
      </w:r>
      <w:r>
        <w:fldChar w:fldCharType="end"/>
      </w:r>
      <w:r>
        <w:t>.</w:t>
      </w:r>
    </w:p>
    <w:p w:rsidR="006B7104" w:rsidRDefault="00FA22EA">
      <w:pPr>
        <w:pStyle w:val="FigureDescription"/>
      </w:pPr>
      <w:bookmarkStart w:id="336" w:name="_d0e6825"/>
      <w:bookmarkEnd w:id="336"/>
      <w:r>
        <w:lastRenderedPageBreak/>
        <w:t>Selecting a device</w:t>
      </w:r>
    </w:p>
    <w:p w:rsidR="006B7104" w:rsidRDefault="00610957">
      <w:pPr>
        <w:pStyle w:val="Figure"/>
      </w:pPr>
      <w:r>
        <w:pict>
          <v:shape id="_x0000_i1237" type="#_x0000_t75" style="width:393.7pt;height:293.85pt">
            <v:imagedata r:id="rId221" o:title=""/>
          </v:shape>
        </w:pict>
      </w:r>
    </w:p>
    <w:p w:rsidR="006B7104" w:rsidRDefault="006B7104"/>
    <w:p w:rsidR="006B7104" w:rsidRDefault="00FA22EA">
      <w:pPr>
        <w:pStyle w:val="Step"/>
      </w:pPr>
      <w:r>
        <w:t xml:space="preserve">On the </w:t>
      </w:r>
      <w:r>
        <w:rPr>
          <w:b/>
        </w:rPr>
        <w:t>Basic Information</w:t>
      </w:r>
      <w:r>
        <w:t xml:space="preserve"> page, enter the management IP address of the device and click </w:t>
      </w:r>
      <w:r>
        <w:rPr>
          <w:b/>
        </w:rPr>
        <w:t>Next</w:t>
      </w:r>
      <w:r>
        <w:t xml:space="preserve">, as shown in </w:t>
      </w:r>
      <w:r>
        <w:fldChar w:fldCharType="begin"/>
      </w:r>
      <w:r>
        <w:instrText>REF _d0e6843 \r \h</w:instrText>
      </w:r>
      <w:r>
        <w:fldChar w:fldCharType="separate"/>
      </w:r>
      <w:r>
        <w:t>Figure 12-5</w:t>
      </w:r>
      <w:r>
        <w:fldChar w:fldCharType="end"/>
      </w:r>
      <w:r>
        <w:t>.</w:t>
      </w:r>
    </w:p>
    <w:p w:rsidR="006B7104" w:rsidRDefault="00FA22EA">
      <w:pPr>
        <w:pStyle w:val="FigureDescription"/>
      </w:pPr>
      <w:bookmarkStart w:id="337" w:name="_d0e6843"/>
      <w:bookmarkEnd w:id="337"/>
      <w:r>
        <w:lastRenderedPageBreak/>
        <w:t>Entering the management IP address of the device</w:t>
      </w:r>
    </w:p>
    <w:p w:rsidR="006B7104" w:rsidRDefault="00610957">
      <w:pPr>
        <w:pStyle w:val="Figure"/>
      </w:pPr>
      <w:r>
        <w:pict>
          <v:shape id="_x0000_i1238" type="#_x0000_t75" style="width:315.05pt;height:372.9pt">
            <v:imagedata r:id="rId222" o:title=""/>
          </v:shape>
        </w:pict>
      </w:r>
    </w:p>
    <w:p w:rsidR="006B7104" w:rsidRDefault="006B7104"/>
    <w:p w:rsidR="006B7104" w:rsidRDefault="00FA22EA">
      <w:pPr>
        <w:pStyle w:val="Step"/>
      </w:pPr>
      <w:r>
        <w:t xml:space="preserve">Enter </w:t>
      </w:r>
      <w:r>
        <w:rPr>
          <w:b/>
        </w:rPr>
        <w:t>Username</w:t>
      </w:r>
      <w:r>
        <w:t xml:space="preserve"> and </w:t>
      </w:r>
      <w:r>
        <w:rPr>
          <w:b/>
        </w:rPr>
        <w:t>Password</w:t>
      </w:r>
      <w:r>
        <w:t xml:space="preserve"> of the device and click </w:t>
      </w:r>
      <w:r>
        <w:rPr>
          <w:b/>
        </w:rPr>
        <w:t>Finish</w:t>
      </w:r>
      <w:r>
        <w:t xml:space="preserve">, as shown in </w:t>
      </w:r>
      <w:r>
        <w:fldChar w:fldCharType="begin"/>
      </w:r>
      <w:r>
        <w:instrText>REF _d0e6879 \r \h</w:instrText>
      </w:r>
      <w:r>
        <w:fldChar w:fldCharType="separate"/>
      </w:r>
      <w:r>
        <w:t>Figure 12-6</w:t>
      </w:r>
      <w:r>
        <w:fldChar w:fldCharType="end"/>
      </w:r>
      <w:r>
        <w:t>.</w:t>
      </w:r>
    </w:p>
    <w:p w:rsidR="006B7104" w:rsidRDefault="00610957">
      <w:pPr>
        <w:pStyle w:val="NotesHeading"/>
      </w:pPr>
      <w:r>
        <w:rPr>
          <w:color w:val="339966"/>
        </w:rPr>
        <w:pict>
          <v:shape id="_x0000_i1239" type="#_x0000_t75" style="width:54.1pt;height:19.15pt">
            <v:imagedata r:id="rId29" o:title="note"/>
          </v:shape>
        </w:pict>
      </w:r>
    </w:p>
    <w:p w:rsidR="006B7104" w:rsidRDefault="00FA22EA">
      <w:pPr>
        <w:pStyle w:val="NotesText"/>
      </w:pPr>
      <w:r>
        <w:t xml:space="preserve">The default port number is 22. </w:t>
      </w:r>
      <w:r>
        <w:rPr>
          <w:b/>
        </w:rPr>
        <w:t>Require Certificate Verification</w:t>
      </w:r>
      <w:r>
        <w:t xml:space="preserve"> is set to </w:t>
      </w:r>
      <w:r>
        <w:rPr>
          <w:b/>
        </w:rPr>
        <w:t>No</w:t>
      </w:r>
      <w:r>
        <w:t xml:space="preserve"> by default. Leave </w:t>
      </w:r>
      <w:r>
        <w:rPr>
          <w:b/>
        </w:rPr>
        <w:t>Need Debugging Password</w:t>
      </w:r>
      <w:r>
        <w:t xml:space="preserve"> and </w:t>
      </w:r>
      <w:r>
        <w:rPr>
          <w:b/>
        </w:rPr>
        <w:t>Switch to user root</w:t>
      </w:r>
      <w:r>
        <w:t xml:space="preserve"> empty.</w:t>
      </w:r>
    </w:p>
    <w:p w:rsidR="006B7104" w:rsidRDefault="00FA22EA">
      <w:pPr>
        <w:pStyle w:val="FigureDescription"/>
      </w:pPr>
      <w:bookmarkStart w:id="338" w:name="_d0e6879"/>
      <w:bookmarkEnd w:id="338"/>
      <w:r>
        <w:lastRenderedPageBreak/>
        <w:t>Entering the username and password</w:t>
      </w:r>
    </w:p>
    <w:p w:rsidR="006B7104" w:rsidRDefault="00610957">
      <w:pPr>
        <w:pStyle w:val="Figure"/>
      </w:pPr>
      <w:r>
        <w:pict>
          <v:shape id="_x0000_i1240" type="#_x0000_t75" style="width:275.95pt;height:327.95pt">
            <v:imagedata r:id="rId76" o:title=""/>
          </v:shape>
        </w:pict>
      </w:r>
    </w:p>
    <w:p w:rsidR="006B7104" w:rsidRDefault="006B7104"/>
    <w:p w:rsidR="006B7104" w:rsidRDefault="00FA22EA">
      <w:pPr>
        <w:pStyle w:val="Step"/>
      </w:pPr>
      <w:r>
        <w:t xml:space="preserve">A dialog box is displayed indicating that the device fingerprint is not registered. Click </w:t>
      </w:r>
      <w:r>
        <w:rPr>
          <w:b/>
        </w:rPr>
        <w:t>OK</w:t>
      </w:r>
      <w:r>
        <w:t xml:space="preserve"> to register it, as shown in </w:t>
      </w:r>
      <w:r>
        <w:fldChar w:fldCharType="begin"/>
      </w:r>
      <w:r>
        <w:instrText>REF _d0e6894 \r \h</w:instrText>
      </w:r>
      <w:r>
        <w:fldChar w:fldCharType="separate"/>
      </w:r>
      <w:r>
        <w:t>Figure 12-7</w:t>
      </w:r>
      <w:r>
        <w:fldChar w:fldCharType="end"/>
      </w:r>
      <w:r>
        <w:t>.</w:t>
      </w:r>
    </w:p>
    <w:p w:rsidR="006B7104" w:rsidRDefault="00FA22EA">
      <w:pPr>
        <w:pStyle w:val="FigureDescription"/>
      </w:pPr>
      <w:bookmarkStart w:id="339" w:name="_d0e6894"/>
      <w:bookmarkEnd w:id="339"/>
      <w:r>
        <w:t>Registering the fingerprint</w:t>
      </w:r>
    </w:p>
    <w:p w:rsidR="006B7104" w:rsidRDefault="00610957">
      <w:pPr>
        <w:pStyle w:val="Figure"/>
      </w:pPr>
      <w:r>
        <w:pict>
          <v:shape id="_x0000_i1241" type="#_x0000_t75" style="width:273.45pt;height:139.85pt">
            <v:imagedata r:id="rId77" o:title=""/>
          </v:shape>
        </w:pict>
      </w:r>
    </w:p>
    <w:p w:rsidR="006B7104" w:rsidRDefault="006B7104"/>
    <w:p w:rsidR="006B7104" w:rsidRDefault="00610957">
      <w:pPr>
        <w:pStyle w:val="NotesHeading"/>
      </w:pPr>
      <w:r>
        <w:rPr>
          <w:color w:val="339966"/>
        </w:rPr>
        <w:pict>
          <v:shape id="_x0000_i1242" type="#_x0000_t75" style="width:54.1pt;height:19.15pt">
            <v:imagedata r:id="rId29" o:title="note"/>
          </v:shape>
        </w:pict>
      </w:r>
    </w:p>
    <w:p w:rsidR="006B7104" w:rsidRDefault="00FA22EA">
      <w:pPr>
        <w:pStyle w:val="NotesText"/>
      </w:pPr>
      <w:r>
        <w:t xml:space="preserve">If a message is displayed indicating that the security certificate of this device is untrusted, click </w:t>
      </w:r>
      <w:r>
        <w:rPr>
          <w:b/>
        </w:rPr>
        <w:t>OK</w:t>
      </w:r>
      <w:r>
        <w:t xml:space="preserve"> to continue.</w:t>
      </w:r>
    </w:p>
    <w:p w:rsidR="006B7104" w:rsidRDefault="00610957">
      <w:pPr>
        <w:pStyle w:val="NotesText"/>
      </w:pPr>
      <w:r>
        <w:lastRenderedPageBreak/>
        <w:pict>
          <v:shape id="_x0000_i1243" type="#_x0000_t75" style="width:280.5pt;height:137.35pt">
            <v:imagedata r:id="rId78" o:title=""/>
          </v:shape>
        </w:pict>
      </w:r>
    </w:p>
    <w:p w:rsidR="006B7104" w:rsidRDefault="00FA22EA">
      <w:pPr>
        <w:pStyle w:val="Step"/>
      </w:pPr>
      <w:r>
        <w:t xml:space="preserve">Select the added device and click </w:t>
      </w:r>
      <w:r>
        <w:rPr>
          <w:b/>
        </w:rPr>
        <w:t>Next</w:t>
      </w:r>
      <w:r>
        <w:t xml:space="preserve">, as shown in </w:t>
      </w:r>
      <w:r>
        <w:fldChar w:fldCharType="begin"/>
      </w:r>
      <w:r>
        <w:instrText>REF _d0e6916 \r \h</w:instrText>
      </w:r>
      <w:r>
        <w:fldChar w:fldCharType="separate"/>
      </w:r>
      <w:r>
        <w:t>Figure 12-8</w:t>
      </w:r>
      <w:r>
        <w:fldChar w:fldCharType="end"/>
      </w:r>
      <w:r>
        <w:t>.</w:t>
      </w:r>
    </w:p>
    <w:p w:rsidR="006B7104" w:rsidRDefault="00FA22EA">
      <w:pPr>
        <w:pStyle w:val="FigureDescription"/>
      </w:pPr>
      <w:bookmarkStart w:id="340" w:name="_d0e6916"/>
      <w:bookmarkEnd w:id="340"/>
      <w:r>
        <w:t>Selecting a device</w:t>
      </w:r>
    </w:p>
    <w:p w:rsidR="006B7104" w:rsidRDefault="00610957">
      <w:pPr>
        <w:pStyle w:val="Figure"/>
      </w:pPr>
      <w:r>
        <w:pict>
          <v:shape id="_x0000_i1244" type="#_x0000_t75" style="width:351.25pt;height:250.95pt">
            <v:imagedata r:id="rId79" o:title=""/>
          </v:shape>
        </w:pict>
      </w:r>
    </w:p>
    <w:p w:rsidR="006B7104" w:rsidRDefault="006B7104"/>
    <w:p w:rsidR="006B7104" w:rsidRDefault="00FA22EA">
      <w:pPr>
        <w:pStyle w:val="Step"/>
      </w:pPr>
      <w:r>
        <w:t xml:space="preserve">Select the component to be upgraded and click </w:t>
      </w:r>
      <w:r>
        <w:rPr>
          <w:b/>
        </w:rPr>
        <w:t>Next</w:t>
      </w:r>
      <w:r>
        <w:t xml:space="preserve">, as shown in </w:t>
      </w:r>
      <w:r>
        <w:fldChar w:fldCharType="begin"/>
      </w:r>
      <w:r>
        <w:instrText>REF _fig716611195116 \r \h</w:instrText>
      </w:r>
      <w:r>
        <w:fldChar w:fldCharType="separate"/>
      </w:r>
      <w:r>
        <w:t>Figure 12-9</w:t>
      </w:r>
      <w:r>
        <w:fldChar w:fldCharType="end"/>
      </w:r>
      <w:r>
        <w:t>.</w:t>
      </w:r>
    </w:p>
    <w:p w:rsidR="006B7104" w:rsidRDefault="00FA22EA">
      <w:pPr>
        <w:pStyle w:val="FigureDescription"/>
      </w:pPr>
      <w:bookmarkStart w:id="341" w:name="_fig716611195116"/>
      <w:bookmarkEnd w:id="341"/>
      <w:r>
        <w:lastRenderedPageBreak/>
        <w:t>Selecting component to be upgraded</w:t>
      </w:r>
    </w:p>
    <w:p w:rsidR="006B7104" w:rsidRDefault="00610957">
      <w:pPr>
        <w:pStyle w:val="Figure"/>
      </w:pPr>
      <w:r>
        <w:pict>
          <v:shape id="_x0000_i1245" type="#_x0000_t75" style="width:347.95pt;height:275.95pt">
            <v:imagedata r:id="rId96" o:title=""/>
          </v:shape>
        </w:pict>
      </w:r>
    </w:p>
    <w:p w:rsidR="006B7104" w:rsidRDefault="006B7104"/>
    <w:p w:rsidR="006B7104" w:rsidRDefault="00FA22EA">
      <w:pPr>
        <w:pStyle w:val="Step"/>
      </w:pPr>
      <w:r>
        <w:t xml:space="preserve">On the </w:t>
      </w:r>
      <w:r>
        <w:rPr>
          <w:b/>
        </w:rPr>
        <w:t>Upgrade Settings</w:t>
      </w:r>
      <w:r>
        <w:t xml:space="preserve"> page, set </w:t>
      </w:r>
      <w:r>
        <w:rPr>
          <w:b/>
        </w:rPr>
        <w:t>Upgrade Mode</w:t>
      </w:r>
      <w:r>
        <w:t xml:space="preserve"> to </w:t>
      </w:r>
      <w:r>
        <w:rPr>
          <w:b/>
        </w:rPr>
        <w:t>Kernel&amp;Firmware Upgrade</w:t>
      </w:r>
      <w:r>
        <w:t xml:space="preserve">, and click </w:t>
      </w:r>
      <w:r>
        <w:rPr>
          <w:b/>
        </w:rPr>
        <w:t>Finish</w:t>
      </w:r>
      <w:r>
        <w:t xml:space="preserve">, as shown in </w:t>
      </w:r>
      <w:r>
        <w:fldChar w:fldCharType="begin"/>
      </w:r>
      <w:r>
        <w:instrText>REF _d0e6963 \r \h</w:instrText>
      </w:r>
      <w:r>
        <w:fldChar w:fldCharType="separate"/>
      </w:r>
      <w:r>
        <w:t>Figure 12-10</w:t>
      </w:r>
      <w:r>
        <w:fldChar w:fldCharType="end"/>
      </w:r>
      <w:r>
        <w:t>.</w:t>
      </w:r>
    </w:p>
    <w:p w:rsidR="006B7104" w:rsidRDefault="00610957">
      <w:pPr>
        <w:pStyle w:val="NotesHeading"/>
      </w:pPr>
      <w:r>
        <w:rPr>
          <w:color w:val="339966"/>
        </w:rPr>
        <w:pict>
          <v:shape id="_x0000_i1246" type="#_x0000_t75" style="width:54.1pt;height:19.15pt">
            <v:imagedata r:id="rId29" o:title="note"/>
          </v:shape>
        </w:pict>
      </w:r>
    </w:p>
    <w:p w:rsidR="006B7104" w:rsidRDefault="00FA22EA">
      <w:pPr>
        <w:pStyle w:val="NotesText"/>
      </w:pPr>
      <w:r>
        <w:t xml:space="preserve">Fast upgrade is selected by default. To select </w:t>
      </w:r>
      <w:r>
        <w:rPr>
          <w:b/>
        </w:rPr>
        <w:t>Kernel&amp;Firmware Upgrade</w:t>
      </w:r>
      <w:r>
        <w:t xml:space="preserve">, click </w:t>
      </w:r>
      <w:r>
        <w:rPr>
          <w:b/>
        </w:rPr>
        <w:t>Show&gt;&gt;</w:t>
      </w:r>
      <w:r>
        <w:t>.</w:t>
      </w:r>
    </w:p>
    <w:p w:rsidR="006B7104" w:rsidRDefault="00FA22EA">
      <w:pPr>
        <w:pStyle w:val="FigureDescription"/>
      </w:pPr>
      <w:bookmarkStart w:id="342" w:name="_d0e6963"/>
      <w:bookmarkEnd w:id="342"/>
      <w:r>
        <w:lastRenderedPageBreak/>
        <w:t>Selecting an upgrade mode</w:t>
      </w:r>
    </w:p>
    <w:p w:rsidR="006B7104" w:rsidRDefault="00610957">
      <w:r>
        <w:pict>
          <v:shape id="_x0000_i1247" type="#_x0000_t75" style="width:379.15pt;height:300.5pt">
            <v:imagedata r:id="rId223" o:title=""/>
          </v:shape>
        </w:pict>
      </w:r>
    </w:p>
    <w:p w:rsidR="006B7104" w:rsidRDefault="00FA22EA">
      <w:pPr>
        <w:pStyle w:val="Step"/>
      </w:pPr>
      <w:r>
        <w:t xml:space="preserve">Click </w:t>
      </w:r>
      <w:r>
        <w:rPr>
          <w:b/>
        </w:rPr>
        <w:t>Browse</w:t>
      </w:r>
      <w:r>
        <w:t xml:space="preserve"> on the right of </w:t>
      </w:r>
      <w:r>
        <w:rPr>
          <w:b/>
        </w:rPr>
        <w:t>Directory saving the backup data and report</w:t>
      </w:r>
      <w:r>
        <w:t xml:space="preserve"> to select a backup path and click </w:t>
      </w:r>
      <w:r>
        <w:rPr>
          <w:b/>
        </w:rPr>
        <w:t>Save</w:t>
      </w:r>
      <w:r>
        <w:t xml:space="preserve">, as shown in </w:t>
      </w:r>
      <w:r>
        <w:fldChar w:fldCharType="begin"/>
      </w:r>
      <w:r>
        <w:instrText>REF _d0e6984 \r \h</w:instrText>
      </w:r>
      <w:r>
        <w:fldChar w:fldCharType="separate"/>
      </w:r>
      <w:r>
        <w:t>Figure 12-11</w:t>
      </w:r>
      <w:r>
        <w:fldChar w:fldCharType="end"/>
      </w:r>
      <w:r>
        <w:t>.</w:t>
      </w:r>
    </w:p>
    <w:p w:rsidR="006B7104" w:rsidRDefault="00FA22EA">
      <w:pPr>
        <w:pStyle w:val="FigureDescription"/>
      </w:pPr>
      <w:bookmarkStart w:id="343" w:name="_d0e6984"/>
      <w:bookmarkEnd w:id="343"/>
      <w:r>
        <w:t>Selecting a backup path</w:t>
      </w:r>
    </w:p>
    <w:p w:rsidR="006B7104" w:rsidRDefault="00610957">
      <w:r>
        <w:pict>
          <v:shape id="_x0000_i1248" type="#_x0000_t75" style="width:380pt;height:201.85pt">
            <v:imagedata r:id="rId224" o:title=""/>
          </v:shape>
        </w:pict>
      </w:r>
    </w:p>
    <w:p w:rsidR="006B7104" w:rsidRDefault="00FA22EA">
      <w:pPr>
        <w:pStyle w:val="Step"/>
      </w:pPr>
      <w:r>
        <w:t xml:space="preserve">Return to the </w:t>
      </w:r>
      <w:r>
        <w:rPr>
          <w:b/>
        </w:rPr>
        <w:t>Set Upgrade Policy</w:t>
      </w:r>
      <w:r>
        <w:t xml:space="preserve"> page. Select the added device, select the confirmation item, and click </w:t>
      </w:r>
      <w:r>
        <w:rPr>
          <w:b/>
        </w:rPr>
        <w:t>OK</w:t>
      </w:r>
      <w:r>
        <w:t xml:space="preserve"> to complete the upgrade policy setting, as shown in </w:t>
      </w:r>
      <w:r>
        <w:fldChar w:fldCharType="begin"/>
      </w:r>
      <w:r>
        <w:instrText>REF _d0e7002 \r \h</w:instrText>
      </w:r>
      <w:r>
        <w:fldChar w:fldCharType="separate"/>
      </w:r>
      <w:r>
        <w:t>Figure 12-12</w:t>
      </w:r>
      <w:r>
        <w:fldChar w:fldCharType="end"/>
      </w:r>
      <w:r>
        <w:t>.</w:t>
      </w:r>
    </w:p>
    <w:p w:rsidR="006B7104" w:rsidRDefault="00FA22EA">
      <w:pPr>
        <w:pStyle w:val="FigureDescription"/>
      </w:pPr>
      <w:bookmarkStart w:id="344" w:name="_d0e7002"/>
      <w:bookmarkEnd w:id="344"/>
      <w:r>
        <w:lastRenderedPageBreak/>
        <w:t>Setting the upgrade policy</w:t>
      </w:r>
    </w:p>
    <w:p w:rsidR="006B7104" w:rsidRDefault="00610957">
      <w:pPr>
        <w:pStyle w:val="Figure"/>
      </w:pPr>
      <w:r>
        <w:pict>
          <v:shape id="_x0000_i1249" type="#_x0000_t75" style="width:380.4pt;height:203.1pt">
            <v:imagedata r:id="rId225" o:title=""/>
          </v:shape>
        </w:pict>
      </w:r>
    </w:p>
    <w:p w:rsidR="006B7104" w:rsidRDefault="006B7104"/>
    <w:p w:rsidR="006B7104" w:rsidRDefault="00FA22EA">
      <w:pPr>
        <w:pStyle w:val="End"/>
      </w:pPr>
      <w:r>
        <w:t>----End</w:t>
      </w:r>
    </w:p>
    <w:p w:rsidR="006B7104" w:rsidRDefault="00FA22EA">
      <w:pPr>
        <w:pStyle w:val="31"/>
      </w:pPr>
      <w:bookmarkStart w:id="345" w:name="_EN-US_TOPIC_0000001599026096"/>
      <w:bookmarkStart w:id="346" w:name="_Toc256000084"/>
      <w:bookmarkStart w:id="347" w:name="_EN-US_TOPIC_0000001599026096-chtext"/>
      <w:bookmarkEnd w:id="345"/>
      <w:r>
        <w:t>Evaluating Array Upgrade</w:t>
      </w:r>
      <w:bookmarkEnd w:id="346"/>
      <w:bookmarkEnd w:id="347"/>
    </w:p>
    <w:p w:rsidR="006B7104" w:rsidRDefault="00FA22EA">
      <w:r>
        <w:t>This section describes how to evaluate the system upgrade.</w:t>
      </w:r>
    </w:p>
    <w:p w:rsidR="006B7104" w:rsidRDefault="00610957">
      <w:pPr>
        <w:pStyle w:val="NotesHeading"/>
      </w:pPr>
      <w:r>
        <w:rPr>
          <w:color w:val="339966"/>
        </w:rPr>
        <w:pict>
          <v:shape id="_x0000_i1250" type="#_x0000_t75" style="width:54.1pt;height:19.15pt">
            <v:imagedata r:id="rId29" o:title="note"/>
          </v:shape>
        </w:pict>
      </w:r>
    </w:p>
    <w:p w:rsidR="006B7104" w:rsidRDefault="00FA22EA" w:rsidP="00FA22EA">
      <w:pPr>
        <w:pStyle w:val="NotesTextStep"/>
        <w:numPr>
          <w:ilvl w:val="6"/>
          <w:numId w:val="32"/>
        </w:numPr>
      </w:pPr>
      <w:r>
        <w:t>If the upgrade is to be performed more than one day after the site survey is complete, you must perform the array upgrade evaluation again to ensure a smooth upgrade.</w:t>
      </w:r>
    </w:p>
    <w:p w:rsidR="006B7104" w:rsidRDefault="00FA22EA" w:rsidP="00FA22EA">
      <w:pPr>
        <w:pStyle w:val="NotesTextStep"/>
        <w:numPr>
          <w:ilvl w:val="6"/>
          <w:numId w:val="32"/>
        </w:numPr>
      </w:pPr>
      <w:r>
        <w:t>You can skip this section if either of the following conditions is met:</w:t>
      </w:r>
    </w:p>
    <w:p w:rsidR="006B7104" w:rsidRDefault="00FA22EA">
      <w:pPr>
        <w:pStyle w:val="NotesTextList"/>
      </w:pPr>
      <w:r>
        <w:t>The pre-upgrade site survey has been conducted on the day when the upgrade is performed and all check items of array upgrade evaluation are passed.</w:t>
      </w:r>
    </w:p>
    <w:p w:rsidR="006B7104" w:rsidRDefault="00FA22EA">
      <w:pPr>
        <w:pStyle w:val="NotesTextList"/>
      </w:pPr>
      <w:r>
        <w:t>All failed check items have been rectified, and the storage settings, host service configurations, and host networking are not changed after the evaluation.</w:t>
      </w:r>
    </w:p>
    <w:p w:rsidR="006B7104" w:rsidRDefault="00FA22EA">
      <w:pPr>
        <w:pStyle w:val="BlockLabel"/>
      </w:pPr>
      <w:r>
        <w:t>Procedure</w:t>
      </w:r>
    </w:p>
    <w:p w:rsidR="006B7104" w:rsidRDefault="00FA22EA" w:rsidP="00FA22EA">
      <w:pPr>
        <w:pStyle w:val="Step"/>
        <w:numPr>
          <w:ilvl w:val="6"/>
          <w:numId w:val="142"/>
        </w:numPr>
      </w:pPr>
      <w:r>
        <w:t xml:space="preserve">Click </w:t>
      </w:r>
      <w:r>
        <w:rPr>
          <w:b/>
        </w:rPr>
        <w:t>Array Upgrade Evaluation</w:t>
      </w:r>
      <w:r>
        <w:t xml:space="preserve">, as shown in </w:t>
      </w:r>
      <w:r>
        <w:fldChar w:fldCharType="begin"/>
      </w:r>
      <w:r>
        <w:instrText>REF _d0e7060 \r \h</w:instrText>
      </w:r>
      <w:r>
        <w:fldChar w:fldCharType="separate"/>
      </w:r>
      <w:r>
        <w:t>Figure 12-13</w:t>
      </w:r>
      <w:r>
        <w:fldChar w:fldCharType="end"/>
      </w:r>
      <w:r>
        <w:t>.</w:t>
      </w:r>
    </w:p>
    <w:p w:rsidR="006B7104" w:rsidRDefault="00FA22EA">
      <w:pPr>
        <w:pStyle w:val="FigureDescription"/>
      </w:pPr>
      <w:bookmarkStart w:id="348" w:name="_d0e7060"/>
      <w:bookmarkEnd w:id="348"/>
      <w:r>
        <w:lastRenderedPageBreak/>
        <w:t>Starting storage system evaluation</w:t>
      </w:r>
    </w:p>
    <w:p w:rsidR="006B7104" w:rsidRDefault="00610957">
      <w:pPr>
        <w:pStyle w:val="Figure"/>
      </w:pPr>
      <w:r>
        <w:pict>
          <v:shape id="_x0000_i1251" type="#_x0000_t75" style="width:380pt;height:136.1pt">
            <v:imagedata r:id="rId194" o:title=""/>
          </v:shape>
        </w:pict>
      </w:r>
    </w:p>
    <w:p w:rsidR="006B7104" w:rsidRDefault="006B7104"/>
    <w:p w:rsidR="006B7104" w:rsidRDefault="00FA22EA">
      <w:pPr>
        <w:pStyle w:val="Step"/>
      </w:pPr>
      <w:r>
        <w:t xml:space="preserve">On the </w:t>
      </w:r>
      <w:r>
        <w:rPr>
          <w:b/>
        </w:rPr>
        <w:t>Upgrade Evaluation Tool</w:t>
      </w:r>
      <w:r>
        <w:t xml:space="preserve"> page, select the desired device and click </w:t>
      </w:r>
      <w:r>
        <w:rPr>
          <w:b/>
        </w:rPr>
        <w:t>Execute</w:t>
      </w:r>
      <w:r>
        <w:t xml:space="preserve">, as shown in </w:t>
      </w:r>
      <w:r>
        <w:fldChar w:fldCharType="begin"/>
      </w:r>
      <w:r>
        <w:instrText>REF _d0e7077 \r \h</w:instrText>
      </w:r>
      <w:r>
        <w:fldChar w:fldCharType="separate"/>
      </w:r>
      <w:r>
        <w:t>Figure 12-14</w:t>
      </w:r>
      <w:r>
        <w:fldChar w:fldCharType="end"/>
      </w:r>
      <w:r>
        <w:t>.</w:t>
      </w:r>
    </w:p>
    <w:p w:rsidR="006B7104" w:rsidRDefault="00FA22EA">
      <w:pPr>
        <w:pStyle w:val="FigureDescription"/>
      </w:pPr>
      <w:bookmarkStart w:id="349" w:name="_d0e7077"/>
      <w:bookmarkEnd w:id="349"/>
      <w:r>
        <w:t>Selecting a device</w:t>
      </w:r>
    </w:p>
    <w:p w:rsidR="006B7104" w:rsidRDefault="00610957">
      <w:pPr>
        <w:pStyle w:val="Figure"/>
      </w:pPr>
      <w:r>
        <w:pict>
          <v:shape id="_x0000_i1252" type="#_x0000_t75" style="width:380pt;height:221pt">
            <v:imagedata r:id="rId195" o:title=""/>
          </v:shape>
        </w:pict>
      </w:r>
    </w:p>
    <w:p w:rsidR="006B7104" w:rsidRDefault="006B7104"/>
    <w:p w:rsidR="006B7104" w:rsidRDefault="00FA22EA">
      <w:pPr>
        <w:pStyle w:val="Step"/>
      </w:pPr>
      <w:r>
        <w:t xml:space="preserve">After the evaluation is complete, click the failed items (if any) and follow the instructions in </w:t>
      </w:r>
      <w:r>
        <w:rPr>
          <w:b/>
        </w:rPr>
        <w:t>Reference</w:t>
      </w:r>
      <w:r>
        <w:t xml:space="preserve"> in the </w:t>
      </w:r>
      <w:r>
        <w:rPr>
          <w:b/>
        </w:rPr>
        <w:t>Details</w:t>
      </w:r>
      <w:r>
        <w:t xml:space="preserve"> dialog box to rectify them. Then perform the evaluation again until all items are passed.</w:t>
      </w:r>
    </w:p>
    <w:p w:rsidR="006B7104" w:rsidRDefault="00FA22EA">
      <w:pPr>
        <w:pStyle w:val="FigureDescription"/>
      </w:pPr>
      <w:r>
        <w:lastRenderedPageBreak/>
        <w:t>Detailed check information</w:t>
      </w:r>
    </w:p>
    <w:p w:rsidR="006B7104" w:rsidRDefault="00610957">
      <w:pPr>
        <w:pStyle w:val="Figure"/>
      </w:pPr>
      <w:r>
        <w:pict>
          <v:shape id="_x0000_i1253" type="#_x0000_t75" style="width:380.4pt;height:219.75pt">
            <v:imagedata r:id="rId196" o:title=""/>
          </v:shape>
        </w:pict>
      </w:r>
    </w:p>
    <w:p w:rsidR="006B7104" w:rsidRDefault="006B7104"/>
    <w:p w:rsidR="006B7104" w:rsidRDefault="00610957">
      <w:pPr>
        <w:pStyle w:val="NotesHeading"/>
      </w:pPr>
      <w:r>
        <w:rPr>
          <w:color w:val="339966"/>
        </w:rPr>
        <w:pict>
          <v:shape id="_x0000_i1254" type="#_x0000_t75" style="width:54.1pt;height:19.15pt">
            <v:imagedata r:id="rId29" o:title="note"/>
          </v:shape>
        </w:pict>
      </w:r>
    </w:p>
    <w:p w:rsidR="006B7104" w:rsidRDefault="00FA22EA">
      <w:pPr>
        <w:pStyle w:val="NotesText"/>
      </w:pPr>
      <w:r>
        <w:t xml:space="preserve">If the hot patch check fails, as shown in </w:t>
      </w:r>
      <w:r>
        <w:fldChar w:fldCharType="begin"/>
      </w:r>
      <w:r>
        <w:instrText>REF _d0e7109 \r \h</w:instrText>
      </w:r>
      <w:r>
        <w:fldChar w:fldCharType="separate"/>
      </w:r>
      <w:r>
        <w:t>Figure 12-16</w:t>
      </w:r>
      <w:r>
        <w:fldChar w:fldCharType="end"/>
      </w:r>
      <w:r>
        <w:t xml:space="preserve">, perform </w:t>
      </w:r>
      <w:hyperlink w:anchor="d0e7114" w:tooltip=" " w:history="1">
        <w:r>
          <w:rPr>
            <w:rStyle w:val="ad"/>
          </w:rPr>
          <w:t>Step 4</w:t>
        </w:r>
      </w:hyperlink>
      <w:r>
        <w:t xml:space="preserve"> to </w:t>
      </w:r>
      <w:hyperlink w:anchor="d0e7210" w:tooltip=" " w:history="1">
        <w:r>
          <w:rPr>
            <w:rStyle w:val="ad"/>
          </w:rPr>
          <w:t>Step 10</w:t>
        </w:r>
      </w:hyperlink>
      <w:r>
        <w:t>.</w:t>
      </w:r>
    </w:p>
    <w:p w:rsidR="006B7104" w:rsidRDefault="00FA22EA">
      <w:pPr>
        <w:pStyle w:val="FigureDescription"/>
        <w:ind w:left="2075"/>
      </w:pPr>
      <w:bookmarkStart w:id="350" w:name="_d0e7109"/>
      <w:bookmarkEnd w:id="350"/>
      <w:r>
        <w:t>Upgrade evaluation tool</w:t>
      </w:r>
    </w:p>
    <w:p w:rsidR="006B7104" w:rsidRDefault="00610957">
      <w:pPr>
        <w:pStyle w:val="Figure"/>
        <w:ind w:left="2075"/>
      </w:pPr>
      <w:r>
        <w:pict>
          <v:shape id="_x0000_i1255" type="#_x0000_t75" style="width:370pt;height:231pt">
            <v:imagedata r:id="rId197" o:title=""/>
          </v:shape>
        </w:pict>
      </w:r>
    </w:p>
    <w:p w:rsidR="006B7104" w:rsidRDefault="006B7104"/>
    <w:p w:rsidR="006B7104" w:rsidRDefault="00FA22EA">
      <w:pPr>
        <w:pStyle w:val="Step"/>
      </w:pPr>
      <w:bookmarkStart w:id="351" w:name="d0e7114"/>
      <w:bookmarkEnd w:id="351"/>
      <w:r>
        <w:t xml:space="preserve">Click </w:t>
      </w:r>
      <w:r>
        <w:rPr>
          <w:b/>
        </w:rPr>
        <w:t>Install Patch</w:t>
      </w:r>
      <w:r>
        <w:t xml:space="preserve">, as shown in </w:t>
      </w:r>
      <w:r>
        <w:fldChar w:fldCharType="begin"/>
      </w:r>
      <w:r>
        <w:instrText>REF _d0e7124 \r \h</w:instrText>
      </w:r>
      <w:r>
        <w:fldChar w:fldCharType="separate"/>
      </w:r>
      <w:r>
        <w:t>Figure 12-17</w:t>
      </w:r>
      <w:r>
        <w:fldChar w:fldCharType="end"/>
      </w:r>
      <w:r>
        <w:t>.</w:t>
      </w:r>
    </w:p>
    <w:p w:rsidR="006B7104" w:rsidRDefault="00FA22EA">
      <w:pPr>
        <w:pStyle w:val="FigureDescription"/>
      </w:pPr>
      <w:bookmarkStart w:id="352" w:name="_d0e7124"/>
      <w:bookmarkEnd w:id="352"/>
      <w:r>
        <w:lastRenderedPageBreak/>
        <w:t>Installing the patch</w:t>
      </w:r>
    </w:p>
    <w:p w:rsidR="006B7104" w:rsidRDefault="00610957">
      <w:pPr>
        <w:pStyle w:val="Figure"/>
      </w:pPr>
      <w:r>
        <w:pict>
          <v:shape id="_x0000_i1256" type="#_x0000_t75" style="width:380pt;height:181.45pt">
            <v:imagedata r:id="rId198" o:title=""/>
          </v:shape>
        </w:pict>
      </w:r>
    </w:p>
    <w:p w:rsidR="006B7104" w:rsidRDefault="006B7104"/>
    <w:p w:rsidR="006B7104" w:rsidRDefault="00FA22EA">
      <w:pPr>
        <w:pStyle w:val="Step"/>
      </w:pPr>
      <w:r>
        <w:t xml:space="preserve">On the </w:t>
      </w:r>
      <w:r>
        <w:rPr>
          <w:b/>
        </w:rPr>
        <w:t>Patch Tool</w:t>
      </w:r>
      <w:r>
        <w:t xml:space="preserve"> page, click </w:t>
      </w:r>
      <w:r>
        <w:rPr>
          <w:b/>
        </w:rPr>
        <w:t>Select patch</w:t>
      </w:r>
      <w:r>
        <w:t xml:space="preserve">, as shown in </w:t>
      </w:r>
      <w:r>
        <w:fldChar w:fldCharType="begin"/>
      </w:r>
      <w:r>
        <w:instrText>REF _d0e7142 \r \h</w:instrText>
      </w:r>
      <w:r>
        <w:fldChar w:fldCharType="separate"/>
      </w:r>
      <w:r>
        <w:t>Figure 12-18</w:t>
      </w:r>
      <w:r>
        <w:fldChar w:fldCharType="end"/>
      </w:r>
      <w:r>
        <w:t>.</w:t>
      </w:r>
    </w:p>
    <w:p w:rsidR="006B7104" w:rsidRDefault="00FA22EA">
      <w:pPr>
        <w:pStyle w:val="FigureDescription"/>
      </w:pPr>
      <w:bookmarkStart w:id="353" w:name="_d0e7142"/>
      <w:bookmarkEnd w:id="353"/>
      <w:r>
        <w:t>Selecting a patch package</w:t>
      </w:r>
    </w:p>
    <w:p w:rsidR="006B7104" w:rsidRDefault="00610957">
      <w:pPr>
        <w:pStyle w:val="Figure"/>
      </w:pPr>
      <w:r>
        <w:pict>
          <v:shape id="_x0000_i1257" type="#_x0000_t75" style="width:379.55pt;height:283.85pt">
            <v:imagedata r:id="rId199" o:title=""/>
          </v:shape>
        </w:pict>
      </w:r>
    </w:p>
    <w:p w:rsidR="006B7104" w:rsidRDefault="006B7104"/>
    <w:p w:rsidR="006B7104" w:rsidRDefault="00FA22EA">
      <w:pPr>
        <w:pStyle w:val="Step"/>
      </w:pPr>
      <w:r>
        <w:t xml:space="preserve">Download the required patch package according to the information in the </w:t>
      </w:r>
      <w:r>
        <w:rPr>
          <w:b/>
        </w:rPr>
        <w:t>Patch Details</w:t>
      </w:r>
      <w:r>
        <w:t xml:space="preserve"> dialog box and save it to a local directory.</w:t>
      </w:r>
    </w:p>
    <w:p w:rsidR="006B7104" w:rsidRDefault="00FA22EA">
      <w:pPr>
        <w:pStyle w:val="FigureDescription"/>
      </w:pPr>
      <w:r>
        <w:lastRenderedPageBreak/>
        <w:t>Patch details</w:t>
      </w:r>
    </w:p>
    <w:p w:rsidR="006B7104" w:rsidRDefault="00610957">
      <w:pPr>
        <w:pStyle w:val="Figure"/>
      </w:pPr>
      <w:r>
        <w:pict>
          <v:shape id="_x0000_i1258" type="#_x0000_t75" style="width:317.55pt;height:378.75pt">
            <v:imagedata r:id="rId200" o:title=""/>
          </v:shape>
        </w:pict>
      </w:r>
    </w:p>
    <w:p w:rsidR="006B7104" w:rsidRDefault="006B7104"/>
    <w:p w:rsidR="006B7104" w:rsidRDefault="00FA22EA">
      <w:pPr>
        <w:pStyle w:val="Step"/>
      </w:pPr>
      <w:r>
        <w:t xml:space="preserve">Click </w:t>
      </w:r>
      <w:r>
        <w:rPr>
          <w:b/>
        </w:rPr>
        <w:t>Modify</w:t>
      </w:r>
      <w:r>
        <w:t xml:space="preserve">, select the desired patch package, and click </w:t>
      </w:r>
      <w:r>
        <w:rPr>
          <w:b/>
        </w:rPr>
        <w:t>OK</w:t>
      </w:r>
      <w:r>
        <w:t xml:space="preserve">, as shown in </w:t>
      </w:r>
      <w:r>
        <w:fldChar w:fldCharType="begin"/>
      </w:r>
      <w:r>
        <w:instrText>REF _d0e7172 \r \h</w:instrText>
      </w:r>
      <w:r>
        <w:fldChar w:fldCharType="separate"/>
      </w:r>
      <w:r>
        <w:t>Figure 12-20</w:t>
      </w:r>
      <w:r>
        <w:fldChar w:fldCharType="end"/>
      </w:r>
      <w:r>
        <w:t>.</w:t>
      </w:r>
    </w:p>
    <w:p w:rsidR="006B7104" w:rsidRDefault="00FA22EA">
      <w:pPr>
        <w:pStyle w:val="FigureDescription"/>
      </w:pPr>
      <w:bookmarkStart w:id="354" w:name="_d0e7172"/>
      <w:bookmarkEnd w:id="354"/>
      <w:r>
        <w:lastRenderedPageBreak/>
        <w:t>Selecting a patch package</w:t>
      </w:r>
    </w:p>
    <w:p w:rsidR="006B7104" w:rsidRDefault="00610957">
      <w:pPr>
        <w:pStyle w:val="Figure"/>
      </w:pPr>
      <w:r>
        <w:pict>
          <v:shape id="_x0000_i1259" type="#_x0000_t75" style="width:317.55pt;height:378.75pt">
            <v:imagedata r:id="rId201" o:title=""/>
          </v:shape>
        </w:pict>
      </w:r>
    </w:p>
    <w:p w:rsidR="006B7104" w:rsidRDefault="006B7104"/>
    <w:p w:rsidR="006B7104" w:rsidRDefault="00FA22EA">
      <w:pPr>
        <w:pStyle w:val="Step"/>
      </w:pPr>
      <w:r>
        <w:t xml:space="preserve">In the </w:t>
      </w:r>
      <w:r>
        <w:rPr>
          <w:b/>
        </w:rPr>
        <w:t>Information</w:t>
      </w:r>
      <w:r>
        <w:t xml:space="preserve"> dialog box that is displayed, click </w:t>
      </w:r>
      <w:r>
        <w:rPr>
          <w:b/>
        </w:rPr>
        <w:t>OK</w:t>
      </w:r>
      <w:r>
        <w:t>.</w:t>
      </w:r>
    </w:p>
    <w:p w:rsidR="006B7104" w:rsidRDefault="00FA22EA">
      <w:pPr>
        <w:pStyle w:val="FigureDescription"/>
      </w:pPr>
      <w:r>
        <w:t>Information dialog box</w:t>
      </w:r>
    </w:p>
    <w:p w:rsidR="006B7104" w:rsidRDefault="00610957">
      <w:pPr>
        <w:pStyle w:val="Figure"/>
      </w:pPr>
      <w:r>
        <w:pict>
          <v:shape id="_x0000_i1260" type="#_x0000_t75" style="width:275.5pt;height:128.2pt">
            <v:imagedata r:id="rId202" o:title=""/>
          </v:shape>
        </w:pict>
      </w:r>
    </w:p>
    <w:p w:rsidR="006B7104" w:rsidRDefault="006B7104"/>
    <w:p w:rsidR="006B7104" w:rsidRDefault="00FA22EA">
      <w:pPr>
        <w:pStyle w:val="Step"/>
      </w:pPr>
      <w:r>
        <w:t xml:space="preserve">On the </w:t>
      </w:r>
      <w:r>
        <w:rPr>
          <w:b/>
        </w:rPr>
        <w:t>Patch Tool</w:t>
      </w:r>
      <w:r>
        <w:t xml:space="preserve"> page, click </w:t>
      </w:r>
      <w:r>
        <w:rPr>
          <w:b/>
        </w:rPr>
        <w:t>Start</w:t>
      </w:r>
      <w:r>
        <w:t xml:space="preserve"> to install the patch, as shown in </w:t>
      </w:r>
      <w:r>
        <w:fldChar w:fldCharType="begin"/>
      </w:r>
      <w:r>
        <w:instrText>REF _d0e7205 \r \h</w:instrText>
      </w:r>
      <w:r>
        <w:fldChar w:fldCharType="separate"/>
      </w:r>
      <w:r>
        <w:t>Figure 12-22</w:t>
      </w:r>
      <w:r>
        <w:fldChar w:fldCharType="end"/>
      </w:r>
      <w:r>
        <w:t>.</w:t>
      </w:r>
    </w:p>
    <w:p w:rsidR="006B7104" w:rsidRDefault="00FA22EA">
      <w:pPr>
        <w:pStyle w:val="FigureDescription"/>
      </w:pPr>
      <w:bookmarkStart w:id="355" w:name="_d0e7205"/>
      <w:bookmarkEnd w:id="355"/>
      <w:r>
        <w:lastRenderedPageBreak/>
        <w:t>Installing the patch</w:t>
      </w:r>
    </w:p>
    <w:p w:rsidR="006B7104" w:rsidRDefault="00610957">
      <w:pPr>
        <w:pStyle w:val="Figure"/>
      </w:pPr>
      <w:r>
        <w:pict>
          <v:shape id="_x0000_i1261" type="#_x0000_t75" style="width:393.7pt;height:294.65pt">
            <v:imagedata r:id="rId203" o:title=""/>
          </v:shape>
        </w:pict>
      </w:r>
    </w:p>
    <w:p w:rsidR="006B7104" w:rsidRDefault="006B7104"/>
    <w:p w:rsidR="006B7104" w:rsidRDefault="00FA22EA">
      <w:pPr>
        <w:pStyle w:val="Step"/>
      </w:pPr>
      <w:bookmarkStart w:id="356" w:name="d0e7210"/>
      <w:bookmarkEnd w:id="356"/>
      <w:r>
        <w:t>Verify that the patch is installed successfully.</w:t>
      </w:r>
    </w:p>
    <w:p w:rsidR="006B7104" w:rsidRDefault="00FA22EA">
      <w:pPr>
        <w:pStyle w:val="FigureDescription"/>
      </w:pPr>
      <w:r>
        <w:t>Patch installed successfully</w:t>
      </w:r>
    </w:p>
    <w:p w:rsidR="006B7104" w:rsidRDefault="00610957">
      <w:pPr>
        <w:pStyle w:val="Figure"/>
      </w:pPr>
      <w:r>
        <w:pict>
          <v:shape id="_x0000_i1262" type="#_x0000_t75" style="width:380pt;height:247.2pt">
            <v:imagedata r:id="rId204" o:title=""/>
          </v:shape>
        </w:pict>
      </w:r>
    </w:p>
    <w:p w:rsidR="006B7104" w:rsidRDefault="006B7104"/>
    <w:p w:rsidR="006B7104" w:rsidRDefault="00FA22EA">
      <w:pPr>
        <w:pStyle w:val="End"/>
      </w:pPr>
      <w:r>
        <w:lastRenderedPageBreak/>
        <w:t>----End</w:t>
      </w:r>
    </w:p>
    <w:p w:rsidR="006B7104" w:rsidRDefault="00FA22EA">
      <w:pPr>
        <w:pStyle w:val="31"/>
      </w:pPr>
      <w:bookmarkStart w:id="357" w:name="_EN-US_TOPIC_0000001648586049"/>
      <w:bookmarkStart w:id="358" w:name="_Toc256000085"/>
      <w:bookmarkStart w:id="359" w:name="_EN-US_TOPIC_0000001648586049-chtext"/>
      <w:bookmarkEnd w:id="357"/>
      <w:r>
        <w:t>Performing the Kernel and Firmware Upgrade</w:t>
      </w:r>
      <w:bookmarkEnd w:id="358"/>
      <w:bookmarkEnd w:id="359"/>
    </w:p>
    <w:p w:rsidR="006B7104" w:rsidRDefault="00FA22EA" w:rsidP="00FA22EA">
      <w:pPr>
        <w:pStyle w:val="41"/>
        <w:numPr>
          <w:ilvl w:val="3"/>
          <w:numId w:val="96"/>
        </w:numPr>
      </w:pPr>
      <w:bookmarkStart w:id="360" w:name="_Toc256000086"/>
      <w:bookmarkStart w:id="361" w:name="_EN-US_TOPIC_0000001599344048-chtext"/>
      <w:r>
        <w:t>Prerequisites</w:t>
      </w:r>
      <w:bookmarkEnd w:id="360"/>
      <w:bookmarkEnd w:id="361"/>
    </w:p>
    <w:p w:rsidR="006B7104" w:rsidRDefault="00FA22EA">
      <w:r>
        <w:t>This section provides the prerequisites for the kernel and firmware upgrade using SmartKit.</w:t>
      </w:r>
    </w:p>
    <w:p w:rsidR="006B7104" w:rsidRDefault="00FA22EA">
      <w:pPr>
        <w:pStyle w:val="BlockLabel"/>
      </w:pPr>
      <w:r>
        <w:t>Prerequisites</w:t>
      </w:r>
    </w:p>
    <w:p w:rsidR="006B7104" w:rsidRDefault="00FA22EA">
      <w:pPr>
        <w:pStyle w:val="ItemList"/>
      </w:pPr>
      <w:r>
        <w:t xml:space="preserve">The pre-upgrade site survey has been performed according to </w:t>
      </w:r>
      <w:r>
        <w:fldChar w:fldCharType="begin"/>
      </w:r>
      <w:r>
        <w:instrText>REF _EN-US_TOPIC_0000001648586069 \r \h</w:instrText>
      </w:r>
      <w:r>
        <w:fldChar w:fldCharType="separate"/>
      </w:r>
      <w:r>
        <w:t xml:space="preserve">12.4 </w:t>
      </w:r>
      <w:r>
        <w:fldChar w:fldCharType="end"/>
      </w:r>
      <w:r>
        <w:fldChar w:fldCharType="begin"/>
      </w:r>
      <w:r>
        <w:instrText>REF _EN-US_TOPIC_0000001648586069-chtext \h</w:instrText>
      </w:r>
      <w:r>
        <w:fldChar w:fldCharType="separate"/>
      </w:r>
      <w:r>
        <w:t>Pre-upgrade Site Survey</w:t>
      </w:r>
      <w:r>
        <w:fldChar w:fldCharType="end"/>
      </w:r>
      <w:r>
        <w:t xml:space="preserve"> and all check items and evaluations are passed.</w:t>
      </w:r>
    </w:p>
    <w:p w:rsidR="006B7104" w:rsidRDefault="00FA22EA">
      <w:pPr>
        <w:pStyle w:val="ItemList"/>
      </w:pPr>
      <w:r>
        <w:t xml:space="preserve">If the site survey and upgrade are performed on different days, a recheck has been performed according to </w:t>
      </w:r>
      <w:r>
        <w:fldChar w:fldCharType="begin"/>
      </w:r>
      <w:r>
        <w:instrText>REF _EN-US_TOPIC_0000001599026096 \r \h</w:instrText>
      </w:r>
      <w:r>
        <w:fldChar w:fldCharType="separate"/>
      </w:r>
      <w:r>
        <w:t xml:space="preserve">12.5.2 </w:t>
      </w:r>
      <w:r>
        <w:fldChar w:fldCharType="end"/>
      </w:r>
      <w:r>
        <w:fldChar w:fldCharType="begin"/>
      </w:r>
      <w:r>
        <w:instrText>REF _EN-US_TOPIC_0000001599026096-chtext \h</w:instrText>
      </w:r>
      <w:r>
        <w:fldChar w:fldCharType="separate"/>
      </w:r>
      <w:r>
        <w:t>Evaluating Array Upgrade</w:t>
      </w:r>
      <w:r>
        <w:fldChar w:fldCharType="end"/>
      </w:r>
      <w:r>
        <w:t xml:space="preserve"> and all check items are passed.</w:t>
      </w:r>
    </w:p>
    <w:p w:rsidR="006B7104" w:rsidRDefault="006B7104"/>
    <w:p w:rsidR="006B7104" w:rsidRDefault="00610957">
      <w:pPr>
        <w:pStyle w:val="CAUTIONHeading"/>
      </w:pPr>
      <w:r>
        <w:pict>
          <v:shape id="_x0000_i1263" type="#_x0000_t75" style="width:74.5pt;height:19.15pt">
            <v:imagedata r:id="rId44" o:title="warning"/>
          </v:shape>
        </w:pict>
      </w:r>
    </w:p>
    <w:p w:rsidR="006B7104" w:rsidRDefault="00FA22EA">
      <w:pPr>
        <w:pStyle w:val="CAUTIONText"/>
      </w:pPr>
      <w:r>
        <w:t>If you want to ignore failed items and continue with the upgrade, ensure that you fully understand the risks and proceed only when the risks are acceptable.</w:t>
      </w:r>
    </w:p>
    <w:p w:rsidR="006B7104" w:rsidRDefault="00FA22EA">
      <w:pPr>
        <w:pStyle w:val="ItemList"/>
      </w:pPr>
      <w:r>
        <w:t xml:space="preserve">On DeviceManager, </w:t>
      </w:r>
      <w:r>
        <w:rPr>
          <w:b/>
        </w:rPr>
        <w:t>Max. Sessions per User</w:t>
      </w:r>
      <w:r>
        <w:t xml:space="preserve"> has been set to 0. To check the value, choose </w:t>
      </w:r>
      <w:r>
        <w:rPr>
          <w:b/>
        </w:rPr>
        <w:t>Settings</w:t>
      </w:r>
      <w:r>
        <w:t xml:space="preserve"> &gt; </w:t>
      </w:r>
      <w:r>
        <w:rPr>
          <w:b/>
        </w:rPr>
        <w:t>User and Security</w:t>
      </w:r>
      <w:r>
        <w:t xml:space="preserve"> &gt; </w:t>
      </w:r>
      <w:r>
        <w:rPr>
          <w:b/>
        </w:rPr>
        <w:t>Security Policies</w:t>
      </w:r>
      <w:r>
        <w:t xml:space="preserve"> and find the value in </w:t>
      </w:r>
      <w:r>
        <w:rPr>
          <w:b/>
        </w:rPr>
        <w:t>Login Policy</w:t>
      </w:r>
      <w:r>
        <w:t>. If it is not 0, change it to 0 and restore the original value after the upgrade is complete.</w:t>
      </w:r>
    </w:p>
    <w:p w:rsidR="006B7104" w:rsidRDefault="00FA22EA">
      <w:pPr>
        <w:pStyle w:val="FigureDescription"/>
        <w:ind w:left="2126"/>
      </w:pPr>
      <w:r>
        <w:t>Login policy</w:t>
      </w:r>
    </w:p>
    <w:p w:rsidR="006B7104" w:rsidRDefault="00610957">
      <w:pPr>
        <w:pStyle w:val="Figure"/>
        <w:ind w:left="2126"/>
      </w:pPr>
      <w:r>
        <w:pict>
          <v:shape id="_x0000_i1264" type="#_x0000_t75" style="width:5in;height:203.5pt">
            <v:imagedata r:id="rId101" o:title=""/>
          </v:shape>
        </w:pict>
      </w:r>
    </w:p>
    <w:p w:rsidR="006B7104" w:rsidRDefault="006B7104"/>
    <w:p w:rsidR="006B7104" w:rsidRDefault="00FA22EA">
      <w:pPr>
        <w:pStyle w:val="ItemList"/>
      </w:pPr>
      <w:r>
        <w:t>All DeviceManager pages and CLI windows have been closed. Login to DeviceManager or the CLI is prohibited during the upgrade.</w:t>
      </w:r>
    </w:p>
    <w:p w:rsidR="006B7104" w:rsidRDefault="00FA22EA">
      <w:pPr>
        <w:pStyle w:val="41"/>
      </w:pPr>
      <w:bookmarkStart w:id="362" w:name="_Toc256000087"/>
      <w:bookmarkStart w:id="363" w:name="_EN-US_TOPIC_0000001599344080-chtext"/>
      <w:r>
        <w:t>Performing the Kernel and Firmware Upgrade</w:t>
      </w:r>
      <w:bookmarkEnd w:id="362"/>
      <w:bookmarkEnd w:id="363"/>
    </w:p>
    <w:p w:rsidR="006B7104" w:rsidRDefault="00FA22EA">
      <w:r>
        <w:t>This section describes how to perform the kernel and firmware upgrade on SmartKit.</w:t>
      </w:r>
    </w:p>
    <w:p w:rsidR="006B7104" w:rsidRDefault="00FA22EA">
      <w:pPr>
        <w:pStyle w:val="BlockLabel"/>
      </w:pPr>
      <w:r>
        <w:lastRenderedPageBreak/>
        <w:t>Procedure</w:t>
      </w:r>
    </w:p>
    <w:p w:rsidR="006B7104" w:rsidRDefault="00610957">
      <w:pPr>
        <w:pStyle w:val="NotesHeading"/>
      </w:pPr>
      <w:r>
        <w:rPr>
          <w:color w:val="339966"/>
        </w:rPr>
        <w:pict>
          <v:shape id="_x0000_i1265" type="#_x0000_t75" style="width:54.1pt;height:19.15pt">
            <v:imagedata r:id="rId29" o:title="note"/>
          </v:shape>
        </w:pict>
      </w:r>
    </w:p>
    <w:p w:rsidR="006B7104" w:rsidRDefault="00FA22EA">
      <w:pPr>
        <w:pStyle w:val="NotesText"/>
      </w:pPr>
      <w:r>
        <w:t xml:space="preserve">If you choose </w:t>
      </w:r>
      <w:r>
        <w:rPr>
          <w:b/>
        </w:rPr>
        <w:t>Parallel Upgrade</w:t>
      </w:r>
      <w:r>
        <w:t xml:space="preserve"> for the kernel and firmware upgrade, see </w:t>
      </w:r>
      <w:r>
        <w:fldChar w:fldCharType="begin"/>
      </w:r>
      <w:r>
        <w:instrText>REF _EN-US_TOPIC_0000001599184368 \r \h</w:instrText>
      </w:r>
      <w:r>
        <w:fldChar w:fldCharType="separate"/>
      </w:r>
      <w:r>
        <w:t xml:space="preserve">15.13 </w:t>
      </w:r>
      <w:r>
        <w:fldChar w:fldCharType="end"/>
      </w:r>
      <w:r>
        <w:fldChar w:fldCharType="begin"/>
      </w:r>
      <w:r>
        <w:instrText>REF _EN-US_TOPIC_0000001599184368-chtext \h</w:instrText>
      </w:r>
      <w:r>
        <w:fldChar w:fldCharType="separate"/>
      </w:r>
      <w:r>
        <w:t>How Do I Run CLI Commands to Perform the Kernel and Firmware Upgrade?</w:t>
      </w:r>
      <w:r>
        <w:fldChar w:fldCharType="end"/>
      </w:r>
      <w:r>
        <w:t>.</w:t>
      </w:r>
    </w:p>
    <w:p w:rsidR="006B7104" w:rsidRDefault="00FA22EA" w:rsidP="00FA22EA">
      <w:pPr>
        <w:pStyle w:val="Step"/>
        <w:numPr>
          <w:ilvl w:val="6"/>
          <w:numId w:val="143"/>
        </w:numPr>
      </w:pPr>
      <w:r>
        <w:t xml:space="preserve">On the </w:t>
      </w:r>
      <w:r>
        <w:rPr>
          <w:b/>
        </w:rPr>
        <w:t>Device Upgrade</w:t>
      </w:r>
      <w:r>
        <w:t xml:space="preserve"> page, click </w:t>
      </w:r>
      <w:r>
        <w:rPr>
          <w:b/>
        </w:rPr>
        <w:t>Storage Array Upgrade</w:t>
      </w:r>
      <w:r>
        <w:t xml:space="preserve">, as shown in </w:t>
      </w:r>
      <w:r>
        <w:fldChar w:fldCharType="begin"/>
      </w:r>
      <w:r>
        <w:instrText>REF _d0e7371 \r \h</w:instrText>
      </w:r>
      <w:r>
        <w:fldChar w:fldCharType="separate"/>
      </w:r>
      <w:r>
        <w:t>Figure 12-25</w:t>
      </w:r>
      <w:r>
        <w:fldChar w:fldCharType="end"/>
      </w:r>
      <w:r>
        <w:t>.</w:t>
      </w:r>
    </w:p>
    <w:p w:rsidR="006B7104" w:rsidRDefault="00FA22EA">
      <w:pPr>
        <w:pStyle w:val="FigureDescription"/>
      </w:pPr>
      <w:bookmarkStart w:id="364" w:name="_d0e7371"/>
      <w:bookmarkEnd w:id="364"/>
      <w:r>
        <w:t>Starting storage upgrade</w:t>
      </w:r>
    </w:p>
    <w:p w:rsidR="006B7104" w:rsidRDefault="00610957">
      <w:pPr>
        <w:pStyle w:val="Figure"/>
      </w:pPr>
      <w:r>
        <w:pict>
          <v:shape id="_x0000_i1266" type="#_x0000_t75" style="width:380pt;height:138.15pt">
            <v:imagedata r:id="rId226" o:title=""/>
          </v:shape>
        </w:pict>
      </w:r>
    </w:p>
    <w:p w:rsidR="006B7104" w:rsidRDefault="006B7104"/>
    <w:p w:rsidR="006B7104" w:rsidRDefault="00FA22EA">
      <w:pPr>
        <w:pStyle w:val="Step"/>
      </w:pPr>
      <w:r>
        <w:t xml:space="preserve">Click </w:t>
      </w:r>
      <w:r>
        <w:rPr>
          <w:b/>
        </w:rPr>
        <w:t>Perform Upgrade</w:t>
      </w:r>
      <w:r>
        <w:t xml:space="preserve"> to start the upgrade, as shown in </w:t>
      </w:r>
      <w:r>
        <w:fldChar w:fldCharType="begin"/>
      </w:r>
      <w:r>
        <w:instrText>REF _d0e7385 \r \h</w:instrText>
      </w:r>
      <w:r>
        <w:fldChar w:fldCharType="separate"/>
      </w:r>
      <w:r>
        <w:t>Figure 12-26</w:t>
      </w:r>
      <w:r>
        <w:fldChar w:fldCharType="end"/>
      </w:r>
      <w:r>
        <w:t>.</w:t>
      </w:r>
    </w:p>
    <w:p w:rsidR="006B7104" w:rsidRDefault="00FA22EA">
      <w:pPr>
        <w:pStyle w:val="FigureDescription"/>
      </w:pPr>
      <w:bookmarkStart w:id="365" w:name="_d0e7385"/>
      <w:bookmarkEnd w:id="365"/>
      <w:r>
        <w:t>Performing the upgrade</w:t>
      </w:r>
    </w:p>
    <w:p w:rsidR="006B7104" w:rsidRDefault="00610957">
      <w:pPr>
        <w:pStyle w:val="Figure"/>
      </w:pPr>
      <w:r>
        <w:pict>
          <v:shape id="_x0000_i1267" type="#_x0000_t75" style="width:380.4pt;height:236pt">
            <v:imagedata r:id="rId227" o:title=""/>
          </v:shape>
        </w:pict>
      </w:r>
    </w:p>
    <w:p w:rsidR="006B7104" w:rsidRDefault="006B7104"/>
    <w:p w:rsidR="006B7104" w:rsidRDefault="00FA22EA">
      <w:pPr>
        <w:pStyle w:val="Step"/>
      </w:pPr>
      <w:r>
        <w:t xml:space="preserve">In the </w:t>
      </w:r>
      <w:r>
        <w:rPr>
          <w:b/>
        </w:rPr>
        <w:t>Confirm Upgrade</w:t>
      </w:r>
      <w:r>
        <w:t xml:space="preserve"> dialog box, confirm the information, enter Yes, and click </w:t>
      </w:r>
      <w:r>
        <w:rPr>
          <w:b/>
        </w:rPr>
        <w:t>OK</w:t>
      </w:r>
      <w:r>
        <w:t xml:space="preserve"> to start the upgrade, as shown in </w:t>
      </w:r>
      <w:r>
        <w:fldChar w:fldCharType="begin"/>
      </w:r>
      <w:r>
        <w:instrText>REF _d0e7402 \r \h</w:instrText>
      </w:r>
      <w:r>
        <w:fldChar w:fldCharType="separate"/>
      </w:r>
      <w:r>
        <w:t>Figure 12-27</w:t>
      </w:r>
      <w:r>
        <w:fldChar w:fldCharType="end"/>
      </w:r>
      <w:r>
        <w:t>.</w:t>
      </w:r>
    </w:p>
    <w:p w:rsidR="006B7104" w:rsidRDefault="00FA22EA">
      <w:pPr>
        <w:pStyle w:val="FigureDescription"/>
      </w:pPr>
      <w:bookmarkStart w:id="366" w:name="_d0e7402"/>
      <w:bookmarkEnd w:id="366"/>
      <w:r>
        <w:lastRenderedPageBreak/>
        <w:t>Confirming the upgrade</w:t>
      </w:r>
    </w:p>
    <w:p w:rsidR="006B7104" w:rsidRDefault="00610957">
      <w:pPr>
        <w:pStyle w:val="Figure"/>
      </w:pPr>
      <w:r>
        <w:pict>
          <v:shape id="_x0000_i1268" type="#_x0000_t75" style="width:345pt;height:203.5pt">
            <v:imagedata r:id="rId228" o:title=""/>
          </v:shape>
        </w:pict>
      </w:r>
    </w:p>
    <w:p w:rsidR="006B7104" w:rsidRDefault="006B7104"/>
    <w:p w:rsidR="006B7104" w:rsidRDefault="00FA22EA">
      <w:pPr>
        <w:pStyle w:val="Step"/>
      </w:pPr>
      <w:r>
        <w:t xml:space="preserve">The system automatically starts a pre-upgrade check, as shown in </w:t>
      </w:r>
      <w:r>
        <w:fldChar w:fldCharType="begin"/>
      </w:r>
      <w:r>
        <w:instrText>REF _d0e7413 \r \h</w:instrText>
      </w:r>
      <w:r>
        <w:fldChar w:fldCharType="separate"/>
      </w:r>
      <w:r>
        <w:t>Figure 12-28</w:t>
      </w:r>
      <w:r>
        <w:fldChar w:fldCharType="end"/>
      </w:r>
      <w:r>
        <w:t>.</w:t>
      </w:r>
    </w:p>
    <w:p w:rsidR="006B7104" w:rsidRDefault="00FA22EA">
      <w:pPr>
        <w:pStyle w:val="FigureDescription"/>
      </w:pPr>
      <w:bookmarkStart w:id="367" w:name="_d0e7413"/>
      <w:bookmarkEnd w:id="367"/>
      <w:r>
        <w:t>Pre-upgrade check</w:t>
      </w:r>
    </w:p>
    <w:p w:rsidR="006B7104" w:rsidRDefault="00610957">
      <w:pPr>
        <w:pStyle w:val="Figure"/>
      </w:pPr>
      <w:r>
        <w:pict>
          <v:shape id="_x0000_i1269" type="#_x0000_t75" style="width:381.25pt;height:238.05pt">
            <v:imagedata r:id="rId229" o:title=""/>
          </v:shape>
        </w:pict>
      </w:r>
    </w:p>
    <w:p w:rsidR="006B7104" w:rsidRDefault="006B7104"/>
    <w:p w:rsidR="006B7104" w:rsidRDefault="00610957">
      <w:pPr>
        <w:pStyle w:val="NotesHeading"/>
      </w:pPr>
      <w:r>
        <w:rPr>
          <w:color w:val="339966"/>
        </w:rPr>
        <w:pict>
          <v:shape id="_x0000_i1270" type="#_x0000_t75" style="width:54.1pt;height:19.15pt">
            <v:imagedata r:id="rId29" o:title="note"/>
          </v:shape>
        </w:pict>
      </w:r>
    </w:p>
    <w:p w:rsidR="006B7104" w:rsidRDefault="00FA22EA">
      <w:pPr>
        <w:pStyle w:val="NotesTextList"/>
      </w:pPr>
      <w:r>
        <w:t>The pre-upgrade check mainly carries out inspections directly related to the device and its health status, such as the upgrade package compatibility, device service load, redundant links of hosts, and device alarms. Some check items have been covered by the array upgrade evaluation, while other items must be checked after the upgrade package is imported.</w:t>
      </w:r>
    </w:p>
    <w:p w:rsidR="006B7104" w:rsidRDefault="00FA22EA">
      <w:pPr>
        <w:pStyle w:val="NotesTextList"/>
      </w:pPr>
      <w:r>
        <w:t xml:space="preserve">If the front-end link redundancy check fails, refer to </w:t>
      </w:r>
      <w:r>
        <w:fldChar w:fldCharType="begin"/>
      </w:r>
      <w:r>
        <w:instrText>REF _EN-US_TOPIC_0000001599184348 \r \h</w:instrText>
      </w:r>
      <w:r>
        <w:fldChar w:fldCharType="separate"/>
      </w:r>
      <w:r>
        <w:t xml:space="preserve">15.9 </w:t>
      </w:r>
      <w:r>
        <w:fldChar w:fldCharType="end"/>
      </w:r>
      <w:r>
        <w:fldChar w:fldCharType="begin"/>
      </w:r>
      <w:r>
        <w:instrText>REF _EN-US_TOPIC_0000001599184348-chtext \h</w:instrText>
      </w:r>
      <w:r>
        <w:fldChar w:fldCharType="separate"/>
      </w:r>
      <w:r>
        <w:t>What Can I Do If the Front-End Link Redundancy Check Fails During the Upgrade?</w:t>
      </w:r>
      <w:r>
        <w:fldChar w:fldCharType="end"/>
      </w:r>
    </w:p>
    <w:p w:rsidR="006B7104" w:rsidRDefault="00FA22EA">
      <w:pPr>
        <w:pStyle w:val="NotesTextList"/>
      </w:pPr>
      <w:r>
        <w:lastRenderedPageBreak/>
        <w:t xml:space="preserve">If certain items fail to pass the pre-upgrade check and cannot be rectified according to the handling suggestions, contact Huawei technical support engineers to evaluate the risks and proceed with the upgrade only when the risks are acceptable. To ignore the failed items and proceed with the upgrade, refer to </w:t>
      </w:r>
      <w:r>
        <w:fldChar w:fldCharType="begin"/>
      </w:r>
      <w:r>
        <w:instrText>REF _EN-US_TOPIC_0000001648943589 \r \h</w:instrText>
      </w:r>
      <w:r>
        <w:fldChar w:fldCharType="separate"/>
      </w:r>
      <w:r>
        <w:t xml:space="preserve">15.11 </w:t>
      </w:r>
      <w:r>
        <w:fldChar w:fldCharType="end"/>
      </w:r>
      <w:r>
        <w:fldChar w:fldCharType="begin"/>
      </w:r>
      <w:r>
        <w:instrText>REF _EN-US_TOPIC_0000001648943589-chtext \h</w:instrText>
      </w:r>
      <w:r>
        <w:fldChar w:fldCharType="separate"/>
      </w:r>
      <w:r>
        <w:t>How Can I Ignore the Pre-Upgrade Check Items and Continue the Upgrade?</w:t>
      </w:r>
      <w:r>
        <w:fldChar w:fldCharType="end"/>
      </w:r>
    </w:p>
    <w:p w:rsidR="006B7104" w:rsidRDefault="00FA22EA">
      <w:pPr>
        <w:pStyle w:val="Step"/>
      </w:pPr>
      <w:r>
        <w:t xml:space="preserve">After the pre-upgrade check is complete, the system automatically backs up data, as shown in </w:t>
      </w:r>
      <w:r>
        <w:fldChar w:fldCharType="begin"/>
      </w:r>
      <w:r>
        <w:instrText>REF _d0e7436 \r \h</w:instrText>
      </w:r>
      <w:r>
        <w:fldChar w:fldCharType="separate"/>
      </w:r>
      <w:r>
        <w:t>Figure 12-29</w:t>
      </w:r>
      <w:r>
        <w:fldChar w:fldCharType="end"/>
      </w:r>
      <w:r>
        <w:t>.</w:t>
      </w:r>
    </w:p>
    <w:p w:rsidR="006B7104" w:rsidRDefault="00FA22EA">
      <w:pPr>
        <w:pStyle w:val="FigureDescription"/>
      </w:pPr>
      <w:bookmarkStart w:id="368" w:name="_d0e7436"/>
      <w:bookmarkEnd w:id="368"/>
      <w:r>
        <w:t>Data backup</w:t>
      </w:r>
    </w:p>
    <w:p w:rsidR="006B7104" w:rsidRDefault="00610957">
      <w:pPr>
        <w:pStyle w:val="Figure"/>
      </w:pPr>
      <w:r>
        <w:pict>
          <v:shape id="_x0000_i1271" type="#_x0000_t75" style="width:376.25pt;height:233.5pt">
            <v:imagedata r:id="rId230" o:title=""/>
          </v:shape>
        </w:pict>
      </w:r>
    </w:p>
    <w:p w:rsidR="006B7104" w:rsidRDefault="006B7104"/>
    <w:p w:rsidR="006B7104" w:rsidRDefault="00FA22EA">
      <w:pPr>
        <w:pStyle w:val="Step"/>
      </w:pPr>
      <w:r>
        <w:t xml:space="preserve">After data backup, the system automatically performs the upgrade, as shown in </w:t>
      </w:r>
      <w:r>
        <w:fldChar w:fldCharType="begin"/>
      </w:r>
      <w:r>
        <w:instrText>REF _d0e7447 \r \h</w:instrText>
      </w:r>
      <w:r>
        <w:fldChar w:fldCharType="separate"/>
      </w:r>
      <w:r>
        <w:t>Figure 12-30</w:t>
      </w:r>
      <w:r>
        <w:fldChar w:fldCharType="end"/>
      </w:r>
      <w:r>
        <w:t>.</w:t>
      </w:r>
    </w:p>
    <w:p w:rsidR="006B7104" w:rsidRDefault="00FA22EA">
      <w:pPr>
        <w:pStyle w:val="FigureDescription"/>
      </w:pPr>
      <w:bookmarkStart w:id="369" w:name="_d0e7447"/>
      <w:bookmarkEnd w:id="369"/>
      <w:r>
        <w:t>Performing the upgrade</w:t>
      </w:r>
    </w:p>
    <w:p w:rsidR="006B7104" w:rsidRDefault="00610957">
      <w:pPr>
        <w:pStyle w:val="Figure"/>
      </w:pPr>
      <w:r>
        <w:pict>
          <v:shape id="_x0000_i1272" type="#_x0000_t75" style="width:370.4pt;height:229.75pt">
            <v:imagedata r:id="rId231" o:title=""/>
          </v:shape>
        </w:pict>
      </w:r>
    </w:p>
    <w:p w:rsidR="006B7104" w:rsidRDefault="006B7104"/>
    <w:p w:rsidR="006B7104" w:rsidRDefault="00610957">
      <w:pPr>
        <w:pStyle w:val="NotesHeading"/>
      </w:pPr>
      <w:r>
        <w:rPr>
          <w:color w:val="339966"/>
        </w:rPr>
        <w:lastRenderedPageBreak/>
        <w:pict>
          <v:shape id="_x0000_i1273" type="#_x0000_t75" style="width:54.1pt;height:19.15pt">
            <v:imagedata r:id="rId29" o:title="note"/>
          </v:shape>
        </w:pict>
      </w:r>
    </w:p>
    <w:p w:rsidR="006B7104" w:rsidRDefault="00FA22EA">
      <w:pPr>
        <w:pStyle w:val="NotesText"/>
      </w:pPr>
      <w:r>
        <w:t xml:space="preserve">If the upgrade progress is not refreshed within 30 minutes and no upgrade failure message is reported, refer to </w:t>
      </w:r>
      <w:r>
        <w:fldChar w:fldCharType="begin"/>
      </w:r>
      <w:r>
        <w:instrText>REF _EN-US_TOPIC_0000001599503716 \r \h</w:instrText>
      </w:r>
      <w:r>
        <w:fldChar w:fldCharType="separate"/>
      </w:r>
      <w:r>
        <w:t xml:space="preserve">14.6 </w:t>
      </w:r>
      <w:r>
        <w:fldChar w:fldCharType="end"/>
      </w:r>
      <w:r>
        <w:fldChar w:fldCharType="begin"/>
      </w:r>
      <w:r>
        <w:instrText>REF _EN-US_TOPIC_0000001599503716-chtext \h</w:instrText>
      </w:r>
      <w:r>
        <w:fldChar w:fldCharType="separate"/>
      </w:r>
      <w:r>
        <w:t>Upgrade Progress on the Upgrade Tool Is Not Refreshed Within 30 Minutes But No Upgrade Failure Is Displayed</w:t>
      </w:r>
      <w:r>
        <w:fldChar w:fldCharType="end"/>
      </w:r>
      <w:r>
        <w:t>.</w:t>
      </w:r>
    </w:p>
    <w:p w:rsidR="006B7104" w:rsidRDefault="00FA22EA">
      <w:pPr>
        <w:pStyle w:val="Step"/>
      </w:pPr>
      <w:r>
        <w:t xml:space="preserve">After the upgrade is complete, the system automatically performs a post-upgrade verification, as shown in </w:t>
      </w:r>
      <w:r>
        <w:fldChar w:fldCharType="begin"/>
      </w:r>
      <w:r>
        <w:instrText>REF _d0e7464 \r \h</w:instrText>
      </w:r>
      <w:r>
        <w:fldChar w:fldCharType="separate"/>
      </w:r>
      <w:r>
        <w:t>Figure 12-31</w:t>
      </w:r>
      <w:r>
        <w:fldChar w:fldCharType="end"/>
      </w:r>
      <w:r>
        <w:t>.</w:t>
      </w:r>
    </w:p>
    <w:p w:rsidR="006B7104" w:rsidRDefault="00FA22EA">
      <w:pPr>
        <w:pStyle w:val="FigureDescription"/>
      </w:pPr>
      <w:bookmarkStart w:id="370" w:name="_d0e7464"/>
      <w:bookmarkEnd w:id="370"/>
      <w:r>
        <w:t>Verifying the upgrade</w:t>
      </w:r>
    </w:p>
    <w:p w:rsidR="006B7104" w:rsidRDefault="00610957">
      <w:pPr>
        <w:pStyle w:val="Figure"/>
      </w:pPr>
      <w:r>
        <w:pict>
          <v:shape id="_x0000_i1274" type="#_x0000_t75" style="width:382.05pt;height:234.3pt">
            <v:imagedata r:id="rId232" o:title=""/>
          </v:shape>
        </w:pict>
      </w:r>
    </w:p>
    <w:p w:rsidR="006B7104" w:rsidRDefault="006B7104"/>
    <w:p w:rsidR="006B7104" w:rsidRDefault="00610957">
      <w:pPr>
        <w:pStyle w:val="NotesHeading"/>
      </w:pPr>
      <w:r>
        <w:rPr>
          <w:color w:val="339966"/>
        </w:rPr>
        <w:pict>
          <v:shape id="_x0000_i1275" type="#_x0000_t75" style="width:54.1pt;height:19.15pt">
            <v:imagedata r:id="rId29" o:title="note"/>
          </v:shape>
        </w:pict>
      </w:r>
    </w:p>
    <w:p w:rsidR="006B7104" w:rsidRDefault="00FA22EA">
      <w:pPr>
        <w:pStyle w:val="NotesText"/>
      </w:pPr>
      <w:r>
        <w:t>Check the post-upgrade verification result carefully to ensure no exception occurred during the upgrade.</w:t>
      </w:r>
    </w:p>
    <w:p w:rsidR="006B7104" w:rsidRDefault="00FA22EA">
      <w:pPr>
        <w:pStyle w:val="Step"/>
      </w:pPr>
      <w:r>
        <w:t>After the upgrade, verify that the system version is consistent with the upgrade package version. The upgrade process is completed.</w:t>
      </w:r>
    </w:p>
    <w:p w:rsidR="006B7104" w:rsidRDefault="00FA22EA">
      <w:pPr>
        <w:pStyle w:val="FigureDescription"/>
      </w:pPr>
      <w:r>
        <w:lastRenderedPageBreak/>
        <w:t>Confirming completion of the upgrade</w:t>
      </w:r>
    </w:p>
    <w:p w:rsidR="006B7104" w:rsidRDefault="00610957">
      <w:pPr>
        <w:pStyle w:val="Figure"/>
      </w:pPr>
      <w:r>
        <w:pict>
          <v:shape id="_x0000_i1276" type="#_x0000_t75" style="width:390.8pt;height:240.55pt">
            <v:imagedata r:id="rId233" o:title=""/>
          </v:shape>
        </w:pict>
      </w:r>
    </w:p>
    <w:p w:rsidR="006B7104" w:rsidRDefault="006B7104"/>
    <w:p w:rsidR="006B7104" w:rsidRDefault="00FA22EA">
      <w:pPr>
        <w:pStyle w:val="End"/>
      </w:pPr>
      <w:r>
        <w:t>----End</w:t>
      </w:r>
    </w:p>
    <w:p w:rsidR="006B7104" w:rsidRDefault="00FA22EA">
      <w:pPr>
        <w:pStyle w:val="21"/>
      </w:pPr>
      <w:bookmarkStart w:id="371" w:name="_EN-US_TOPIC_0000001648943529"/>
      <w:bookmarkStart w:id="372" w:name="_Toc256000088"/>
      <w:bookmarkStart w:id="373" w:name="_EN-US_TOPIC_0000001648943529-chtext"/>
      <w:bookmarkEnd w:id="371"/>
      <w:r>
        <w:t>Conducting an Inspection</w:t>
      </w:r>
      <w:bookmarkEnd w:id="372"/>
      <w:bookmarkEnd w:id="373"/>
    </w:p>
    <w:p w:rsidR="006B7104" w:rsidRDefault="006B7104"/>
    <w:p w:rsidR="006B7104" w:rsidRDefault="00610957">
      <w:pPr>
        <w:pStyle w:val="CAUTIONHeading"/>
      </w:pPr>
      <w:r>
        <w:pict>
          <v:shape id="_x0000_i1277" type="#_x0000_t75" style="width:74.5pt;height:19.15pt">
            <v:imagedata r:id="rId30" o:title="Notice"/>
          </v:shape>
        </w:pict>
      </w:r>
    </w:p>
    <w:p w:rsidR="006B7104" w:rsidRDefault="00FA22EA">
      <w:pPr>
        <w:pStyle w:val="CAUTIONText"/>
      </w:pPr>
      <w:r>
        <w:t>The verification is successful only when all items pass the inspection.</w:t>
      </w:r>
    </w:p>
    <w:p w:rsidR="006B7104" w:rsidRDefault="00FA22EA">
      <w:r>
        <w:t xml:space="preserve">For details, see </w:t>
      </w:r>
      <w:r>
        <w:fldChar w:fldCharType="begin"/>
      </w:r>
      <w:r>
        <w:instrText>REF _EN-US_TOPIC_0000001648943593 \r \h</w:instrText>
      </w:r>
      <w:r>
        <w:fldChar w:fldCharType="separate"/>
      </w:r>
      <w:r>
        <w:t xml:space="preserve">6 </w:t>
      </w:r>
      <w:r>
        <w:fldChar w:fldCharType="end"/>
      </w:r>
      <w:r>
        <w:fldChar w:fldCharType="begin"/>
      </w:r>
      <w:r>
        <w:instrText>REF _EN-US_TOPIC_0000001648943593-chtext \h</w:instrText>
      </w:r>
      <w:r>
        <w:fldChar w:fldCharType="separate"/>
      </w:r>
      <w:r>
        <w:t>Conducting an Inspection</w:t>
      </w:r>
      <w:r>
        <w:fldChar w:fldCharType="end"/>
      </w:r>
      <w:r>
        <w:rPr>
          <w:color w:val="666666"/>
        </w:rPr>
        <w:t>.</w:t>
      </w:r>
    </w:p>
    <w:p w:rsidR="006B7104" w:rsidRDefault="00FA22EA">
      <w:pPr>
        <w:pStyle w:val="21"/>
      </w:pPr>
      <w:bookmarkStart w:id="374" w:name="_EN-US_TOPIC_0000001599344100"/>
      <w:bookmarkStart w:id="375" w:name="_Toc256000089"/>
      <w:bookmarkStart w:id="376" w:name="_EN-US_TOPIC_0000001599344100-chtext"/>
      <w:bookmarkEnd w:id="374"/>
      <w:r>
        <w:t>Verifying the Upgrade</w:t>
      </w:r>
      <w:bookmarkEnd w:id="375"/>
      <w:bookmarkEnd w:id="376"/>
    </w:p>
    <w:p w:rsidR="006B7104" w:rsidRDefault="00FA22EA">
      <w:r>
        <w:t xml:space="preserve">For details, see </w:t>
      </w:r>
      <w:r>
        <w:fldChar w:fldCharType="begin"/>
      </w:r>
      <w:r>
        <w:instrText>REF _EN-US_TOPIC_0000001599026140 \r \h</w:instrText>
      </w:r>
      <w:r>
        <w:fldChar w:fldCharType="separate"/>
      </w:r>
      <w:r>
        <w:t xml:space="preserve">7 </w:t>
      </w:r>
      <w:r>
        <w:fldChar w:fldCharType="end"/>
      </w:r>
      <w:r>
        <w:fldChar w:fldCharType="begin"/>
      </w:r>
      <w:r>
        <w:instrText>REF _EN-US_TOPIC_0000001599026140-chtext \h</w:instrText>
      </w:r>
      <w:r>
        <w:fldChar w:fldCharType="separate"/>
      </w:r>
      <w:r>
        <w:t>Verifying the Upgrade</w:t>
      </w:r>
      <w:r>
        <w:fldChar w:fldCharType="end"/>
      </w:r>
      <w:r>
        <w:rPr>
          <w:color w:val="666666"/>
        </w:rPr>
        <w:t>.</w:t>
      </w:r>
    </w:p>
    <w:p w:rsidR="006B7104" w:rsidRDefault="006B7104">
      <w:pPr>
        <w:sectPr w:rsidR="006B7104">
          <w:headerReference w:type="even" r:id="rId234"/>
          <w:headerReference w:type="default" r:id="rId235"/>
          <w:footerReference w:type="even" r:id="rId236"/>
          <w:footerReference w:type="default" r:id="rId237"/>
          <w:pgSz w:w="11907" w:h="16840" w:code="9"/>
          <w:pgMar w:top="1701" w:right="1134" w:bottom="1701" w:left="1134" w:header="567" w:footer="567" w:gutter="0"/>
          <w:cols w:space="425"/>
          <w:docGrid w:linePitch="312"/>
        </w:sectPr>
      </w:pPr>
    </w:p>
    <w:p w:rsidR="006B7104" w:rsidRDefault="00FA22EA">
      <w:pPr>
        <w:pStyle w:val="1"/>
      </w:pPr>
      <w:bookmarkStart w:id="377" w:name="_EN-US_TOPIC_0000001599503740"/>
      <w:bookmarkStart w:id="378" w:name="_Toc256000090"/>
      <w:bookmarkStart w:id="379" w:name="_EN-US_TOPIC_0000001599503740-chtext"/>
      <w:bookmarkEnd w:id="377"/>
      <w:r>
        <w:lastRenderedPageBreak/>
        <w:t>Upgrading Storage Systems in a HyperMetro Deployment</w:t>
      </w:r>
      <w:bookmarkEnd w:id="378"/>
      <w:bookmarkEnd w:id="379"/>
    </w:p>
    <w:p w:rsidR="006B7104" w:rsidRDefault="00FA22EA">
      <w:r>
        <w:t>This chapter describes how to upgrade storage systems in a HyperMetro deployment.</w:t>
      </w:r>
    </w:p>
    <w:p w:rsidR="006B7104" w:rsidRDefault="00FA22EA">
      <w:r>
        <w:t xml:space="preserve">A HyperMetro deployment consists of two HyperMetro storage systems, hosts, and a quorum server. </w:t>
      </w:r>
      <w:r>
        <w:fldChar w:fldCharType="begin"/>
      </w:r>
      <w:r>
        <w:instrText>REF _en-us_topic_0219100745_d0e513 \r \h</w:instrText>
      </w:r>
      <w:r>
        <w:fldChar w:fldCharType="separate"/>
      </w:r>
      <w:r>
        <w:t>Figure 13-1</w:t>
      </w:r>
      <w:r>
        <w:fldChar w:fldCharType="end"/>
      </w:r>
      <w:r>
        <w:t xml:space="preserve"> shows a typical HyperMetro network. An upgrade of the HyperMetro storage systems involves the upgrade of the controller software, and quorum server software.</w:t>
      </w:r>
    </w:p>
    <w:p w:rsidR="006B7104" w:rsidRDefault="00FA22EA">
      <w:pPr>
        <w:pStyle w:val="FigureDescription"/>
      </w:pPr>
      <w:bookmarkStart w:id="380" w:name="_en-us_topic_0219100745_d0e513"/>
      <w:bookmarkEnd w:id="380"/>
      <w:r>
        <w:t>Typical HyperMetro network</w:t>
      </w:r>
    </w:p>
    <w:p w:rsidR="006B7104" w:rsidRDefault="00610957">
      <w:pPr>
        <w:pStyle w:val="Figure"/>
      </w:pPr>
      <w:r>
        <w:pict>
          <v:shape id="_x0000_i1278" type="#_x0000_t75" style="width:320.05pt;height:249.3pt">
            <v:imagedata r:id="rId238" o:title=""/>
          </v:shape>
        </w:pict>
      </w:r>
    </w:p>
    <w:p w:rsidR="006B7104" w:rsidRDefault="006B7104"/>
    <w:p w:rsidR="006B7104" w:rsidRDefault="00FA22EA">
      <w:r>
        <w:t xml:space="preserve">To upgrade storage systems in a SAN HyperMetro deployment, follow the instructions in </w:t>
      </w:r>
      <w:r>
        <w:fldChar w:fldCharType="begin"/>
      </w:r>
      <w:r>
        <w:instrText>REF _EN-US_TOPIC_0000001648784217 \r \h</w:instrText>
      </w:r>
      <w:r>
        <w:fldChar w:fldCharType="separate"/>
      </w:r>
      <w:r>
        <w:t xml:space="preserve">13.1 </w:t>
      </w:r>
      <w:r>
        <w:fldChar w:fldCharType="end"/>
      </w:r>
      <w:r>
        <w:fldChar w:fldCharType="begin"/>
      </w:r>
      <w:r>
        <w:instrText>REF _EN-US_TOPIC_0000001648784217-chtext \h</w:instrText>
      </w:r>
      <w:r>
        <w:fldChar w:fldCharType="separate"/>
      </w:r>
      <w:r>
        <w:t>Upgrading Storage Systems in a SAN HyperMetro Deployment</w:t>
      </w:r>
      <w:r>
        <w:fldChar w:fldCharType="end"/>
      </w:r>
      <w:r>
        <w:t xml:space="preserve">. To upgrade storage systems in a NAS HyperMetro deployment, follow the instructions in </w:t>
      </w:r>
      <w:r>
        <w:fldChar w:fldCharType="begin"/>
      </w:r>
      <w:r>
        <w:instrText>REF _EN-US_TOPIC_0000001648943609 \r \h</w:instrText>
      </w:r>
      <w:r>
        <w:fldChar w:fldCharType="separate"/>
      </w:r>
      <w:r>
        <w:t xml:space="preserve">13.2 </w:t>
      </w:r>
      <w:r>
        <w:fldChar w:fldCharType="end"/>
      </w:r>
      <w:r>
        <w:fldChar w:fldCharType="begin"/>
      </w:r>
      <w:r>
        <w:instrText>REF _EN-US_TOPIC_0000001648943609-chtext \h</w:instrText>
      </w:r>
      <w:r>
        <w:fldChar w:fldCharType="separate"/>
      </w:r>
      <w:r>
        <w:t>Upgrading Storage Systems in a NAS HyperMetro Deployment</w:t>
      </w:r>
      <w:r>
        <w:fldChar w:fldCharType="end"/>
      </w:r>
      <w:r>
        <w:t>.</w:t>
      </w:r>
    </w:p>
    <w:p w:rsidR="006B7104" w:rsidRDefault="00501B0A">
      <w:hyperlink w:anchor="_EN-US_TOPIC_0000001648784217" w:tooltip=" " w:history="1">
        <w:r w:rsidR="00FA22EA">
          <w:rPr>
            <w:rStyle w:val="ad"/>
          </w:rPr>
          <w:t>13.1  Upgrading Storage Systems in a SAN HyperMetro Deployment</w:t>
        </w:r>
      </w:hyperlink>
    </w:p>
    <w:p w:rsidR="006B7104" w:rsidRDefault="00501B0A">
      <w:hyperlink w:anchor="_EN-US_TOPIC_0000001648943609" w:tooltip=" " w:history="1">
        <w:r w:rsidR="00FA22EA">
          <w:rPr>
            <w:rStyle w:val="ad"/>
          </w:rPr>
          <w:t>13.2  Upgrading Storage Systems in a NAS HyperMetro Deployment</w:t>
        </w:r>
      </w:hyperlink>
    </w:p>
    <w:p w:rsidR="006B7104" w:rsidRDefault="00FA22EA" w:rsidP="00FA22EA">
      <w:pPr>
        <w:pStyle w:val="21"/>
        <w:numPr>
          <w:ilvl w:val="1"/>
          <w:numId w:val="97"/>
        </w:numPr>
      </w:pPr>
      <w:bookmarkStart w:id="381" w:name="_EN-US_TOPIC_0000001648784217"/>
      <w:bookmarkStart w:id="382" w:name="_Toc256000091"/>
      <w:bookmarkStart w:id="383" w:name="_EN-US_TOPIC_0000001648784217-chtext"/>
      <w:bookmarkEnd w:id="381"/>
      <w:r>
        <w:t>Upgrading Storage Systems in a SAN HyperMetro Deployment</w:t>
      </w:r>
      <w:bookmarkEnd w:id="382"/>
      <w:bookmarkEnd w:id="383"/>
    </w:p>
    <w:p w:rsidR="006B7104" w:rsidRDefault="00FA22EA">
      <w:r>
        <w:t>This section describes how to upgrade storage systems in a SAN HyperMetro deployment.</w:t>
      </w:r>
    </w:p>
    <w:p w:rsidR="006B7104" w:rsidRDefault="00FA22EA" w:rsidP="00FA22EA">
      <w:pPr>
        <w:pStyle w:val="31"/>
        <w:numPr>
          <w:ilvl w:val="2"/>
          <w:numId w:val="98"/>
        </w:numPr>
      </w:pPr>
      <w:bookmarkStart w:id="384" w:name="_Toc256000092"/>
      <w:bookmarkStart w:id="385" w:name="_EN-US_TOPIC_0000001599344064-chtext"/>
      <w:r>
        <w:t>Upgrade Schemes</w:t>
      </w:r>
      <w:bookmarkEnd w:id="384"/>
      <w:bookmarkEnd w:id="385"/>
    </w:p>
    <w:p w:rsidR="006B7104" w:rsidRDefault="00FA22EA">
      <w:r>
        <w:t xml:space="preserve">This section describes how to upgrade the storage systems when HyperMetro is not suspended. A fast upgrade or rolling upgrade can be performed for the storage controller software when host services are online. </w:t>
      </w:r>
      <w:r>
        <w:fldChar w:fldCharType="begin"/>
      </w:r>
      <w:r>
        <w:instrText>REF _en-us_topic_0219100747_d0e580 \r \h</w:instrText>
      </w:r>
      <w:r>
        <w:fldChar w:fldCharType="separate"/>
      </w:r>
      <w:r>
        <w:t>Table 13-1</w:t>
      </w:r>
      <w:r>
        <w:fldChar w:fldCharType="end"/>
      </w:r>
      <w:r>
        <w:t xml:space="preserve"> describes the upgrade schemes.</w:t>
      </w:r>
    </w:p>
    <w:p w:rsidR="006B7104" w:rsidRDefault="00FA22EA">
      <w:pPr>
        <w:pStyle w:val="TableDescription"/>
      </w:pPr>
      <w:bookmarkStart w:id="386" w:name="_en-us_topic_0219100747_d0e580"/>
      <w:bookmarkEnd w:id="386"/>
      <w:r>
        <w:t>Upgrade schemes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81"/>
        <w:gridCol w:w="5557"/>
      </w:tblGrid>
      <w:tr w:rsidR="006B7104">
        <w:tc>
          <w:tcPr>
            <w:tcW w:w="1500" w:type="pct"/>
            <w:tcBorders>
              <w:top w:val="single" w:sz="6" w:space="0" w:color="000000"/>
              <w:bottom w:val="single" w:sz="6" w:space="0" w:color="000000"/>
              <w:right w:val="single" w:sz="6" w:space="0" w:color="000000"/>
            </w:tcBorders>
          </w:tcPr>
          <w:p w:rsidR="006B7104" w:rsidRDefault="00FA22EA">
            <w:pPr>
              <w:pStyle w:val="TableText"/>
            </w:pPr>
            <w:r>
              <w:rPr>
                <w:b/>
              </w:rPr>
              <w:t>Host services are online.</w:t>
            </w:r>
          </w:p>
          <w:p w:rsidR="006B7104" w:rsidRDefault="00FA22EA">
            <w:pPr>
              <w:pStyle w:val="TableText"/>
            </w:pPr>
            <w:r>
              <w:t>Fast upgrade is performed for the storage systems.</w:t>
            </w:r>
          </w:p>
        </w:tc>
        <w:tc>
          <w:tcPr>
            <w:tcW w:w="3500" w:type="pct"/>
            <w:tcBorders>
              <w:top w:val="single" w:sz="6" w:space="0" w:color="000000"/>
              <w:bottom w:val="single" w:sz="6" w:space="0" w:color="000000"/>
            </w:tcBorders>
          </w:tcPr>
          <w:p w:rsidR="006B7104" w:rsidRDefault="00FA22EA">
            <w:pPr>
              <w:pStyle w:val="TableText"/>
            </w:pPr>
            <w:r>
              <w:rPr>
                <w:b/>
              </w:rPr>
              <w:t>Application Scenarios</w:t>
            </w:r>
          </w:p>
          <w:p w:rsidR="006B7104" w:rsidRDefault="00FA22EA">
            <w:pPr>
              <w:pStyle w:val="TableText"/>
            </w:pPr>
            <w:r>
              <w:t>Host services cannot be interrupted during the upgrade.</w:t>
            </w:r>
          </w:p>
          <w:p w:rsidR="006B7104" w:rsidRDefault="00FA22EA">
            <w:pPr>
              <w:pStyle w:val="TableText"/>
            </w:pPr>
            <w:r>
              <w:rPr>
                <w:b/>
              </w:rPr>
              <w:t>Procedure</w:t>
            </w:r>
          </w:p>
          <w:p w:rsidR="006B7104" w:rsidRDefault="00FA22EA" w:rsidP="00FA22EA">
            <w:pPr>
              <w:pStyle w:val="ItemStepinTable"/>
              <w:numPr>
                <w:ilvl w:val="8"/>
                <w:numId w:val="33"/>
              </w:numPr>
            </w:pPr>
            <w:r>
              <w:t>Upgrade the quorum server.</w:t>
            </w:r>
          </w:p>
          <w:p w:rsidR="006B7104" w:rsidRDefault="00FA22EA" w:rsidP="00FA22EA">
            <w:pPr>
              <w:pStyle w:val="ItemStepinTable"/>
              <w:numPr>
                <w:ilvl w:val="8"/>
                <w:numId w:val="33"/>
              </w:numPr>
            </w:pPr>
            <w:r>
              <w:t>Perform a fast upgrade on one storage system.</w:t>
            </w:r>
          </w:p>
          <w:p w:rsidR="006B7104" w:rsidRDefault="00FA22EA" w:rsidP="00FA22EA">
            <w:pPr>
              <w:pStyle w:val="ItemStepinTable"/>
              <w:numPr>
                <w:ilvl w:val="8"/>
                <w:numId w:val="33"/>
              </w:numPr>
            </w:pPr>
            <w:r>
              <w:t>After the upgrade is complete, perform a fast upgrade on the other storage system.</w:t>
            </w:r>
          </w:p>
          <w:p w:rsidR="006B7104" w:rsidRDefault="00FA22EA" w:rsidP="00FA22EA">
            <w:pPr>
              <w:pStyle w:val="ItemStepinTable"/>
              <w:numPr>
                <w:ilvl w:val="8"/>
                <w:numId w:val="33"/>
              </w:numPr>
            </w:pPr>
            <w:r>
              <w:t>After both storage systems have been upgraded, check the HyperMetro pair status.</w:t>
            </w:r>
          </w:p>
        </w:tc>
      </w:tr>
      <w:tr w:rsidR="006B7104">
        <w:tc>
          <w:tcPr>
            <w:tcW w:w="1500" w:type="pct"/>
            <w:tcBorders>
              <w:top w:val="single" w:sz="6" w:space="0" w:color="000000"/>
              <w:bottom w:val="single" w:sz="6" w:space="0" w:color="000000"/>
              <w:right w:val="single" w:sz="6" w:space="0" w:color="000000"/>
            </w:tcBorders>
          </w:tcPr>
          <w:p w:rsidR="006B7104" w:rsidRDefault="00FA22EA">
            <w:pPr>
              <w:pStyle w:val="TableText"/>
            </w:pPr>
            <w:r>
              <w:rPr>
                <w:b/>
              </w:rPr>
              <w:t>Host services are online.</w:t>
            </w:r>
          </w:p>
          <w:p w:rsidR="006B7104" w:rsidRDefault="00FA22EA">
            <w:pPr>
              <w:pStyle w:val="TableText"/>
            </w:pPr>
            <w:r>
              <w:t>Rolling upgrade is performed for the storage systems.</w:t>
            </w:r>
          </w:p>
        </w:tc>
        <w:tc>
          <w:tcPr>
            <w:tcW w:w="3500" w:type="pct"/>
            <w:tcBorders>
              <w:top w:val="single" w:sz="6" w:space="0" w:color="000000"/>
              <w:bottom w:val="single" w:sz="6" w:space="0" w:color="000000"/>
            </w:tcBorders>
          </w:tcPr>
          <w:p w:rsidR="006B7104" w:rsidRDefault="00FA22EA">
            <w:pPr>
              <w:pStyle w:val="TableText"/>
            </w:pPr>
            <w:r>
              <w:rPr>
                <w:b/>
              </w:rPr>
              <w:t>Application Scenarios</w:t>
            </w:r>
          </w:p>
          <w:p w:rsidR="006B7104" w:rsidRDefault="00FA22EA">
            <w:pPr>
              <w:pStyle w:val="TableText"/>
            </w:pPr>
            <w:r>
              <w:t>Host services cannot be interrupted during the upgrade.</w:t>
            </w:r>
          </w:p>
          <w:p w:rsidR="006B7104" w:rsidRDefault="00FA22EA">
            <w:pPr>
              <w:pStyle w:val="TableText"/>
            </w:pPr>
            <w:r>
              <w:rPr>
                <w:b/>
              </w:rPr>
              <w:t>Procedure</w:t>
            </w:r>
          </w:p>
          <w:p w:rsidR="006B7104" w:rsidRDefault="00FA22EA" w:rsidP="00FA22EA">
            <w:pPr>
              <w:pStyle w:val="ItemStepinTable"/>
              <w:numPr>
                <w:ilvl w:val="8"/>
                <w:numId w:val="34"/>
              </w:numPr>
            </w:pPr>
            <w:r>
              <w:t>Upgrade the quorum server.</w:t>
            </w:r>
          </w:p>
          <w:p w:rsidR="006B7104" w:rsidRDefault="00FA22EA" w:rsidP="00FA22EA">
            <w:pPr>
              <w:pStyle w:val="ItemStepinTable"/>
              <w:numPr>
                <w:ilvl w:val="8"/>
                <w:numId w:val="34"/>
              </w:numPr>
            </w:pPr>
            <w:r>
              <w:t>Perform a rolling upgrade on one storage system.</w:t>
            </w:r>
          </w:p>
          <w:p w:rsidR="006B7104" w:rsidRDefault="00FA22EA" w:rsidP="00FA22EA">
            <w:pPr>
              <w:pStyle w:val="ItemStepinTable"/>
              <w:numPr>
                <w:ilvl w:val="8"/>
                <w:numId w:val="34"/>
              </w:numPr>
            </w:pPr>
            <w:r>
              <w:t>After the upgrade is complete, perform a rolling upgrade on the other storage system.</w:t>
            </w:r>
          </w:p>
          <w:p w:rsidR="006B7104" w:rsidRDefault="00FA22EA" w:rsidP="00FA22EA">
            <w:pPr>
              <w:pStyle w:val="ItemStepinTable"/>
              <w:numPr>
                <w:ilvl w:val="8"/>
                <w:numId w:val="34"/>
              </w:numPr>
            </w:pPr>
            <w:r>
              <w:t>After both storage systems have been upgraded, check the HyperMetro pair status.</w:t>
            </w:r>
          </w:p>
        </w:tc>
      </w:tr>
    </w:tbl>
    <w:p w:rsidR="006B7104" w:rsidRDefault="006B7104"/>
    <w:p w:rsidR="006B7104" w:rsidRDefault="00FA22EA">
      <w:pPr>
        <w:pStyle w:val="31"/>
      </w:pPr>
      <w:bookmarkStart w:id="387" w:name="_Toc256000093"/>
      <w:bookmarkStart w:id="388" w:name="_EN-US_TOPIC_0000001599026144-chtext"/>
      <w:r>
        <w:t>Upgrade Flowchart</w:t>
      </w:r>
      <w:bookmarkEnd w:id="387"/>
      <w:bookmarkEnd w:id="388"/>
    </w:p>
    <w:p w:rsidR="006B7104" w:rsidRDefault="00FA22EA">
      <w:r>
        <w:fldChar w:fldCharType="begin"/>
      </w:r>
      <w:r>
        <w:instrText>REF _en-us_topic_0219100748_d0e666 \r \h</w:instrText>
      </w:r>
      <w:r>
        <w:fldChar w:fldCharType="separate"/>
      </w:r>
      <w:r>
        <w:t>Figure 13-2</w:t>
      </w:r>
      <w:r>
        <w:fldChar w:fldCharType="end"/>
      </w:r>
      <w:r>
        <w:t xml:space="preserve"> provides the flowchart for a fast upgrade when HyperMetro is not suspended and host services are online.</w:t>
      </w:r>
    </w:p>
    <w:p w:rsidR="006B7104" w:rsidRDefault="00FA22EA">
      <w:pPr>
        <w:pStyle w:val="FigureDescription"/>
      </w:pPr>
      <w:bookmarkStart w:id="389" w:name="_en-us_topic_0219100748_d0e666"/>
      <w:bookmarkEnd w:id="389"/>
      <w:r>
        <w:lastRenderedPageBreak/>
        <w:t>Fast upgrade flowchart</w:t>
      </w:r>
    </w:p>
    <w:p w:rsidR="006B7104" w:rsidRDefault="00610957">
      <w:pPr>
        <w:pStyle w:val="Figure"/>
      </w:pPr>
      <w:r>
        <w:pict>
          <v:shape id="_x0000_i1279" type="#_x0000_t75" style="width:299.65pt;height:250.15pt">
            <v:imagedata r:id="rId239" o:title=""/>
          </v:shape>
        </w:pict>
      </w:r>
    </w:p>
    <w:p w:rsidR="006B7104" w:rsidRDefault="006B7104"/>
    <w:p w:rsidR="006B7104" w:rsidRDefault="00FA22EA">
      <w:pPr>
        <w:pStyle w:val="31"/>
      </w:pPr>
      <w:bookmarkStart w:id="390" w:name="_Toc256000094"/>
      <w:bookmarkStart w:id="391" w:name="_EN-US_TOPIC_0000001599503748-chtext"/>
      <w:r>
        <w:t>Pre-upgrade Check</w:t>
      </w:r>
      <w:bookmarkEnd w:id="390"/>
      <w:bookmarkEnd w:id="391"/>
    </w:p>
    <w:p w:rsidR="006B7104" w:rsidRDefault="00FA22EA">
      <w:r>
        <w:t>This section describes how to perform a pre-upgrade check for SAN HyperMetro storage systems.</w:t>
      </w:r>
    </w:p>
    <w:p w:rsidR="006B7104" w:rsidRDefault="00FA22EA">
      <w:r>
        <w:t>If you choose to retain the HyperMetro relationship for the upgrade, check the HyperMetro running status and host path status.</w:t>
      </w:r>
    </w:p>
    <w:p w:rsidR="006B7104" w:rsidRDefault="00FA22EA">
      <w:pPr>
        <w:pStyle w:val="BlockLabel"/>
      </w:pPr>
      <w:r>
        <w:t>Procedure</w:t>
      </w:r>
    </w:p>
    <w:p w:rsidR="006B7104" w:rsidRDefault="00FA22EA" w:rsidP="00FA22EA">
      <w:pPr>
        <w:pStyle w:val="Step"/>
        <w:numPr>
          <w:ilvl w:val="6"/>
          <w:numId w:val="144"/>
        </w:numPr>
      </w:pPr>
      <w:r>
        <w:t>Check whether the network is a standard HyperMetro network. If it is not, modify the network before the upgrade.</w:t>
      </w:r>
    </w:p>
    <w:p w:rsidR="006B7104" w:rsidRDefault="00610957">
      <w:pPr>
        <w:pStyle w:val="NotesHeading"/>
      </w:pPr>
      <w:r>
        <w:rPr>
          <w:color w:val="339966"/>
        </w:rPr>
        <w:pict>
          <v:shape id="_x0000_i1280" type="#_x0000_t75" style="width:54.1pt;height:19.15pt">
            <v:imagedata r:id="rId29" o:title="note"/>
          </v:shape>
        </w:pict>
      </w:r>
    </w:p>
    <w:p w:rsidR="006B7104" w:rsidRDefault="00FA22EA">
      <w:pPr>
        <w:pStyle w:val="NotesText"/>
      </w:pPr>
      <w:r>
        <w:t xml:space="preserve">For the standard HyperMetro networks, see </w:t>
      </w:r>
      <w:hyperlink r:id="rId240" w:tooltip=" " w:history="1">
        <w:r>
          <w:rPr>
            <w:rStyle w:val="ad"/>
          </w:rPr>
          <w:t>Standard Networking for SAN HyperMetro</w:t>
        </w:r>
      </w:hyperlink>
      <w:r>
        <w:t>.</w:t>
      </w:r>
    </w:p>
    <w:p w:rsidR="006B7104" w:rsidRDefault="00FA22EA">
      <w:pPr>
        <w:pStyle w:val="NotesText"/>
      </w:pPr>
      <w:r>
        <w:t xml:space="preserve">If you cannot access the preceding link, visit </w:t>
      </w:r>
      <w:hyperlink r:id="rId241" w:tooltip=" " w:history="1">
        <w:r>
          <w:rPr>
            <w:rStyle w:val="ad"/>
          </w:rPr>
          <w:t>https://support.huawei.com/enterprise/en/doc/EDOC1100112636</w:t>
        </w:r>
      </w:hyperlink>
      <w:r>
        <w:t xml:space="preserve"> and choose </w:t>
      </w:r>
      <w:r>
        <w:rPr>
          <w:b/>
        </w:rPr>
        <w:t>Planning</w:t>
      </w:r>
      <w:r>
        <w:t xml:space="preserve"> to find the standard networks.</w:t>
      </w:r>
    </w:p>
    <w:p w:rsidR="006B7104" w:rsidRDefault="00FA22EA">
      <w:pPr>
        <w:pStyle w:val="Step"/>
      </w:pPr>
      <w:r>
        <w:t xml:space="preserve">On DeviceManager, verify that the running status of the HyperMetro pairs and consistency groups is normal, as shown in </w:t>
      </w:r>
      <w:r>
        <w:fldChar w:fldCharType="begin"/>
      </w:r>
      <w:r>
        <w:instrText>REF _en-us_topic_0219100749_d0e727 \r \h</w:instrText>
      </w:r>
      <w:r>
        <w:fldChar w:fldCharType="separate"/>
      </w:r>
      <w:r>
        <w:t>Figure 13-3</w:t>
      </w:r>
      <w:r>
        <w:fldChar w:fldCharType="end"/>
      </w:r>
      <w:r>
        <w:t xml:space="preserve"> and </w:t>
      </w:r>
      <w:r>
        <w:fldChar w:fldCharType="begin"/>
      </w:r>
      <w:r>
        <w:instrText>REF _en-us_topic_0219100749_d0e732 \r \h</w:instrText>
      </w:r>
      <w:r>
        <w:fldChar w:fldCharType="separate"/>
      </w:r>
      <w:r>
        <w:t>Figure 13-4</w:t>
      </w:r>
      <w:r>
        <w:fldChar w:fldCharType="end"/>
      </w:r>
      <w:r>
        <w:t>.</w:t>
      </w:r>
    </w:p>
    <w:p w:rsidR="006B7104" w:rsidRDefault="00FA22EA">
      <w:pPr>
        <w:pStyle w:val="FigureDescription"/>
      </w:pPr>
      <w:bookmarkStart w:id="392" w:name="_en-us_topic_0219100749_d0e727"/>
      <w:bookmarkEnd w:id="392"/>
      <w:r>
        <w:t>HyperMetro consistency groups in the normal state</w:t>
      </w:r>
    </w:p>
    <w:p w:rsidR="006B7104" w:rsidRDefault="00610957">
      <w:pPr>
        <w:pStyle w:val="Figure"/>
      </w:pPr>
      <w:r>
        <w:pict>
          <v:shape id="_x0000_i1281" type="#_x0000_t75" style="width:349.6pt;height:59.5pt">
            <v:imagedata r:id="rId242" o:title=""/>
          </v:shape>
        </w:pict>
      </w:r>
    </w:p>
    <w:p w:rsidR="006B7104" w:rsidRDefault="006B7104"/>
    <w:p w:rsidR="006B7104" w:rsidRDefault="00FA22EA">
      <w:pPr>
        <w:pStyle w:val="FigureDescription"/>
      </w:pPr>
      <w:bookmarkStart w:id="393" w:name="_en-us_topic_0219100749_d0e732"/>
      <w:bookmarkEnd w:id="393"/>
      <w:r>
        <w:lastRenderedPageBreak/>
        <w:t>HyperMetro pairs in the normal state</w:t>
      </w:r>
    </w:p>
    <w:p w:rsidR="006B7104" w:rsidRDefault="00610957">
      <w:pPr>
        <w:pStyle w:val="Figure"/>
      </w:pPr>
      <w:r>
        <w:pict>
          <v:shape id="_x0000_i1282" type="#_x0000_t75" style="width:350pt;height:73.65pt">
            <v:imagedata r:id="rId243" o:title=""/>
          </v:shape>
        </w:pict>
      </w:r>
    </w:p>
    <w:p w:rsidR="006B7104" w:rsidRDefault="006B7104"/>
    <w:p w:rsidR="006B7104" w:rsidRDefault="00FA22EA">
      <w:pPr>
        <w:pStyle w:val="Step"/>
      </w:pPr>
      <w:r>
        <w:t>Query the VLUN IDs on the CLI of the host.</w:t>
      </w:r>
    </w:p>
    <w:p w:rsidR="006B7104" w:rsidRDefault="00FA22EA">
      <w:r>
        <w:t xml:space="preserve">For example, on Linux hosts, run the </w:t>
      </w:r>
      <w:r>
        <w:rPr>
          <w:b/>
        </w:rPr>
        <w:t>upadmin show vlun type=hypermetro</w:t>
      </w:r>
      <w:r>
        <w:t xml:space="preserve"> command to query the VLUN IDs, as shown in </w:t>
      </w:r>
      <w:r>
        <w:fldChar w:fldCharType="begin"/>
      </w:r>
      <w:r>
        <w:instrText>REF _en-us_topic_0219100749_d0e746 \r \h</w:instrText>
      </w:r>
      <w:r>
        <w:fldChar w:fldCharType="separate"/>
      </w:r>
      <w:r>
        <w:t>Figure 13-5</w:t>
      </w:r>
      <w:r>
        <w:fldChar w:fldCharType="end"/>
      </w:r>
      <w:r>
        <w:t xml:space="preserve">. In AIX, Solaris, or Windows, run the </w:t>
      </w:r>
      <w:r>
        <w:rPr>
          <w:b/>
        </w:rPr>
        <w:t>upadm show vlun type=hypermetro</w:t>
      </w:r>
      <w:r>
        <w:t xml:space="preserve"> command. In vSphere, run the </w:t>
      </w:r>
      <w:r>
        <w:rPr>
          <w:b/>
        </w:rPr>
        <w:t>esxcli upadm show vlun -t hypermetro</w:t>
      </w:r>
      <w:r>
        <w:t xml:space="preserve"> command.</w:t>
      </w:r>
    </w:p>
    <w:p w:rsidR="006B7104" w:rsidRDefault="00FA22EA">
      <w:pPr>
        <w:pStyle w:val="FigureDescription"/>
      </w:pPr>
      <w:bookmarkStart w:id="394" w:name="_en-us_topic_0219100749_d0e746"/>
      <w:bookmarkEnd w:id="394"/>
      <w:r>
        <w:t>Querying VLUN IDs</w:t>
      </w:r>
    </w:p>
    <w:p w:rsidR="006B7104" w:rsidRDefault="00610957">
      <w:pPr>
        <w:pStyle w:val="Figure"/>
      </w:pPr>
      <w:r>
        <w:pict>
          <v:shape id="_x0000_i1283" type="#_x0000_t75" style="width:385.4pt;height:59.5pt">
            <v:imagedata r:id="rId244" o:title=""/>
          </v:shape>
        </w:pict>
      </w:r>
    </w:p>
    <w:p w:rsidR="006B7104" w:rsidRDefault="006B7104"/>
    <w:p w:rsidR="006B7104" w:rsidRDefault="00FA22EA">
      <w:pPr>
        <w:pStyle w:val="Step"/>
      </w:pPr>
      <w:r>
        <w:t>Check the connectivity between the HyperMetro VLUNs and the multipathing software that takes over the storage system.</w:t>
      </w:r>
    </w:p>
    <w:p w:rsidR="006B7104" w:rsidRDefault="00FA22EA">
      <w:r>
        <w:t xml:space="preserve">For example, on Linux hosts, run the </w:t>
      </w:r>
      <w:r>
        <w:rPr>
          <w:b/>
        </w:rPr>
        <w:t>upadmin show vlun id=ID type=hypermetro</w:t>
      </w:r>
      <w:r>
        <w:t xml:space="preserve"> command to verify that the path status is normal, as shown in </w:t>
      </w:r>
      <w:r>
        <w:fldChar w:fldCharType="begin"/>
      </w:r>
      <w:r>
        <w:instrText>REF _en-us_topic_0219100749_d0e760 \r \h</w:instrText>
      </w:r>
      <w:r>
        <w:fldChar w:fldCharType="separate"/>
      </w:r>
      <w:r>
        <w:t>Figure 13-6</w:t>
      </w:r>
      <w:r>
        <w:fldChar w:fldCharType="end"/>
      </w:r>
      <w:r>
        <w:t xml:space="preserve">. In AIX, Solaris, or Windows, run the </w:t>
      </w:r>
      <w:r>
        <w:rPr>
          <w:b/>
        </w:rPr>
        <w:t>upadm show vlun id=ID type=hypermetro</w:t>
      </w:r>
      <w:r>
        <w:t xml:space="preserve"> command. In vSphere, run the </w:t>
      </w:r>
      <w:r>
        <w:rPr>
          <w:b/>
        </w:rPr>
        <w:t>esxcli upadm show vlun -l ID -t hypermetro</w:t>
      </w:r>
      <w:r>
        <w:t xml:space="preserve"> command.</w:t>
      </w:r>
    </w:p>
    <w:p w:rsidR="006B7104" w:rsidRDefault="00FA22EA">
      <w:pPr>
        <w:pStyle w:val="FigureDescription"/>
      </w:pPr>
      <w:bookmarkStart w:id="395" w:name="_en-us_topic_0219100749_d0e760"/>
      <w:bookmarkEnd w:id="395"/>
      <w:r>
        <w:lastRenderedPageBreak/>
        <w:t>Paths in normal state</w:t>
      </w:r>
    </w:p>
    <w:p w:rsidR="006B7104" w:rsidRDefault="00610957">
      <w:pPr>
        <w:pStyle w:val="Figure"/>
      </w:pPr>
      <w:r>
        <w:pict>
          <v:shape id="_x0000_i1284" type="#_x0000_t75" style="width:260.1pt;height:376.65pt">
            <v:imagedata r:id="rId245" o:title=""/>
          </v:shape>
        </w:pict>
      </w:r>
    </w:p>
    <w:p w:rsidR="006B7104" w:rsidRDefault="006B7104"/>
    <w:p w:rsidR="006B7104" w:rsidRDefault="00FA22EA">
      <w:r>
        <w:t>If any exception occurs in the pre-upgrade check, contact technical support engineers for help.</w:t>
      </w:r>
    </w:p>
    <w:p w:rsidR="006B7104" w:rsidRDefault="00FA22EA">
      <w:pPr>
        <w:pStyle w:val="End"/>
      </w:pPr>
      <w:r>
        <w:t>----End</w:t>
      </w:r>
    </w:p>
    <w:p w:rsidR="006B7104" w:rsidRDefault="00FA22EA">
      <w:pPr>
        <w:pStyle w:val="31"/>
      </w:pPr>
      <w:bookmarkStart w:id="396" w:name="_Toc256000095"/>
      <w:bookmarkStart w:id="397" w:name="_EN-US_TOPIC_0000001648586081-chtext"/>
      <w:r>
        <w:t>Performing the Upgrade</w:t>
      </w:r>
      <w:bookmarkEnd w:id="396"/>
      <w:bookmarkEnd w:id="397"/>
    </w:p>
    <w:p w:rsidR="006B7104" w:rsidRDefault="00FA22EA">
      <w:r>
        <w:t>This section describes the detailed operations for a fast upgrade when HyperMetro is not suspended and host services are online.</w:t>
      </w:r>
    </w:p>
    <w:p w:rsidR="006B7104" w:rsidRDefault="00FA22EA">
      <w:pPr>
        <w:pStyle w:val="BlockLabel"/>
      </w:pPr>
      <w:r>
        <w:t>Procedure</w:t>
      </w:r>
    </w:p>
    <w:p w:rsidR="006B7104" w:rsidRDefault="00FA22EA" w:rsidP="00FA22EA">
      <w:pPr>
        <w:pStyle w:val="Step"/>
        <w:numPr>
          <w:ilvl w:val="6"/>
          <w:numId w:val="145"/>
        </w:numPr>
      </w:pPr>
      <w:r>
        <w:t>Obtain the quorum server software package.</w:t>
      </w:r>
    </w:p>
    <w:p w:rsidR="006B7104" w:rsidRDefault="00610957">
      <w:pPr>
        <w:pStyle w:val="NotesHeading"/>
      </w:pPr>
      <w:r>
        <w:rPr>
          <w:color w:val="339966"/>
        </w:rPr>
        <w:pict>
          <v:shape id="_x0000_i1285" type="#_x0000_t75" style="width:54.1pt;height:19.15pt">
            <v:imagedata r:id="rId29" o:title="note"/>
          </v:shape>
        </w:pict>
      </w:r>
    </w:p>
    <w:p w:rsidR="006B7104" w:rsidRDefault="00FA22EA">
      <w:pPr>
        <w:pStyle w:val="NotesText"/>
      </w:pPr>
      <w:r>
        <w:t xml:space="preserve">Download the package OceanStor_Dorado_6.x.x_QuorumServer_xxx_xx.zip. For details, see </w:t>
      </w:r>
      <w:r>
        <w:fldChar w:fldCharType="begin"/>
      </w:r>
      <w:r>
        <w:instrText>REF _EN-US_TOPIC_0000001599503776 \r \h</w:instrText>
      </w:r>
      <w:r>
        <w:fldChar w:fldCharType="separate"/>
      </w:r>
      <w:r>
        <w:t xml:space="preserve">3.3.2 </w:t>
      </w:r>
      <w:r>
        <w:fldChar w:fldCharType="end"/>
      </w:r>
      <w:r>
        <w:fldChar w:fldCharType="begin"/>
      </w:r>
      <w:r>
        <w:instrText>REF _EN-US_TOPIC_0000001599503776-chtext \h</w:instrText>
      </w:r>
      <w:r>
        <w:fldChar w:fldCharType="separate"/>
      </w:r>
      <w:r>
        <w:t>Downloading Tools and Upgrade Packages</w:t>
      </w:r>
      <w:r>
        <w:fldChar w:fldCharType="end"/>
      </w:r>
      <w:r>
        <w:rPr>
          <w:color w:val="666666"/>
        </w:rPr>
        <w:t>.</w:t>
      </w:r>
    </w:p>
    <w:p w:rsidR="006B7104" w:rsidRDefault="00FA22EA">
      <w:pPr>
        <w:pStyle w:val="Step"/>
      </w:pPr>
      <w:r>
        <w:lastRenderedPageBreak/>
        <w:t xml:space="preserve">Decompress the upgrade package and upload the software package to the quorum server. Go to the save path of the software package and run the </w:t>
      </w:r>
      <w:r>
        <w:rPr>
          <w:b/>
        </w:rPr>
        <w:t>./quorum_server.sh -upgrade</w:t>
      </w:r>
      <w:r>
        <w:t xml:space="preserve"> command to upgrade the software.</w:t>
      </w:r>
    </w:p>
    <w:p w:rsidR="006B7104" w:rsidRDefault="00610957">
      <w:pPr>
        <w:pStyle w:val="NotesHeading"/>
      </w:pPr>
      <w:r>
        <w:rPr>
          <w:color w:val="339966"/>
        </w:rPr>
        <w:pict>
          <v:shape id="_x0000_i1286" type="#_x0000_t75" style="width:54.1pt;height:19.15pt">
            <v:imagedata r:id="rId29" o:title="note"/>
          </v:shape>
        </w:pict>
      </w:r>
    </w:p>
    <w:p w:rsidR="006B7104" w:rsidRDefault="00FA22EA">
      <w:pPr>
        <w:pStyle w:val="NotesText"/>
      </w:pPr>
      <w:r>
        <w:t xml:space="preserve">Before upgrading the quorum server software, ensure that the quorum server has sufficient storage space (greater than or equal to 10 GB). Otherwise, the upgrade may fail due to insufficient space. If the upgrade fails, run the </w:t>
      </w:r>
      <w:r>
        <w:rPr>
          <w:b/>
        </w:rPr>
        <w:t>./quorum_server.sh –install</w:t>
      </w:r>
      <w:r>
        <w:t xml:space="preserve"> command to reinstall the quorum server software.</w:t>
      </w:r>
    </w:p>
    <w:p w:rsidR="006B7104" w:rsidRDefault="00FA22EA">
      <w:pPr>
        <w:pStyle w:val="FigureDescription"/>
      </w:pPr>
      <w:r>
        <w:t>Upgrading the quorum server</w:t>
      </w:r>
    </w:p>
    <w:p w:rsidR="006B7104" w:rsidRDefault="00610957">
      <w:pPr>
        <w:pStyle w:val="Figure"/>
      </w:pPr>
      <w:r>
        <w:pict>
          <v:shape id="_x0000_i1287" type="#_x0000_t75" style="width:350.45pt;height:98.65pt">
            <v:imagedata r:id="rId246" o:title=""/>
          </v:shape>
        </w:pict>
      </w:r>
    </w:p>
    <w:p w:rsidR="006B7104" w:rsidRDefault="006B7104"/>
    <w:p w:rsidR="006B7104" w:rsidRDefault="00610957">
      <w:pPr>
        <w:pStyle w:val="CAUTIONHeading"/>
      </w:pPr>
      <w:r>
        <w:pict>
          <v:shape id="_x0000_i1288" type="#_x0000_t75" style="width:74.5pt;height:19.15pt">
            <v:imagedata r:id="rId30" o:title="Notice"/>
          </v:shape>
        </w:pict>
      </w:r>
    </w:p>
    <w:p w:rsidR="006B7104" w:rsidRDefault="00FA22EA">
      <w:pPr>
        <w:pStyle w:val="CAUTIONText"/>
      </w:pPr>
      <w:r>
        <w:t>During the quorum server upgrade, the storage systems may report alarms indicating quorum link interruption. The alarms last for about 1 minute and will automatically clear after the quorum server upgrade is complete. You do not need to handle these alarms.</w:t>
      </w:r>
    </w:p>
    <w:p w:rsidR="006B7104" w:rsidRDefault="00FA22EA">
      <w:pPr>
        <w:pStyle w:val="Step"/>
      </w:pPr>
      <w:r>
        <w:t>Log in to DeviceManager of the storage system that you want to upgrade. Navigate to the HyperMetro management page.</w:t>
      </w:r>
    </w:p>
    <w:p w:rsidR="006B7104" w:rsidRDefault="00FA22EA">
      <w:pPr>
        <w:pStyle w:val="Step"/>
      </w:pPr>
      <w:r>
        <w:t xml:space="preserve">Check that the </w:t>
      </w:r>
      <w:r>
        <w:rPr>
          <w:b/>
        </w:rPr>
        <w:t>Running Status</w:t>
      </w:r>
      <w:r>
        <w:t xml:space="preserve"> of all HyperMetro pairs and CGs is </w:t>
      </w:r>
      <w:r>
        <w:rPr>
          <w:b/>
        </w:rPr>
        <w:t>Normal</w:t>
      </w:r>
      <w:r>
        <w:t xml:space="preserve">, as shown in </w:t>
      </w:r>
      <w:r>
        <w:fldChar w:fldCharType="begin"/>
      </w:r>
      <w:r>
        <w:instrText>REF _fig4701966261 \r \h</w:instrText>
      </w:r>
      <w:r>
        <w:fldChar w:fldCharType="separate"/>
      </w:r>
      <w:r>
        <w:t>Figure 13-8</w:t>
      </w:r>
      <w:r>
        <w:fldChar w:fldCharType="end"/>
      </w:r>
      <w:r>
        <w:t>.</w:t>
      </w:r>
    </w:p>
    <w:p w:rsidR="006B7104" w:rsidRDefault="00FA22EA">
      <w:pPr>
        <w:pStyle w:val="FigureDescription"/>
      </w:pPr>
      <w:bookmarkStart w:id="398" w:name="_fig4701966261"/>
      <w:bookmarkEnd w:id="398"/>
      <w:r>
        <w:rPr>
          <w:b/>
        </w:rPr>
        <w:t>Running Status</w:t>
      </w:r>
      <w:r>
        <w:t xml:space="preserve"> of the HyperMetro pairs is </w:t>
      </w:r>
      <w:r>
        <w:rPr>
          <w:b/>
        </w:rPr>
        <w:t>Normal</w:t>
      </w:r>
    </w:p>
    <w:p w:rsidR="006B7104" w:rsidRDefault="00610957">
      <w:pPr>
        <w:pStyle w:val="Figure"/>
      </w:pPr>
      <w:r>
        <w:pict>
          <v:shape id="_x0000_i1289" type="#_x0000_t75" style="width:350pt;height:69.5pt">
            <v:imagedata r:id="rId247" o:title=""/>
          </v:shape>
        </w:pict>
      </w:r>
    </w:p>
    <w:p w:rsidR="006B7104" w:rsidRDefault="006B7104"/>
    <w:p w:rsidR="006B7104" w:rsidRDefault="00FA22EA">
      <w:pPr>
        <w:pStyle w:val="Step"/>
      </w:pPr>
      <w:r>
        <w:t xml:space="preserve">Upgrade the storage controller software by following instructions in </w:t>
      </w:r>
      <w:r>
        <w:fldChar w:fldCharType="begin"/>
      </w:r>
      <w:r>
        <w:instrText>REF _EN-US_TOPIC_0000001599503744 \r \h</w:instrText>
      </w:r>
      <w:r>
        <w:fldChar w:fldCharType="separate"/>
      </w:r>
      <w:r>
        <w:t xml:space="preserve">2 </w:t>
      </w:r>
      <w:r>
        <w:fldChar w:fldCharType="end"/>
      </w:r>
      <w:r>
        <w:fldChar w:fldCharType="begin"/>
      </w:r>
      <w:r>
        <w:instrText>REF _EN-US_TOPIC_0000001599503744-chtext \h</w:instrText>
      </w:r>
      <w:r>
        <w:fldChar w:fldCharType="separate"/>
      </w:r>
      <w:r>
        <w:t>Upgrade Process</w:t>
      </w:r>
      <w:r>
        <w:fldChar w:fldCharType="end"/>
      </w:r>
      <w:r>
        <w:t>.</w:t>
      </w:r>
    </w:p>
    <w:p w:rsidR="006B7104" w:rsidRDefault="00FA22EA">
      <w:pPr>
        <w:pStyle w:val="Step"/>
      </w:pPr>
      <w:r>
        <w:t xml:space="preserve">Log in to DeviceManager of the other storage system. Navigate to the HyperMetro management page and verify that all HyperMetro pairs and CGs are in the </w:t>
      </w:r>
      <w:r>
        <w:rPr>
          <w:b/>
        </w:rPr>
        <w:t>Normal</w:t>
      </w:r>
      <w:r>
        <w:t xml:space="preserve"> state. Then upgrade the storage controller software by following instructions in </w:t>
      </w:r>
      <w:r>
        <w:fldChar w:fldCharType="begin"/>
      </w:r>
      <w:r>
        <w:instrText>REF _EN-US_TOPIC_0000001599503744 \r \h</w:instrText>
      </w:r>
      <w:r>
        <w:fldChar w:fldCharType="separate"/>
      </w:r>
      <w:r>
        <w:t xml:space="preserve">2 </w:t>
      </w:r>
      <w:r>
        <w:fldChar w:fldCharType="end"/>
      </w:r>
      <w:r>
        <w:fldChar w:fldCharType="begin"/>
      </w:r>
      <w:r>
        <w:instrText>REF _EN-US_TOPIC_0000001599503744-chtext \h</w:instrText>
      </w:r>
      <w:r>
        <w:fldChar w:fldCharType="separate"/>
      </w:r>
      <w:r>
        <w:t>Upgrade Process</w:t>
      </w:r>
      <w:r>
        <w:fldChar w:fldCharType="end"/>
      </w:r>
      <w:r>
        <w:t>.</w:t>
      </w:r>
    </w:p>
    <w:p w:rsidR="006B7104" w:rsidRDefault="00FA22EA">
      <w:pPr>
        <w:pStyle w:val="Step"/>
      </w:pPr>
      <w:r>
        <w:t xml:space="preserve">After both storage systems have been upgraded successfully, check the HyperMetro status. If the </w:t>
      </w:r>
      <w:r>
        <w:rPr>
          <w:b/>
        </w:rPr>
        <w:t>Running Status</w:t>
      </w:r>
      <w:r>
        <w:t xml:space="preserve"> of the HyperMetro pairs and CGs is </w:t>
      </w:r>
      <w:r>
        <w:rPr>
          <w:b/>
        </w:rPr>
        <w:t>Paused</w:t>
      </w:r>
      <w:r>
        <w:t xml:space="preserve">, </w:t>
      </w:r>
      <w:r>
        <w:rPr>
          <w:b/>
        </w:rPr>
        <w:t>To be synchronized</w:t>
      </w:r>
      <w:r>
        <w:t xml:space="preserve">, or </w:t>
      </w:r>
      <w:r>
        <w:rPr>
          <w:b/>
        </w:rPr>
        <w:t>Force Start</w:t>
      </w:r>
      <w:r>
        <w:t xml:space="preserve">, synchronize the HyperMetro pairs and CGs, as shown in </w:t>
      </w:r>
      <w:r>
        <w:fldChar w:fldCharType="begin"/>
      </w:r>
      <w:r>
        <w:instrText>REF _fig3702642613 \r \h</w:instrText>
      </w:r>
      <w:r>
        <w:fldChar w:fldCharType="separate"/>
      </w:r>
      <w:r>
        <w:t>Figure 13-9</w:t>
      </w:r>
      <w:r>
        <w:fldChar w:fldCharType="end"/>
      </w:r>
      <w:r>
        <w:t xml:space="preserve"> and </w:t>
      </w:r>
      <w:r>
        <w:fldChar w:fldCharType="begin"/>
      </w:r>
      <w:r>
        <w:instrText>REF _fig177010616268 \r \h</w:instrText>
      </w:r>
      <w:r>
        <w:fldChar w:fldCharType="separate"/>
      </w:r>
      <w:r>
        <w:t>Figure 13-10</w:t>
      </w:r>
      <w:r>
        <w:fldChar w:fldCharType="end"/>
      </w:r>
      <w:r>
        <w:t>.</w:t>
      </w:r>
    </w:p>
    <w:p w:rsidR="006B7104" w:rsidRDefault="00FA22EA">
      <w:pPr>
        <w:pStyle w:val="FigureDescription"/>
      </w:pPr>
      <w:bookmarkStart w:id="399" w:name="_fig3702642613"/>
      <w:bookmarkEnd w:id="399"/>
      <w:r>
        <w:lastRenderedPageBreak/>
        <w:t>Synchronizing HyperMetro CGs</w:t>
      </w:r>
    </w:p>
    <w:p w:rsidR="006B7104" w:rsidRDefault="00610957">
      <w:pPr>
        <w:pStyle w:val="Figure"/>
      </w:pPr>
      <w:r>
        <w:pict>
          <v:shape id="_x0000_i1290" type="#_x0000_t75" style="width:349.6pt;height:145.65pt">
            <v:imagedata r:id="rId248" o:title=""/>
          </v:shape>
        </w:pict>
      </w:r>
    </w:p>
    <w:p w:rsidR="006B7104" w:rsidRDefault="006B7104"/>
    <w:p w:rsidR="006B7104" w:rsidRDefault="00FA22EA">
      <w:pPr>
        <w:pStyle w:val="FigureDescription"/>
      </w:pPr>
      <w:bookmarkStart w:id="400" w:name="_fig177010616268"/>
      <w:bookmarkEnd w:id="400"/>
      <w:r>
        <w:t>Synchronizing HyperMetro pairs</w:t>
      </w:r>
    </w:p>
    <w:p w:rsidR="006B7104" w:rsidRDefault="00610957">
      <w:pPr>
        <w:pStyle w:val="Figure"/>
      </w:pPr>
      <w:r>
        <w:pict>
          <v:shape id="_x0000_i1291" type="#_x0000_t75" style="width:350pt;height:187.3pt">
            <v:imagedata r:id="rId249" o:title=""/>
          </v:shape>
        </w:pict>
      </w:r>
    </w:p>
    <w:p w:rsidR="006B7104" w:rsidRDefault="006B7104"/>
    <w:p w:rsidR="006B7104" w:rsidRDefault="00FA22EA">
      <w:pPr>
        <w:pStyle w:val="End"/>
      </w:pPr>
      <w:r>
        <w:t>----End</w:t>
      </w:r>
    </w:p>
    <w:p w:rsidR="006B7104" w:rsidRDefault="00FA22EA">
      <w:pPr>
        <w:pStyle w:val="31"/>
      </w:pPr>
      <w:bookmarkStart w:id="401" w:name="_Toc256000096"/>
      <w:bookmarkStart w:id="402" w:name="_EN-US_TOPIC_0000001648784221-chtext"/>
      <w:r>
        <w:t>Verifying the Upgrade</w:t>
      </w:r>
      <w:bookmarkEnd w:id="401"/>
      <w:bookmarkEnd w:id="402"/>
    </w:p>
    <w:p w:rsidR="006B7104" w:rsidRDefault="00FA22EA">
      <w:r>
        <w:t>This section describes how to verify the upgrade.</w:t>
      </w:r>
    </w:p>
    <w:p w:rsidR="006B7104" w:rsidRDefault="00FA22EA">
      <w:r>
        <w:t>If the storage systems connect to hosts running the ESXi operating system, perform the following steps:</w:t>
      </w:r>
    </w:p>
    <w:p w:rsidR="006B7104" w:rsidRDefault="00FA22EA" w:rsidP="00FA22EA">
      <w:pPr>
        <w:pStyle w:val="ItemStep"/>
        <w:numPr>
          <w:ilvl w:val="0"/>
          <w:numId w:val="35"/>
        </w:numPr>
      </w:pPr>
      <w:r>
        <w:t xml:space="preserve">Log in to the server as the </w:t>
      </w:r>
      <w:r>
        <w:rPr>
          <w:b/>
        </w:rPr>
        <w:t>root</w:t>
      </w:r>
      <w:r>
        <w:t xml:space="preserve"> user.</w:t>
      </w:r>
    </w:p>
    <w:p w:rsidR="006B7104" w:rsidRDefault="00FA22EA" w:rsidP="00FA22EA">
      <w:pPr>
        <w:pStyle w:val="ItemStep"/>
        <w:numPr>
          <w:ilvl w:val="0"/>
          <w:numId w:val="35"/>
        </w:numPr>
      </w:pPr>
      <w:r>
        <w:t xml:space="preserve">Run the </w:t>
      </w:r>
      <w:r>
        <w:rPr>
          <w:b/>
        </w:rPr>
        <w:t>vmware -v</w:t>
      </w:r>
      <w:r>
        <w:t xml:space="preserve"> command to check the version of the ESXi operating system. If the version is ESXi 6.0 Update 2 (build number 3620759) or later, go to the next step. If the OS is of another version, no further action is required.</w:t>
      </w:r>
    </w:p>
    <w:p w:rsidR="006B7104" w:rsidRDefault="00FA22EA">
      <w:pPr>
        <w:pStyle w:val="ItemlistTextTD"/>
      </w:pPr>
      <w:r>
        <w:t xml:space="preserve">[root@localhost:~] vmware -v  </w:t>
      </w:r>
      <w:r>
        <w:br/>
        <w:t xml:space="preserve">VMware ESXi 6.0.0 build-3620759  </w:t>
      </w:r>
      <w:r>
        <w:br/>
        <w:t>[root@localhost:~]</w:t>
      </w:r>
    </w:p>
    <w:p w:rsidR="006B7104" w:rsidRDefault="00FA22EA" w:rsidP="00FA22EA">
      <w:pPr>
        <w:pStyle w:val="ItemStep"/>
        <w:numPr>
          <w:ilvl w:val="0"/>
          <w:numId w:val="35"/>
        </w:numPr>
      </w:pPr>
      <w:r>
        <w:t xml:space="preserve">Run the </w:t>
      </w:r>
      <w:r>
        <w:rPr>
          <w:b/>
        </w:rPr>
        <w:t>esxcli upadm show version</w:t>
      </w:r>
      <w:r>
        <w:t xml:space="preserve"> command to check the UltraPath version. If the system prompts that this command does not exist, UltraPath is not installed. In this case, </w:t>
      </w:r>
      <w:r>
        <w:lastRenderedPageBreak/>
        <w:t>no further action is required. If the UltraPath version is 8.06.061 or later, go to the next step; if UltraPath is of an earlier version, no further action is required.</w:t>
      </w:r>
    </w:p>
    <w:p w:rsidR="006B7104" w:rsidRDefault="00FA22EA">
      <w:pPr>
        <w:pStyle w:val="ItemlistTextTD"/>
      </w:pPr>
      <w:r>
        <w:t xml:space="preserve">[root@localhost:~] esxcli upadm show version  </w:t>
      </w:r>
      <w:r>
        <w:br/>
        <w:t xml:space="preserve">Software Version : 8.06.061  </w:t>
      </w:r>
      <w:r>
        <w:br/>
        <w:t xml:space="preserve">Driver Version : 8.06.061  </w:t>
      </w:r>
      <w:r>
        <w:br/>
        <w:t>[root@localhost:~]</w:t>
      </w:r>
    </w:p>
    <w:p w:rsidR="006B7104" w:rsidRDefault="00FA22EA" w:rsidP="00FA22EA">
      <w:pPr>
        <w:pStyle w:val="ItemStep"/>
        <w:numPr>
          <w:ilvl w:val="0"/>
          <w:numId w:val="35"/>
        </w:numPr>
      </w:pPr>
      <w:r>
        <w:t xml:space="preserve">Run the </w:t>
      </w:r>
      <w:r>
        <w:rPr>
          <w:b/>
        </w:rPr>
        <w:t>esxcli upadm show upconfig | grep "APD to PDL Mode"</w:t>
      </w:r>
      <w:r>
        <w:t xml:space="preserve"> command to check whether APD to PDL is enabled for UltraPath. If it is disabled (</w:t>
      </w:r>
      <w:r>
        <w:rPr>
          <w:b/>
        </w:rPr>
        <w:t>APD to PDL Mode</w:t>
      </w:r>
      <w:r>
        <w:t xml:space="preserve"> is </w:t>
      </w:r>
      <w:r>
        <w:rPr>
          <w:b/>
        </w:rPr>
        <w:t>off</w:t>
      </w:r>
      <w:r>
        <w:t>), no further action is required.</w:t>
      </w:r>
    </w:p>
    <w:p w:rsidR="006B7104" w:rsidRDefault="00FA22EA">
      <w:pPr>
        <w:pStyle w:val="ItemListText"/>
      </w:pPr>
      <w:r>
        <w:t xml:space="preserve">In this example, </w:t>
      </w:r>
      <w:r>
        <w:rPr>
          <w:b/>
        </w:rPr>
        <w:t>APD to PDL Mode</w:t>
      </w:r>
      <w:r>
        <w:t xml:space="preserve"> is </w:t>
      </w:r>
      <w:r>
        <w:rPr>
          <w:b/>
        </w:rPr>
        <w:t>on</w:t>
      </w:r>
      <w:r>
        <w:t>. Go to the next step.</w:t>
      </w:r>
    </w:p>
    <w:p w:rsidR="006B7104" w:rsidRDefault="00FA22EA">
      <w:pPr>
        <w:pStyle w:val="ItemlistTextTD"/>
      </w:pPr>
      <w:r>
        <w:t xml:space="preserve">[root@localhost:~] esxcli upadm show upconfig | grep "APD to PDL Mode"  </w:t>
      </w:r>
      <w:r>
        <w:br/>
        <w:t xml:space="preserve">APD to PDL Mode : on  </w:t>
      </w:r>
      <w:r>
        <w:br/>
        <w:t>[root@localhost:~]</w:t>
      </w:r>
    </w:p>
    <w:p w:rsidR="006B7104" w:rsidRDefault="00FA22EA" w:rsidP="00FA22EA">
      <w:pPr>
        <w:pStyle w:val="ItemStep"/>
        <w:numPr>
          <w:ilvl w:val="0"/>
          <w:numId w:val="35"/>
        </w:numPr>
      </w:pPr>
      <w:r>
        <w:t xml:space="preserve">Run the </w:t>
      </w:r>
      <w:r>
        <w:rPr>
          <w:b/>
        </w:rPr>
        <w:t>esxcli upadm set apdtopdl -m off</w:t>
      </w:r>
      <w:r>
        <w:t xml:space="preserve"> command to disable APD to PDL.</w:t>
      </w:r>
    </w:p>
    <w:p w:rsidR="006B7104" w:rsidRDefault="00FA22EA">
      <w:pPr>
        <w:pStyle w:val="ItemlistTextTD"/>
      </w:pPr>
      <w:r>
        <w:t xml:space="preserve">[root@localhost:~] esxcli upadm set apdtopdl -m off  </w:t>
      </w:r>
      <w:r>
        <w:br/>
        <w:t xml:space="preserve">Succeeded in executing the command.  </w:t>
      </w:r>
      <w:r>
        <w:br/>
        <w:t>[root@localhost:~]</w:t>
      </w:r>
    </w:p>
    <w:p w:rsidR="006B7104" w:rsidRDefault="00FA22EA" w:rsidP="00FA22EA">
      <w:pPr>
        <w:pStyle w:val="ItemStep"/>
        <w:numPr>
          <w:ilvl w:val="0"/>
          <w:numId w:val="35"/>
        </w:numPr>
      </w:pPr>
      <w:r>
        <w:t xml:space="preserve">Run the </w:t>
      </w:r>
      <w:r>
        <w:rPr>
          <w:b/>
        </w:rPr>
        <w:t>esxcli upadm show upconfig | grep "APD to PDL Mode"</w:t>
      </w:r>
      <w:r>
        <w:t xml:space="preserve"> command to verify that APD to PDL has been disabled.</w:t>
      </w:r>
    </w:p>
    <w:p w:rsidR="006B7104" w:rsidRDefault="00FA22EA">
      <w:pPr>
        <w:pStyle w:val="ItemlistTextTD"/>
      </w:pPr>
      <w:r>
        <w:t xml:space="preserve">[root@localhost:~] esxcli upadm show upconfig | grep "APD to PDL Mode"  </w:t>
      </w:r>
      <w:r>
        <w:br/>
        <w:t xml:space="preserve">APD to PDL Mode : off  </w:t>
      </w:r>
      <w:r>
        <w:br/>
        <w:t>[root@localhost:~]</w:t>
      </w:r>
    </w:p>
    <w:p w:rsidR="006B7104" w:rsidRDefault="00FA22EA">
      <w:pPr>
        <w:pStyle w:val="21"/>
      </w:pPr>
      <w:bookmarkStart w:id="403" w:name="_EN-US_TOPIC_0000001648943609"/>
      <w:bookmarkStart w:id="404" w:name="_Toc256000097"/>
      <w:bookmarkStart w:id="405" w:name="_EN-US_TOPIC_0000001648943609-chtext"/>
      <w:bookmarkEnd w:id="403"/>
      <w:r>
        <w:t>Upgrading Storage Systems in a NAS HyperMetro Deployment</w:t>
      </w:r>
      <w:bookmarkEnd w:id="404"/>
      <w:bookmarkEnd w:id="405"/>
    </w:p>
    <w:p w:rsidR="006B7104" w:rsidRDefault="00FA22EA">
      <w:r>
        <w:t>This section describes how to upgrade storage systems in a NAS HyperMetro deployment.</w:t>
      </w:r>
    </w:p>
    <w:p w:rsidR="006B7104" w:rsidRDefault="00FA22EA" w:rsidP="00FA22EA">
      <w:pPr>
        <w:pStyle w:val="31"/>
        <w:numPr>
          <w:ilvl w:val="2"/>
          <w:numId w:val="99"/>
        </w:numPr>
      </w:pPr>
      <w:bookmarkStart w:id="406" w:name="_Toc256000098"/>
      <w:bookmarkStart w:id="407" w:name="_EN-US_TOPIC_0000001648704809-chtext"/>
      <w:r>
        <w:t>Upgrade Schemes</w:t>
      </w:r>
      <w:bookmarkEnd w:id="406"/>
      <w:bookmarkEnd w:id="407"/>
    </w:p>
    <w:p w:rsidR="006B7104" w:rsidRDefault="00FA22EA">
      <w:r>
        <w:t xml:space="preserve">This section describes how to upgrade the storage systems when HyperMetro is not suspended. A fast upgrade or rolling upgrade can be performed for the storage controller software when host services are online. </w:t>
      </w:r>
      <w:r>
        <w:fldChar w:fldCharType="begin"/>
      </w:r>
      <w:r>
        <w:instrText>REF _ta4f2471964e6456cb5e258ab151545bd \r \h</w:instrText>
      </w:r>
      <w:r>
        <w:fldChar w:fldCharType="separate"/>
      </w:r>
      <w:r>
        <w:t>Table 13-2</w:t>
      </w:r>
      <w:r>
        <w:fldChar w:fldCharType="end"/>
      </w:r>
      <w:r>
        <w:t xml:space="preserve"> describes the upgrade schemes.</w:t>
      </w:r>
    </w:p>
    <w:p w:rsidR="006B7104" w:rsidRDefault="00FA22EA">
      <w:pPr>
        <w:pStyle w:val="TableDescription"/>
      </w:pPr>
      <w:bookmarkStart w:id="408" w:name="_ta4f2471964e6456cb5e258ab151545bd"/>
      <w:bookmarkEnd w:id="408"/>
      <w:r>
        <w:t>Upgrade schemes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81"/>
        <w:gridCol w:w="5557"/>
      </w:tblGrid>
      <w:tr w:rsidR="006B7104">
        <w:tc>
          <w:tcPr>
            <w:tcW w:w="1500" w:type="pct"/>
            <w:tcBorders>
              <w:top w:val="single" w:sz="6" w:space="0" w:color="000000"/>
              <w:bottom w:val="single" w:sz="6" w:space="0" w:color="000000"/>
              <w:right w:val="single" w:sz="6" w:space="0" w:color="000000"/>
            </w:tcBorders>
          </w:tcPr>
          <w:p w:rsidR="006B7104" w:rsidRDefault="00FA22EA">
            <w:pPr>
              <w:pStyle w:val="TableText"/>
            </w:pPr>
            <w:r>
              <w:rPr>
                <w:b/>
              </w:rPr>
              <w:t>Host services are online.</w:t>
            </w:r>
          </w:p>
          <w:p w:rsidR="006B7104" w:rsidRDefault="00FA22EA">
            <w:pPr>
              <w:pStyle w:val="TableText"/>
            </w:pPr>
            <w:r>
              <w:t>Fast upgrade is performed for the storage systems.</w:t>
            </w:r>
          </w:p>
        </w:tc>
        <w:tc>
          <w:tcPr>
            <w:tcW w:w="3500" w:type="pct"/>
            <w:tcBorders>
              <w:top w:val="single" w:sz="6" w:space="0" w:color="000000"/>
              <w:bottom w:val="single" w:sz="6" w:space="0" w:color="000000"/>
            </w:tcBorders>
          </w:tcPr>
          <w:p w:rsidR="006B7104" w:rsidRDefault="00FA22EA">
            <w:pPr>
              <w:pStyle w:val="TableText"/>
            </w:pPr>
            <w:r>
              <w:rPr>
                <w:b/>
              </w:rPr>
              <w:t>Application Scenarios</w:t>
            </w:r>
          </w:p>
          <w:p w:rsidR="006B7104" w:rsidRDefault="00FA22EA">
            <w:pPr>
              <w:pStyle w:val="TableText"/>
            </w:pPr>
            <w:r>
              <w:t>Host services cannot be interrupted during the upgrade.</w:t>
            </w:r>
          </w:p>
          <w:p w:rsidR="006B7104" w:rsidRDefault="00FA22EA">
            <w:pPr>
              <w:pStyle w:val="TableText"/>
            </w:pPr>
            <w:r>
              <w:rPr>
                <w:b/>
              </w:rPr>
              <w:t>Procedure</w:t>
            </w:r>
          </w:p>
          <w:p w:rsidR="006B7104" w:rsidRDefault="00FA22EA" w:rsidP="00FA22EA">
            <w:pPr>
              <w:pStyle w:val="ItemStepinTable"/>
              <w:numPr>
                <w:ilvl w:val="8"/>
                <w:numId w:val="36"/>
              </w:numPr>
            </w:pPr>
            <w:r>
              <w:t>Upgrade the quorum server.</w:t>
            </w:r>
          </w:p>
          <w:p w:rsidR="006B7104" w:rsidRDefault="00FA22EA" w:rsidP="00FA22EA">
            <w:pPr>
              <w:pStyle w:val="ItemStepinTable"/>
              <w:numPr>
                <w:ilvl w:val="8"/>
                <w:numId w:val="36"/>
              </w:numPr>
            </w:pPr>
            <w:r>
              <w:t>Perform a fast upgrade on one storage system.</w:t>
            </w:r>
          </w:p>
          <w:p w:rsidR="006B7104" w:rsidRDefault="00FA22EA" w:rsidP="00FA22EA">
            <w:pPr>
              <w:pStyle w:val="ItemStepinTable"/>
              <w:numPr>
                <w:ilvl w:val="8"/>
                <w:numId w:val="36"/>
              </w:numPr>
            </w:pPr>
            <w:r>
              <w:t>After the upgrade is complete, perform a fast upgrade on the other storage system.</w:t>
            </w:r>
          </w:p>
          <w:p w:rsidR="006B7104" w:rsidRDefault="00FA22EA" w:rsidP="00FA22EA">
            <w:pPr>
              <w:pStyle w:val="ItemStepinTable"/>
              <w:numPr>
                <w:ilvl w:val="8"/>
                <w:numId w:val="36"/>
              </w:numPr>
            </w:pPr>
            <w:r>
              <w:t>After both storage systems have been upgraded, check the status of the vStore pairs, file system HyperMetro domains, and HyperMetro pairs.</w:t>
            </w:r>
          </w:p>
        </w:tc>
      </w:tr>
      <w:tr w:rsidR="006B7104">
        <w:tc>
          <w:tcPr>
            <w:tcW w:w="1500" w:type="pct"/>
            <w:tcBorders>
              <w:top w:val="single" w:sz="6" w:space="0" w:color="000000"/>
              <w:bottom w:val="single" w:sz="6" w:space="0" w:color="000000"/>
              <w:right w:val="single" w:sz="6" w:space="0" w:color="000000"/>
            </w:tcBorders>
          </w:tcPr>
          <w:p w:rsidR="006B7104" w:rsidRDefault="00FA22EA">
            <w:pPr>
              <w:pStyle w:val="TableText"/>
            </w:pPr>
            <w:r>
              <w:rPr>
                <w:b/>
              </w:rPr>
              <w:t xml:space="preserve">Host services are </w:t>
            </w:r>
            <w:r>
              <w:rPr>
                <w:b/>
              </w:rPr>
              <w:lastRenderedPageBreak/>
              <w:t>online.</w:t>
            </w:r>
          </w:p>
          <w:p w:rsidR="006B7104" w:rsidRDefault="00FA22EA">
            <w:pPr>
              <w:pStyle w:val="TableText"/>
            </w:pPr>
            <w:r>
              <w:t>Rolling upgrade is performed for the storage systems.</w:t>
            </w:r>
          </w:p>
        </w:tc>
        <w:tc>
          <w:tcPr>
            <w:tcW w:w="3500" w:type="pct"/>
            <w:tcBorders>
              <w:top w:val="single" w:sz="6" w:space="0" w:color="000000"/>
              <w:bottom w:val="single" w:sz="6" w:space="0" w:color="000000"/>
            </w:tcBorders>
          </w:tcPr>
          <w:p w:rsidR="006B7104" w:rsidRDefault="00FA22EA">
            <w:pPr>
              <w:pStyle w:val="TableText"/>
            </w:pPr>
            <w:r>
              <w:rPr>
                <w:b/>
              </w:rPr>
              <w:lastRenderedPageBreak/>
              <w:t>Application Scenarios</w:t>
            </w:r>
          </w:p>
          <w:p w:rsidR="006B7104" w:rsidRDefault="00FA22EA">
            <w:pPr>
              <w:pStyle w:val="TableText"/>
            </w:pPr>
            <w:r>
              <w:lastRenderedPageBreak/>
              <w:t>Host services cannot be interrupted during the upgrade.</w:t>
            </w:r>
          </w:p>
          <w:p w:rsidR="006B7104" w:rsidRDefault="00FA22EA">
            <w:pPr>
              <w:pStyle w:val="TableText"/>
            </w:pPr>
            <w:r>
              <w:rPr>
                <w:b/>
              </w:rPr>
              <w:t>Procedure</w:t>
            </w:r>
          </w:p>
          <w:p w:rsidR="006B7104" w:rsidRDefault="00FA22EA" w:rsidP="00FA22EA">
            <w:pPr>
              <w:pStyle w:val="ItemStepinTable"/>
              <w:numPr>
                <w:ilvl w:val="8"/>
                <w:numId w:val="37"/>
              </w:numPr>
            </w:pPr>
            <w:r>
              <w:t>Upgrade the quorum server.</w:t>
            </w:r>
          </w:p>
          <w:p w:rsidR="006B7104" w:rsidRDefault="00FA22EA" w:rsidP="00FA22EA">
            <w:pPr>
              <w:pStyle w:val="ItemStepinTable"/>
              <w:numPr>
                <w:ilvl w:val="8"/>
                <w:numId w:val="37"/>
              </w:numPr>
            </w:pPr>
            <w:r>
              <w:t>Perform a rolling upgrade on one storage system.</w:t>
            </w:r>
          </w:p>
          <w:p w:rsidR="006B7104" w:rsidRDefault="00FA22EA" w:rsidP="00FA22EA">
            <w:pPr>
              <w:pStyle w:val="ItemStepinTable"/>
              <w:numPr>
                <w:ilvl w:val="8"/>
                <w:numId w:val="37"/>
              </w:numPr>
            </w:pPr>
            <w:r>
              <w:t>After the upgrade is complete, perform a rolling upgrade on the other storage system.</w:t>
            </w:r>
          </w:p>
          <w:p w:rsidR="006B7104" w:rsidRDefault="00FA22EA" w:rsidP="00FA22EA">
            <w:pPr>
              <w:pStyle w:val="ItemStepinTable"/>
              <w:numPr>
                <w:ilvl w:val="8"/>
                <w:numId w:val="37"/>
              </w:numPr>
            </w:pPr>
            <w:r>
              <w:t>After both storage systems have been upgraded, check the status of the vStore pairs, file system HyperMetro domains, and HyperMetro pairs.</w:t>
            </w:r>
          </w:p>
        </w:tc>
      </w:tr>
    </w:tbl>
    <w:p w:rsidR="006B7104" w:rsidRDefault="006B7104"/>
    <w:p w:rsidR="006B7104" w:rsidRDefault="00FA22EA">
      <w:pPr>
        <w:pStyle w:val="31"/>
      </w:pPr>
      <w:bookmarkStart w:id="409" w:name="_Toc256000099"/>
      <w:bookmarkStart w:id="410" w:name="_EN-US_TOPIC_0000001599026156-chtext"/>
      <w:r>
        <w:t>Upgrade Flowchart</w:t>
      </w:r>
      <w:bookmarkEnd w:id="409"/>
      <w:bookmarkEnd w:id="410"/>
    </w:p>
    <w:p w:rsidR="006B7104" w:rsidRDefault="00FA22EA">
      <w:r>
        <w:fldChar w:fldCharType="begin"/>
      </w:r>
      <w:r>
        <w:instrText>REF _fig76437472613 \r \h</w:instrText>
      </w:r>
      <w:r>
        <w:fldChar w:fldCharType="separate"/>
      </w:r>
      <w:r>
        <w:t>Figure 13-11</w:t>
      </w:r>
      <w:r>
        <w:fldChar w:fldCharType="end"/>
      </w:r>
      <w:r>
        <w:t xml:space="preserve"> provides the flowchart for a fast upgrade when HyperMetro is not suspended and host services are online.</w:t>
      </w:r>
    </w:p>
    <w:p w:rsidR="006B7104" w:rsidRDefault="00FA22EA">
      <w:pPr>
        <w:pStyle w:val="FigureDescription"/>
      </w:pPr>
      <w:bookmarkStart w:id="411" w:name="_fig76437472613"/>
      <w:bookmarkEnd w:id="411"/>
      <w:r>
        <w:t>Fast upgrade flowchart</w:t>
      </w:r>
    </w:p>
    <w:p w:rsidR="006B7104" w:rsidRDefault="00610957">
      <w:pPr>
        <w:pStyle w:val="Figure"/>
      </w:pPr>
      <w:r>
        <w:pict>
          <v:shape id="_x0000_i1292" type="#_x0000_t75" style="width:299.65pt;height:250.15pt">
            <v:imagedata r:id="rId239" o:title=""/>
          </v:shape>
        </w:pict>
      </w:r>
    </w:p>
    <w:p w:rsidR="006B7104" w:rsidRDefault="006B7104"/>
    <w:p w:rsidR="006B7104" w:rsidRDefault="00FA22EA">
      <w:pPr>
        <w:pStyle w:val="31"/>
      </w:pPr>
      <w:bookmarkStart w:id="412" w:name="_Toc256000100"/>
      <w:bookmarkStart w:id="413" w:name="_EN-US_TOPIC_0000001599503728-chtext"/>
      <w:r>
        <w:t>Pre-upgrade Check</w:t>
      </w:r>
      <w:bookmarkEnd w:id="412"/>
      <w:bookmarkEnd w:id="413"/>
    </w:p>
    <w:p w:rsidR="006B7104" w:rsidRDefault="00FA22EA">
      <w:r>
        <w:t>This section describes how to perform a pre-upgrade check for NAS HyperMetro storage systems.</w:t>
      </w:r>
    </w:p>
    <w:p w:rsidR="006B7104" w:rsidRDefault="00FA22EA">
      <w:r>
        <w:t>If you choose to retain the HyperMetro relationship for the upgrade, check the running status and configuration status of the vStore pairs, file system HyperMetro domains, and HyperMetro pairs.</w:t>
      </w:r>
    </w:p>
    <w:p w:rsidR="006B7104" w:rsidRDefault="00FA22EA">
      <w:pPr>
        <w:pStyle w:val="BlockLabel"/>
      </w:pPr>
      <w:r>
        <w:lastRenderedPageBreak/>
        <w:t>Procedure</w:t>
      </w:r>
    </w:p>
    <w:p w:rsidR="006B7104" w:rsidRDefault="00FA22EA" w:rsidP="00FA22EA">
      <w:pPr>
        <w:pStyle w:val="Step"/>
        <w:numPr>
          <w:ilvl w:val="6"/>
          <w:numId w:val="146"/>
        </w:numPr>
      </w:pPr>
      <w:r>
        <w:t>Check whether the network is a standard HyperMetro network. If it is not, modify the network before the upgrade.</w:t>
      </w:r>
    </w:p>
    <w:p w:rsidR="006B7104" w:rsidRDefault="00610957">
      <w:pPr>
        <w:pStyle w:val="NotesHeading"/>
      </w:pPr>
      <w:r>
        <w:rPr>
          <w:color w:val="339966"/>
        </w:rPr>
        <w:pict>
          <v:shape id="_x0000_i1293" type="#_x0000_t75" style="width:54.1pt;height:19.15pt">
            <v:imagedata r:id="rId29" o:title="note"/>
          </v:shape>
        </w:pict>
      </w:r>
    </w:p>
    <w:p w:rsidR="006B7104" w:rsidRDefault="00FA22EA">
      <w:pPr>
        <w:pStyle w:val="NotesText"/>
      </w:pPr>
      <w:r>
        <w:t xml:space="preserve">For details, see the </w:t>
      </w:r>
      <w:r>
        <w:rPr>
          <w:i/>
        </w:rPr>
        <w:t>HyperMetro Feature Guide for File</w:t>
      </w:r>
      <w:r>
        <w:t xml:space="preserve"> specific to your product version.</w:t>
      </w:r>
    </w:p>
    <w:p w:rsidR="006B7104" w:rsidRDefault="00FA22EA">
      <w:pPr>
        <w:pStyle w:val="Step"/>
      </w:pPr>
      <w:r>
        <w:t xml:space="preserve">On DeviceManager, verify that the running status of the vStore pairs, file system HyperMetro domains, and HyperMetro pairs is normal, as shown in </w:t>
      </w:r>
      <w:r>
        <w:fldChar w:fldCharType="begin"/>
      </w:r>
      <w:r>
        <w:instrText>REF _d0e8324 \r \h</w:instrText>
      </w:r>
      <w:r>
        <w:fldChar w:fldCharType="separate"/>
      </w:r>
      <w:r>
        <w:t>Figure 13-12</w:t>
      </w:r>
      <w:r>
        <w:fldChar w:fldCharType="end"/>
      </w:r>
      <w:r>
        <w:t xml:space="preserve">, </w:t>
      </w:r>
      <w:r>
        <w:fldChar w:fldCharType="begin"/>
      </w:r>
      <w:r>
        <w:instrText>REF _d0e8329 \r \h</w:instrText>
      </w:r>
      <w:r>
        <w:fldChar w:fldCharType="separate"/>
      </w:r>
      <w:r>
        <w:t>Figure 13-13</w:t>
      </w:r>
      <w:r>
        <w:fldChar w:fldCharType="end"/>
      </w:r>
      <w:r>
        <w:t xml:space="preserve">, and </w:t>
      </w:r>
      <w:r>
        <w:fldChar w:fldCharType="begin"/>
      </w:r>
      <w:r>
        <w:instrText>REF _d0e8334 \r \h</w:instrText>
      </w:r>
      <w:r>
        <w:fldChar w:fldCharType="separate"/>
      </w:r>
      <w:r>
        <w:t>Figure 13-14</w:t>
      </w:r>
      <w:r>
        <w:fldChar w:fldCharType="end"/>
      </w:r>
      <w:r>
        <w:t>.</w:t>
      </w:r>
    </w:p>
    <w:p w:rsidR="006B7104" w:rsidRDefault="00FA22EA">
      <w:pPr>
        <w:pStyle w:val="FigureDescription"/>
      </w:pPr>
      <w:bookmarkStart w:id="414" w:name="_d0e8324"/>
      <w:bookmarkEnd w:id="414"/>
      <w:r>
        <w:t>Running status and configuration status of vStore pairs are normal</w:t>
      </w:r>
    </w:p>
    <w:p w:rsidR="006B7104" w:rsidRDefault="00610957">
      <w:r>
        <w:pict>
          <v:shape id="_x0000_i1294" type="#_x0000_t75" style="width:386.65pt;height:65.35pt">
            <v:imagedata r:id="rId250" o:title=""/>
          </v:shape>
        </w:pict>
      </w:r>
    </w:p>
    <w:p w:rsidR="006B7104" w:rsidRDefault="00FA22EA">
      <w:pPr>
        <w:pStyle w:val="FigureDescription"/>
      </w:pPr>
      <w:bookmarkStart w:id="415" w:name="_d0e8329"/>
      <w:bookmarkEnd w:id="415"/>
      <w:r>
        <w:t>Running status of file system HyperMetro domains is normal</w:t>
      </w:r>
    </w:p>
    <w:p w:rsidR="006B7104" w:rsidRDefault="00610957">
      <w:r>
        <w:pict>
          <v:shape id="_x0000_i1295" type="#_x0000_t75" style="width:380.4pt;height:155.25pt">
            <v:imagedata r:id="rId251" o:title=""/>
          </v:shape>
        </w:pict>
      </w:r>
    </w:p>
    <w:p w:rsidR="006B7104" w:rsidRDefault="00FA22EA">
      <w:pPr>
        <w:pStyle w:val="FigureDescription"/>
      </w:pPr>
      <w:bookmarkStart w:id="416" w:name="_d0e8334"/>
      <w:bookmarkEnd w:id="416"/>
      <w:r>
        <w:t xml:space="preserve">Running status of HyperMetro pairs is </w:t>
      </w:r>
      <w:r>
        <w:rPr>
          <w:b/>
        </w:rPr>
        <w:t>Normal</w:t>
      </w:r>
      <w:r>
        <w:t xml:space="preserve"> or </w:t>
      </w:r>
      <w:r>
        <w:rPr>
          <w:b/>
        </w:rPr>
        <w:t>Synchronizing</w:t>
      </w:r>
    </w:p>
    <w:p w:rsidR="006B7104" w:rsidRDefault="00610957">
      <w:r>
        <w:pict>
          <v:shape id="_x0000_i1296" type="#_x0000_t75" style="width:375.4pt;height:96.15pt">
            <v:imagedata r:id="rId252" o:title=""/>
          </v:shape>
        </w:pict>
      </w:r>
    </w:p>
    <w:p w:rsidR="006B7104" w:rsidRDefault="00FA22EA">
      <w:r>
        <w:t>If any exception occurs in the pre-upgrade check, contact technical support engineers for help.</w:t>
      </w:r>
    </w:p>
    <w:p w:rsidR="006B7104" w:rsidRDefault="00FA22EA">
      <w:pPr>
        <w:pStyle w:val="End"/>
      </w:pPr>
      <w:r>
        <w:t>----End</w:t>
      </w:r>
    </w:p>
    <w:p w:rsidR="006B7104" w:rsidRDefault="00FA22EA">
      <w:pPr>
        <w:pStyle w:val="31"/>
      </w:pPr>
      <w:bookmarkStart w:id="417" w:name="_Toc256000101"/>
      <w:bookmarkStart w:id="418" w:name="_EN-US_TOPIC_0000001648784177-chtext"/>
      <w:r>
        <w:t>Performing the Upgrade</w:t>
      </w:r>
      <w:bookmarkEnd w:id="417"/>
      <w:bookmarkEnd w:id="418"/>
    </w:p>
    <w:p w:rsidR="006B7104" w:rsidRDefault="00FA22EA">
      <w:r>
        <w:t>This section describes the detailed operations for a fast upgrade when HyperMetro is not suspended and host services are online.</w:t>
      </w:r>
    </w:p>
    <w:p w:rsidR="006B7104" w:rsidRDefault="00FA22EA">
      <w:pPr>
        <w:pStyle w:val="BlockLabel"/>
      </w:pPr>
      <w:r>
        <w:lastRenderedPageBreak/>
        <w:t>Procedure</w:t>
      </w:r>
    </w:p>
    <w:p w:rsidR="006B7104" w:rsidRDefault="00FA22EA" w:rsidP="00FA22EA">
      <w:pPr>
        <w:pStyle w:val="Step"/>
        <w:numPr>
          <w:ilvl w:val="6"/>
          <w:numId w:val="147"/>
        </w:numPr>
      </w:pPr>
      <w:r>
        <w:t>Obtain the quorum server software package.</w:t>
      </w:r>
    </w:p>
    <w:p w:rsidR="006B7104" w:rsidRDefault="00610957">
      <w:pPr>
        <w:pStyle w:val="NotesHeading"/>
      </w:pPr>
      <w:r>
        <w:rPr>
          <w:color w:val="339966"/>
        </w:rPr>
        <w:pict>
          <v:shape id="_x0000_i1297" type="#_x0000_t75" style="width:54.1pt;height:19.15pt">
            <v:imagedata r:id="rId29" o:title="note"/>
          </v:shape>
        </w:pict>
      </w:r>
    </w:p>
    <w:p w:rsidR="006B7104" w:rsidRDefault="00FA22EA">
      <w:pPr>
        <w:pStyle w:val="NotesText"/>
      </w:pPr>
      <w:r>
        <w:t xml:space="preserve">Download the package OceanStor_Dorado_6.x.x_QuorumServer_xxx_xx.zip. For details, see </w:t>
      </w:r>
      <w:r>
        <w:fldChar w:fldCharType="begin"/>
      </w:r>
      <w:r>
        <w:instrText>REF _EN-US_TOPIC_0000001599503776 \r \h</w:instrText>
      </w:r>
      <w:r>
        <w:fldChar w:fldCharType="separate"/>
      </w:r>
      <w:r>
        <w:t xml:space="preserve">3.3.2 </w:t>
      </w:r>
      <w:r>
        <w:fldChar w:fldCharType="end"/>
      </w:r>
      <w:r>
        <w:fldChar w:fldCharType="begin"/>
      </w:r>
      <w:r>
        <w:instrText>REF _EN-US_TOPIC_0000001599503776-chtext \h</w:instrText>
      </w:r>
      <w:r>
        <w:fldChar w:fldCharType="separate"/>
      </w:r>
      <w:r>
        <w:t>Downloading Tools and Upgrade Packages</w:t>
      </w:r>
      <w:r>
        <w:fldChar w:fldCharType="end"/>
      </w:r>
      <w:r>
        <w:rPr>
          <w:color w:val="666666"/>
        </w:rPr>
        <w:t>.</w:t>
      </w:r>
    </w:p>
    <w:p w:rsidR="006B7104" w:rsidRDefault="00FA22EA">
      <w:pPr>
        <w:pStyle w:val="Step"/>
      </w:pPr>
      <w:r>
        <w:t xml:space="preserve">Decompress the upgrade package and upload the software package to the quorum server. Go to the save path of the software package and run the </w:t>
      </w:r>
      <w:r>
        <w:rPr>
          <w:b/>
        </w:rPr>
        <w:t>./quorum_server.sh -upgrade</w:t>
      </w:r>
      <w:r>
        <w:t xml:space="preserve"> command to upgrade the software.</w:t>
      </w:r>
    </w:p>
    <w:p w:rsidR="006B7104" w:rsidRDefault="00610957">
      <w:pPr>
        <w:pStyle w:val="NotesHeading"/>
      </w:pPr>
      <w:r>
        <w:rPr>
          <w:color w:val="339966"/>
        </w:rPr>
        <w:pict>
          <v:shape id="_x0000_i1298" type="#_x0000_t75" style="width:54.1pt;height:19.15pt">
            <v:imagedata r:id="rId29" o:title="note"/>
          </v:shape>
        </w:pict>
      </w:r>
    </w:p>
    <w:p w:rsidR="006B7104" w:rsidRDefault="00FA22EA">
      <w:pPr>
        <w:pStyle w:val="NotesText"/>
      </w:pPr>
      <w:r>
        <w:t xml:space="preserve">Before upgrading the quorum server software, ensure that the quorum server has sufficient storage space (greater than or equal to 10 GB). Otherwise, the upgrade may fail due to insufficient space. If the upgrade fails, run the </w:t>
      </w:r>
      <w:r>
        <w:rPr>
          <w:b/>
        </w:rPr>
        <w:t>./quorum_server.sh –install</w:t>
      </w:r>
      <w:r>
        <w:t xml:space="preserve"> command to reinstall the quorum server software.</w:t>
      </w:r>
    </w:p>
    <w:p w:rsidR="006B7104" w:rsidRDefault="00FA22EA">
      <w:pPr>
        <w:pStyle w:val="FigureDescription"/>
      </w:pPr>
      <w:r>
        <w:t>Upgrading the quorum server</w:t>
      </w:r>
    </w:p>
    <w:p w:rsidR="006B7104" w:rsidRDefault="00610957">
      <w:pPr>
        <w:pStyle w:val="Figure"/>
      </w:pPr>
      <w:r>
        <w:pict>
          <v:shape id="_x0000_i1299" type="#_x0000_t75" style="width:350.45pt;height:98.65pt">
            <v:imagedata r:id="rId246" o:title=""/>
          </v:shape>
        </w:pict>
      </w:r>
    </w:p>
    <w:p w:rsidR="006B7104" w:rsidRDefault="006B7104"/>
    <w:p w:rsidR="006B7104" w:rsidRDefault="00610957">
      <w:pPr>
        <w:pStyle w:val="CAUTIONHeading"/>
      </w:pPr>
      <w:r>
        <w:pict>
          <v:shape id="_x0000_i1300" type="#_x0000_t75" style="width:74.5pt;height:19.15pt">
            <v:imagedata r:id="rId30" o:title="Notice"/>
          </v:shape>
        </w:pict>
      </w:r>
    </w:p>
    <w:p w:rsidR="006B7104" w:rsidRDefault="00FA22EA">
      <w:pPr>
        <w:pStyle w:val="CAUTIONText"/>
      </w:pPr>
      <w:r>
        <w:t>During the quorum server upgrade, the storage systems may report alarms indicating quorum link interruption. The alarms last for about 1 minute and will automatically clear after the quorum server upgrade is complete. You do not need to handle these alarms.</w:t>
      </w:r>
    </w:p>
    <w:p w:rsidR="006B7104" w:rsidRDefault="00FA22EA">
      <w:pPr>
        <w:pStyle w:val="Step"/>
      </w:pPr>
      <w:r>
        <w:t>Log in to DeviceManager of the storage system that you want to upgrade. Navigate to the HyperMetro management page.</w:t>
      </w:r>
    </w:p>
    <w:p w:rsidR="006B7104" w:rsidRDefault="00FA22EA">
      <w:pPr>
        <w:pStyle w:val="Step"/>
      </w:pPr>
      <w:r>
        <w:t xml:space="preserve">Verify that the running status and configuration status of the vStore pairs and the running status of the file system HyperMetro domains and HyperMetro pairs are normal, as shown in </w:t>
      </w:r>
      <w:r>
        <w:fldChar w:fldCharType="begin"/>
      </w:r>
      <w:r>
        <w:instrText>REF _d0e8426 \r \h</w:instrText>
      </w:r>
      <w:r>
        <w:fldChar w:fldCharType="separate"/>
      </w:r>
      <w:r>
        <w:t>Figure 13-16</w:t>
      </w:r>
      <w:r>
        <w:fldChar w:fldCharType="end"/>
      </w:r>
      <w:r>
        <w:t xml:space="preserve">, </w:t>
      </w:r>
      <w:r>
        <w:fldChar w:fldCharType="begin"/>
      </w:r>
      <w:r>
        <w:instrText>REF _d0e8431 \r \h</w:instrText>
      </w:r>
      <w:r>
        <w:fldChar w:fldCharType="separate"/>
      </w:r>
      <w:r>
        <w:t>Figure 13-17</w:t>
      </w:r>
      <w:r>
        <w:fldChar w:fldCharType="end"/>
      </w:r>
      <w:r>
        <w:t xml:space="preserve">, and </w:t>
      </w:r>
      <w:r>
        <w:fldChar w:fldCharType="begin"/>
      </w:r>
      <w:r>
        <w:instrText>REF _d0e8435 \r \h</w:instrText>
      </w:r>
      <w:r>
        <w:fldChar w:fldCharType="separate"/>
      </w:r>
      <w:r>
        <w:t>Figure 13-18</w:t>
      </w:r>
      <w:r>
        <w:fldChar w:fldCharType="end"/>
      </w:r>
      <w:r>
        <w:t>.</w:t>
      </w:r>
    </w:p>
    <w:p w:rsidR="006B7104" w:rsidRDefault="00FA22EA">
      <w:pPr>
        <w:pStyle w:val="FigureDescription"/>
      </w:pPr>
      <w:bookmarkStart w:id="419" w:name="_d0e8426"/>
      <w:bookmarkEnd w:id="419"/>
      <w:r>
        <w:t>Running status and configuration status of vStore pairs are normal</w:t>
      </w:r>
    </w:p>
    <w:p w:rsidR="006B7104" w:rsidRDefault="00610957">
      <w:r>
        <w:pict>
          <v:shape id="_x0000_i1301" type="#_x0000_t75" style="width:386.65pt;height:65.35pt">
            <v:imagedata r:id="rId250" o:title=""/>
          </v:shape>
        </w:pict>
      </w:r>
    </w:p>
    <w:p w:rsidR="006B7104" w:rsidRDefault="00FA22EA">
      <w:pPr>
        <w:pStyle w:val="FigureDescription"/>
      </w:pPr>
      <w:bookmarkStart w:id="420" w:name="_d0e8431"/>
      <w:bookmarkEnd w:id="420"/>
      <w:r>
        <w:lastRenderedPageBreak/>
        <w:t>Running status of file system HyperMetro domains is normal</w:t>
      </w:r>
    </w:p>
    <w:p w:rsidR="006B7104" w:rsidRDefault="00610957">
      <w:pPr>
        <w:pStyle w:val="Figure"/>
      </w:pPr>
      <w:r>
        <w:pict>
          <v:shape id="_x0000_i1302" type="#_x0000_t75" style="width:384.95pt;height:156.5pt">
            <v:imagedata r:id="rId251" o:title=""/>
          </v:shape>
        </w:pict>
      </w:r>
    </w:p>
    <w:p w:rsidR="006B7104" w:rsidRDefault="006B7104"/>
    <w:p w:rsidR="006B7104" w:rsidRDefault="00FA22EA">
      <w:pPr>
        <w:pStyle w:val="FigureDescription"/>
      </w:pPr>
      <w:bookmarkStart w:id="421" w:name="_d0e8435"/>
      <w:bookmarkEnd w:id="421"/>
      <w:r>
        <w:t xml:space="preserve">Running status of HyperMetro pairs is </w:t>
      </w:r>
      <w:r>
        <w:rPr>
          <w:b/>
        </w:rPr>
        <w:t>Normal</w:t>
      </w:r>
      <w:r>
        <w:t xml:space="preserve"> or </w:t>
      </w:r>
      <w:r>
        <w:rPr>
          <w:b/>
        </w:rPr>
        <w:t>Synchronizing</w:t>
      </w:r>
    </w:p>
    <w:p w:rsidR="006B7104" w:rsidRDefault="00610957">
      <w:pPr>
        <w:pStyle w:val="Figure"/>
      </w:pPr>
      <w:r>
        <w:pict>
          <v:shape id="_x0000_i1303" type="#_x0000_t75" style="width:388.3pt;height:99.45pt">
            <v:imagedata r:id="rId252" o:title=""/>
          </v:shape>
        </w:pict>
      </w:r>
    </w:p>
    <w:p w:rsidR="006B7104" w:rsidRDefault="006B7104"/>
    <w:p w:rsidR="006B7104" w:rsidRDefault="00FA22EA">
      <w:pPr>
        <w:pStyle w:val="Step"/>
      </w:pPr>
      <w:r>
        <w:t xml:space="preserve">Upgrade the storage controller software by following instructions in </w:t>
      </w:r>
      <w:r>
        <w:fldChar w:fldCharType="begin"/>
      </w:r>
      <w:r>
        <w:instrText>REF _EN-US_TOPIC_0000001599503744 \r \h</w:instrText>
      </w:r>
      <w:r>
        <w:fldChar w:fldCharType="separate"/>
      </w:r>
      <w:r>
        <w:t xml:space="preserve">2 </w:t>
      </w:r>
      <w:r>
        <w:fldChar w:fldCharType="end"/>
      </w:r>
      <w:r>
        <w:fldChar w:fldCharType="begin"/>
      </w:r>
      <w:r>
        <w:instrText>REF _EN-US_TOPIC_0000001599503744-chtext \h</w:instrText>
      </w:r>
      <w:r>
        <w:fldChar w:fldCharType="separate"/>
      </w:r>
      <w:r>
        <w:t>Upgrade Process</w:t>
      </w:r>
      <w:r>
        <w:fldChar w:fldCharType="end"/>
      </w:r>
      <w:r>
        <w:t>.</w:t>
      </w:r>
    </w:p>
    <w:p w:rsidR="006B7104" w:rsidRDefault="00FA22EA">
      <w:pPr>
        <w:pStyle w:val="Step"/>
      </w:pPr>
      <w:r>
        <w:t xml:space="preserve">Log in to DeviceManager of the other storage system and go to the HyperMetro management page. Verify that the running status and configuration status of the vStore pairs and the running status of the file system HyperMetro domains and HyperMetro pairs are normal. Upgrade the storage controller software by following instructions in </w:t>
      </w:r>
      <w:r>
        <w:fldChar w:fldCharType="begin"/>
      </w:r>
      <w:r>
        <w:instrText>REF _EN-US_TOPIC_0000001599503744 \r \h</w:instrText>
      </w:r>
      <w:r>
        <w:fldChar w:fldCharType="separate"/>
      </w:r>
      <w:r>
        <w:t xml:space="preserve">2 </w:t>
      </w:r>
      <w:r>
        <w:fldChar w:fldCharType="end"/>
      </w:r>
      <w:r>
        <w:fldChar w:fldCharType="begin"/>
      </w:r>
      <w:r>
        <w:instrText>REF _EN-US_TOPIC_0000001599503744-chtext \h</w:instrText>
      </w:r>
      <w:r>
        <w:fldChar w:fldCharType="separate"/>
      </w:r>
      <w:r>
        <w:t>Upgrade Process</w:t>
      </w:r>
      <w:r>
        <w:fldChar w:fldCharType="end"/>
      </w:r>
      <w:r>
        <w:t>.</w:t>
      </w:r>
    </w:p>
    <w:p w:rsidR="006B7104" w:rsidRDefault="00FA22EA">
      <w:pPr>
        <w:pStyle w:val="Step"/>
      </w:pPr>
      <w:r>
        <w:t xml:space="preserve">After both storage systems have been upgraded successfully, check the running status of the file system HyperMetro domain. If the file system HyperMetro domain is in the </w:t>
      </w:r>
      <w:r>
        <w:rPr>
          <w:b/>
        </w:rPr>
        <w:t>Split</w:t>
      </w:r>
      <w:r>
        <w:t xml:space="preserve"> state, recover the file system HyperMetro domain, as shown in </w:t>
      </w:r>
      <w:r>
        <w:fldChar w:fldCharType="begin"/>
      </w:r>
      <w:r>
        <w:instrText>REF _fig975510289290 \r \h</w:instrText>
      </w:r>
      <w:r>
        <w:fldChar w:fldCharType="separate"/>
      </w:r>
      <w:r>
        <w:t>Figure 13-19</w:t>
      </w:r>
      <w:r>
        <w:fldChar w:fldCharType="end"/>
      </w:r>
      <w:r>
        <w:t xml:space="preserve">. If the file system HyperMetro domain is in the </w:t>
      </w:r>
      <w:r>
        <w:rPr>
          <w:b/>
        </w:rPr>
        <w:t>Normal</w:t>
      </w:r>
      <w:r>
        <w:t xml:space="preserve"> state, but </w:t>
      </w:r>
      <w:r>
        <w:rPr>
          <w:b/>
        </w:rPr>
        <w:t>Running Status</w:t>
      </w:r>
      <w:r>
        <w:t xml:space="preserve"> of the HyperMetro pair is </w:t>
      </w:r>
      <w:r>
        <w:rPr>
          <w:b/>
        </w:rPr>
        <w:t>Paused</w:t>
      </w:r>
      <w:r>
        <w:t xml:space="preserve">, </w:t>
      </w:r>
      <w:r>
        <w:rPr>
          <w:b/>
        </w:rPr>
        <w:t>To be synchronized</w:t>
      </w:r>
      <w:r>
        <w:t xml:space="preserve">, or </w:t>
      </w:r>
      <w:r>
        <w:rPr>
          <w:b/>
        </w:rPr>
        <w:t>Force started</w:t>
      </w:r>
      <w:r>
        <w:t xml:space="preserve">, or </w:t>
      </w:r>
      <w:r>
        <w:rPr>
          <w:b/>
        </w:rPr>
        <w:t>Running Status</w:t>
      </w:r>
      <w:r>
        <w:t xml:space="preserve"> of the vStore pair is </w:t>
      </w:r>
      <w:r>
        <w:rPr>
          <w:b/>
        </w:rPr>
        <w:t>Unsynchronized</w:t>
      </w:r>
      <w:r>
        <w:t xml:space="preserve">, split the HyperMetro domain first (as shown in </w:t>
      </w:r>
      <w:r>
        <w:fldChar w:fldCharType="begin"/>
      </w:r>
      <w:r>
        <w:instrText>REF _fig09947382292 \r \h</w:instrText>
      </w:r>
      <w:r>
        <w:fldChar w:fldCharType="separate"/>
      </w:r>
      <w:r>
        <w:t>Figure 13-20</w:t>
      </w:r>
      <w:r>
        <w:fldChar w:fldCharType="end"/>
      </w:r>
      <w:r>
        <w:t xml:space="preserve">) and then recover the HyperMetro domain (as shown in </w:t>
      </w:r>
      <w:r>
        <w:fldChar w:fldCharType="begin"/>
      </w:r>
      <w:r>
        <w:instrText>REF _fig975510289290 \r \h</w:instrText>
      </w:r>
      <w:r>
        <w:fldChar w:fldCharType="separate"/>
      </w:r>
      <w:r>
        <w:t>Figure 13-19</w:t>
      </w:r>
      <w:r>
        <w:fldChar w:fldCharType="end"/>
      </w:r>
      <w:r>
        <w:t>).</w:t>
      </w:r>
    </w:p>
    <w:p w:rsidR="006B7104" w:rsidRDefault="00FA22EA">
      <w:pPr>
        <w:pStyle w:val="FigureDescription"/>
      </w:pPr>
      <w:bookmarkStart w:id="422" w:name="_fig975510289290"/>
      <w:bookmarkEnd w:id="422"/>
      <w:r>
        <w:lastRenderedPageBreak/>
        <w:t>Recovering the file system HyperMetro domain</w:t>
      </w:r>
    </w:p>
    <w:p w:rsidR="006B7104" w:rsidRDefault="00610957">
      <w:r>
        <w:pict>
          <v:shape id="_x0000_i1304" type="#_x0000_t75" style="width:374.15pt;height:151.9pt">
            <v:imagedata r:id="rId253" o:title=""/>
          </v:shape>
        </w:pict>
      </w:r>
    </w:p>
    <w:p w:rsidR="006B7104" w:rsidRDefault="00FA22EA">
      <w:pPr>
        <w:pStyle w:val="FigureDescription"/>
      </w:pPr>
      <w:bookmarkStart w:id="423" w:name="_fig09947382292"/>
      <w:bookmarkEnd w:id="423"/>
      <w:r>
        <w:t>Splitting the file system HyperMetro domain</w:t>
      </w:r>
    </w:p>
    <w:p w:rsidR="006B7104" w:rsidRDefault="00610957">
      <w:r>
        <w:pict>
          <v:shape id="_x0000_i1305" type="#_x0000_t75" style="width:376.25pt;height:153.55pt">
            <v:imagedata r:id="rId254" o:title=""/>
          </v:shape>
        </w:pict>
      </w:r>
    </w:p>
    <w:p w:rsidR="006B7104" w:rsidRDefault="00FA22EA">
      <w:pPr>
        <w:pStyle w:val="End"/>
      </w:pPr>
      <w:r>
        <w:t>----End</w:t>
      </w:r>
    </w:p>
    <w:p w:rsidR="006B7104" w:rsidRDefault="00FA22EA">
      <w:pPr>
        <w:pStyle w:val="31"/>
      </w:pPr>
      <w:bookmarkStart w:id="424" w:name="_Toc256000102"/>
      <w:bookmarkStart w:id="425" w:name="_EN-US_TOPIC_0000001648943573-chtext"/>
      <w:r>
        <w:t>Verifying the Upgrade</w:t>
      </w:r>
      <w:bookmarkEnd w:id="424"/>
      <w:bookmarkEnd w:id="425"/>
    </w:p>
    <w:p w:rsidR="006B7104" w:rsidRDefault="00FA22EA">
      <w:r>
        <w:t>This section describes how to verify the upgrade.</w:t>
      </w:r>
    </w:p>
    <w:p w:rsidR="006B7104" w:rsidRDefault="00FA22EA">
      <w:r>
        <w:t xml:space="preserve">For details on how to verify the upgrade, see </w:t>
      </w:r>
      <w:r>
        <w:fldChar w:fldCharType="begin"/>
      </w:r>
      <w:r>
        <w:instrText>REF _EN-US_TOPIC_0000001599026140 \r \h</w:instrText>
      </w:r>
      <w:r>
        <w:fldChar w:fldCharType="separate"/>
      </w:r>
      <w:r>
        <w:t xml:space="preserve">7 </w:t>
      </w:r>
      <w:r>
        <w:fldChar w:fldCharType="end"/>
      </w:r>
      <w:r>
        <w:fldChar w:fldCharType="begin"/>
      </w:r>
      <w:r>
        <w:instrText>REF _EN-US_TOPIC_0000001599026140-chtext \h</w:instrText>
      </w:r>
      <w:r>
        <w:fldChar w:fldCharType="separate"/>
      </w:r>
      <w:r>
        <w:t>Verifying the Upgrade</w:t>
      </w:r>
      <w:r>
        <w:fldChar w:fldCharType="end"/>
      </w:r>
      <w:r>
        <w:t>.</w:t>
      </w:r>
    </w:p>
    <w:p w:rsidR="006B7104" w:rsidRDefault="00FA22EA">
      <w:r>
        <w:t>After the upgrade, perform the following steps to check NAS HyperMetro:</w:t>
      </w:r>
    </w:p>
    <w:p w:rsidR="006B7104" w:rsidRDefault="00FA22EA" w:rsidP="00FA22EA">
      <w:pPr>
        <w:pStyle w:val="ItemStep"/>
        <w:numPr>
          <w:ilvl w:val="0"/>
          <w:numId w:val="38"/>
        </w:numPr>
      </w:pPr>
      <w:r>
        <w:t xml:space="preserve">After the HyperMetro pair synchronization is complete, verify that the running status and configuration status of the vStore pairs and the running status of the file system HyperMetro domains and HyperMetro pairs are normal, as shown in </w:t>
      </w:r>
      <w:r>
        <w:fldChar w:fldCharType="begin"/>
      </w:r>
      <w:r>
        <w:instrText>REF _d0e8551 \r \h</w:instrText>
      </w:r>
      <w:r>
        <w:fldChar w:fldCharType="separate"/>
      </w:r>
      <w:r>
        <w:t>Figure 13-21</w:t>
      </w:r>
      <w:r>
        <w:fldChar w:fldCharType="end"/>
      </w:r>
      <w:r>
        <w:t xml:space="preserve">, </w:t>
      </w:r>
      <w:r>
        <w:fldChar w:fldCharType="begin"/>
      </w:r>
      <w:r>
        <w:instrText>REF _d0e8556 \r \h</w:instrText>
      </w:r>
      <w:r>
        <w:fldChar w:fldCharType="separate"/>
      </w:r>
      <w:r>
        <w:t>Figure 13-22</w:t>
      </w:r>
      <w:r>
        <w:fldChar w:fldCharType="end"/>
      </w:r>
      <w:r>
        <w:t xml:space="preserve">, and </w:t>
      </w:r>
      <w:r>
        <w:fldChar w:fldCharType="begin"/>
      </w:r>
      <w:r>
        <w:instrText>REF _d0e8560 \r \h</w:instrText>
      </w:r>
      <w:r>
        <w:fldChar w:fldCharType="separate"/>
      </w:r>
      <w:r>
        <w:t>Figure 13-23</w:t>
      </w:r>
      <w:r>
        <w:fldChar w:fldCharType="end"/>
      </w:r>
      <w:r>
        <w:t>.</w:t>
      </w:r>
    </w:p>
    <w:p w:rsidR="006B7104" w:rsidRDefault="00FA22EA">
      <w:pPr>
        <w:pStyle w:val="FigureDescription"/>
        <w:ind w:left="2126"/>
      </w:pPr>
      <w:bookmarkStart w:id="426" w:name="_d0e8551"/>
      <w:bookmarkEnd w:id="426"/>
      <w:r>
        <w:t>Running status and configuration status of vStore pairs are normal</w:t>
      </w:r>
    </w:p>
    <w:p w:rsidR="006B7104" w:rsidRDefault="00610957">
      <w:pPr>
        <w:pStyle w:val="ItemListText"/>
      </w:pPr>
      <w:r>
        <w:pict>
          <v:shape id="_x0000_i1306" type="#_x0000_t75" style="width:386.65pt;height:65.35pt">
            <v:imagedata r:id="rId250" o:title=""/>
          </v:shape>
        </w:pict>
      </w:r>
    </w:p>
    <w:p w:rsidR="006B7104" w:rsidRDefault="00FA22EA">
      <w:pPr>
        <w:pStyle w:val="FigureDescription"/>
        <w:ind w:left="2126"/>
      </w:pPr>
      <w:bookmarkStart w:id="427" w:name="_d0e8556"/>
      <w:bookmarkEnd w:id="427"/>
      <w:r>
        <w:lastRenderedPageBreak/>
        <w:t>Running status of file system HyperMetro domains is normal</w:t>
      </w:r>
    </w:p>
    <w:p w:rsidR="006B7104" w:rsidRDefault="00610957">
      <w:pPr>
        <w:pStyle w:val="Figure"/>
        <w:ind w:left="2126"/>
      </w:pPr>
      <w:r>
        <w:pict>
          <v:shape id="_x0000_i1307" type="#_x0000_t75" style="width:383.3pt;height:155.65pt">
            <v:imagedata r:id="rId251" o:title=""/>
          </v:shape>
        </w:pict>
      </w:r>
    </w:p>
    <w:p w:rsidR="006B7104" w:rsidRDefault="006B7104"/>
    <w:p w:rsidR="006B7104" w:rsidRDefault="00FA22EA">
      <w:pPr>
        <w:pStyle w:val="FigureDescription"/>
        <w:ind w:left="2126"/>
      </w:pPr>
      <w:bookmarkStart w:id="428" w:name="_d0e8560"/>
      <w:bookmarkEnd w:id="428"/>
      <w:r>
        <w:t xml:space="preserve">Running status of HyperMetro pairs is </w:t>
      </w:r>
      <w:r>
        <w:rPr>
          <w:b/>
        </w:rPr>
        <w:t>Normal</w:t>
      </w:r>
      <w:r>
        <w:t xml:space="preserve"> or </w:t>
      </w:r>
      <w:r>
        <w:rPr>
          <w:b/>
        </w:rPr>
        <w:t>Synchronizing</w:t>
      </w:r>
    </w:p>
    <w:p w:rsidR="006B7104" w:rsidRDefault="00610957">
      <w:pPr>
        <w:pStyle w:val="Figure"/>
        <w:ind w:left="2126"/>
      </w:pPr>
      <w:r>
        <w:pict>
          <v:shape id="_x0000_i1308" type="#_x0000_t75" style="width:384.95pt;height:98.65pt">
            <v:imagedata r:id="rId252" o:title=""/>
          </v:shape>
        </w:pict>
      </w:r>
    </w:p>
    <w:p w:rsidR="006B7104" w:rsidRDefault="006B7104">
      <w:pPr>
        <w:sectPr w:rsidR="006B7104">
          <w:headerReference w:type="even" r:id="rId255"/>
          <w:headerReference w:type="default" r:id="rId256"/>
          <w:footerReference w:type="even" r:id="rId257"/>
          <w:footerReference w:type="default" r:id="rId258"/>
          <w:pgSz w:w="11907" w:h="16840" w:code="9"/>
          <w:pgMar w:top="1701" w:right="1134" w:bottom="1701" w:left="1134" w:header="567" w:footer="567" w:gutter="0"/>
          <w:cols w:space="425"/>
          <w:docGrid w:linePitch="312"/>
        </w:sectPr>
      </w:pPr>
    </w:p>
    <w:p w:rsidR="006B7104" w:rsidRDefault="00FA22EA">
      <w:pPr>
        <w:pStyle w:val="1"/>
      </w:pPr>
      <w:bookmarkStart w:id="429" w:name="_EN-US_TOPIC_0000001599503772"/>
      <w:bookmarkStart w:id="430" w:name="_Toc256000103"/>
      <w:bookmarkStart w:id="431" w:name="_EN-US_TOPIC_0000001599503772-chtext"/>
      <w:bookmarkEnd w:id="429"/>
      <w:r>
        <w:lastRenderedPageBreak/>
        <w:t>Troubleshooting</w:t>
      </w:r>
      <w:bookmarkEnd w:id="430"/>
      <w:bookmarkEnd w:id="431"/>
    </w:p>
    <w:p w:rsidR="006B7104" w:rsidRDefault="00FA22EA">
      <w:r>
        <w:t>If any fault occurred during an upgrade and could not be handled onsite, contact Huawei technical support engineers for assistance. The following troubleshooting method is for your reference.</w:t>
      </w:r>
    </w:p>
    <w:p w:rsidR="006B7104" w:rsidRDefault="00501B0A">
      <w:hyperlink w:anchor="_EN-US_TOPIC_0000001648704749" w:tooltip=" " w:history="1">
        <w:r w:rsidR="00FA22EA">
          <w:rPr>
            <w:rStyle w:val="ad"/>
          </w:rPr>
          <w:t>14.1  Common Troubleshooting Methods for an Upgrade Failure</w:t>
        </w:r>
      </w:hyperlink>
    </w:p>
    <w:p w:rsidR="006B7104" w:rsidRDefault="00501B0A">
      <w:hyperlink w:anchor="_EN-US_TOPIC_0000001599184384" w:tooltip=" " w:history="1">
        <w:r w:rsidR="00FA22EA">
          <w:rPr>
            <w:rStyle w:val="ad"/>
          </w:rPr>
          <w:t>14.2  Failed to Notify the System of Starting Upgrade</w:t>
        </w:r>
      </w:hyperlink>
    </w:p>
    <w:p w:rsidR="006B7104" w:rsidRDefault="00501B0A">
      <w:hyperlink w:anchor="_EN-US_TOPIC_0000001648704813" w:tooltip=" " w:history="1">
        <w:r w:rsidR="00FA22EA">
          <w:rPr>
            <w:rStyle w:val="ad"/>
          </w:rPr>
          <w:t>14.3  A Controller Hardware Fault Occurred During an Upgrade, Causing an Upgrade Failure</w:t>
        </w:r>
      </w:hyperlink>
    </w:p>
    <w:p w:rsidR="006B7104" w:rsidRDefault="00501B0A">
      <w:hyperlink w:anchor="_EN-US_TOPIC_0000001648704805" w:tooltip=" " w:history="1">
        <w:r w:rsidR="00FA22EA">
          <w:rPr>
            <w:rStyle w:val="ad"/>
          </w:rPr>
          <w:t>14.4  The Upgrade Is Interrupted Due to a Version Verification Failure Occurred After the Local Storage Array Restarts During an Upgrade on a Non-standard Heterogeneous Network</w:t>
        </w:r>
      </w:hyperlink>
    </w:p>
    <w:p w:rsidR="006B7104" w:rsidRDefault="00501B0A">
      <w:hyperlink w:anchor="_EN-US_TOPIC_0000001648784189" w:tooltip=" " w:history="1">
        <w:r w:rsidR="00FA22EA">
          <w:rPr>
            <w:rStyle w:val="ad"/>
          </w:rPr>
          <w:t>14.5  After an Array Is Upgraded, Status of the Physical Path and Logical Path Displayed on UltraPath Is Inconsistent</w:t>
        </w:r>
      </w:hyperlink>
    </w:p>
    <w:p w:rsidR="006B7104" w:rsidRDefault="00501B0A">
      <w:hyperlink w:anchor="_EN-US_TOPIC_0000001599503716" w:tooltip=" " w:history="1">
        <w:r w:rsidR="00FA22EA">
          <w:rPr>
            <w:rStyle w:val="ad"/>
          </w:rPr>
          <w:t>14.6  Upgrade Progress on the Upgrade Tool Is Not Refreshed Within 30 Minutes But No Upgrade Failure Is Displayed</w:t>
        </w:r>
      </w:hyperlink>
    </w:p>
    <w:p w:rsidR="006B7104" w:rsidRDefault="00501B0A">
      <w:hyperlink w:anchor="_EN-US_TOPIC_0000001648586017" w:tooltip=" " w:history="1">
        <w:r w:rsidR="00FA22EA">
          <w:rPr>
            <w:rStyle w:val="ad"/>
          </w:rPr>
          <w:t>14.7  Upgrade Failure Due to Abnormal NAS HyperMetro Domain Disconnection</w:t>
        </w:r>
      </w:hyperlink>
    </w:p>
    <w:p w:rsidR="006B7104" w:rsidRDefault="00FA22EA" w:rsidP="00FA22EA">
      <w:pPr>
        <w:pStyle w:val="21"/>
        <w:numPr>
          <w:ilvl w:val="1"/>
          <w:numId w:val="100"/>
        </w:numPr>
      </w:pPr>
      <w:bookmarkStart w:id="432" w:name="_EN-US_TOPIC_0000001648704749"/>
      <w:bookmarkStart w:id="433" w:name="_Toc256000104"/>
      <w:bookmarkStart w:id="434" w:name="_EN-US_TOPIC_0000001648704749-chtext"/>
      <w:bookmarkEnd w:id="432"/>
      <w:r>
        <w:t>Common Troubleshooting Methods for an Upgrade Failure</w:t>
      </w:r>
      <w:bookmarkEnd w:id="433"/>
      <w:bookmarkEnd w:id="434"/>
    </w:p>
    <w:p w:rsidR="006B7104" w:rsidRDefault="00FA22EA">
      <w:pPr>
        <w:pStyle w:val="BlockLabel"/>
      </w:pPr>
      <w:r>
        <w:t>Symptom</w:t>
      </w:r>
    </w:p>
    <w:p w:rsidR="006B7104" w:rsidRDefault="00FA22EA">
      <w:r>
        <w:t xml:space="preserve">An exception occurs during the upgrade and the upgrade status changes to </w:t>
      </w:r>
      <w:r>
        <w:rPr>
          <w:b/>
        </w:rPr>
        <w:t>Paused</w:t>
      </w:r>
      <w:r>
        <w:t xml:space="preserve"> or </w:t>
      </w:r>
      <w:r>
        <w:rPr>
          <w:b/>
        </w:rPr>
        <w:t>Failed</w:t>
      </w:r>
      <w:r>
        <w:t xml:space="preserve">. </w:t>
      </w:r>
      <w:r>
        <w:fldChar w:fldCharType="begin"/>
      </w:r>
      <w:r>
        <w:instrText>REF _f9f2b4ba90811403eb317628ba37fe00f \r \h</w:instrText>
      </w:r>
      <w:r>
        <w:fldChar w:fldCharType="separate"/>
      </w:r>
      <w:r>
        <w:t>Figure 14-1</w:t>
      </w:r>
      <w:r>
        <w:fldChar w:fldCharType="end"/>
      </w:r>
      <w:r>
        <w:t xml:space="preserve"> is an example of the upgrade status becoming </w:t>
      </w:r>
      <w:r>
        <w:rPr>
          <w:b/>
        </w:rPr>
        <w:t>Paused</w:t>
      </w:r>
      <w:r>
        <w:t>.</w:t>
      </w:r>
    </w:p>
    <w:p w:rsidR="006B7104" w:rsidRDefault="00FA22EA">
      <w:pPr>
        <w:pStyle w:val="FigureDescription"/>
      </w:pPr>
      <w:bookmarkStart w:id="435" w:name="_f9f2b4ba90811403eb317628ba37fe00f"/>
      <w:bookmarkEnd w:id="435"/>
      <w:r>
        <w:lastRenderedPageBreak/>
        <w:t>Upgrade paused</w:t>
      </w:r>
    </w:p>
    <w:p w:rsidR="006B7104" w:rsidRDefault="00610957">
      <w:pPr>
        <w:pStyle w:val="Figure"/>
      </w:pPr>
      <w:r>
        <w:pict>
          <v:shape id="_x0000_i1309" type="#_x0000_t75" style="width:355pt;height:219.35pt">
            <v:imagedata r:id="rId259" o:title=""/>
          </v:shape>
        </w:pict>
      </w:r>
    </w:p>
    <w:p w:rsidR="006B7104" w:rsidRDefault="006B7104"/>
    <w:p w:rsidR="006B7104" w:rsidRDefault="00FA22EA">
      <w:pPr>
        <w:pStyle w:val="BlockLabel"/>
      </w:pPr>
      <w:r>
        <w:t>Troubleshooting Procedure</w:t>
      </w:r>
    </w:p>
    <w:p w:rsidR="006B7104" w:rsidRDefault="00FA22EA" w:rsidP="00FA22EA">
      <w:pPr>
        <w:pStyle w:val="Step"/>
        <w:numPr>
          <w:ilvl w:val="6"/>
          <w:numId w:val="148"/>
        </w:numPr>
      </w:pPr>
      <w:r>
        <w:t xml:space="preserve">Click </w:t>
      </w:r>
      <w:r>
        <w:rPr>
          <w:b/>
        </w:rPr>
        <w:t>Details</w:t>
      </w:r>
      <w:r>
        <w:t xml:space="preserve"> in the </w:t>
      </w:r>
      <w:r>
        <w:rPr>
          <w:b/>
        </w:rPr>
        <w:t>Operation</w:t>
      </w:r>
      <w:r>
        <w:t xml:space="preserve"> column of the upgrade tool. Check whether the </w:t>
      </w:r>
      <w:r>
        <w:rPr>
          <w:b/>
        </w:rPr>
        <w:t>Retry</w:t>
      </w:r>
      <w:r>
        <w:t xml:space="preserve">, </w:t>
      </w:r>
      <w:r>
        <w:rPr>
          <w:b/>
        </w:rPr>
        <w:t>Roll Back</w:t>
      </w:r>
      <w:r>
        <w:t xml:space="preserve">, and </w:t>
      </w:r>
      <w:r>
        <w:rPr>
          <w:b/>
        </w:rPr>
        <w:t>Close</w:t>
      </w:r>
      <w:r>
        <w:t xml:space="preserve"> options are available in the dialog box, as shown in </w:t>
      </w:r>
      <w:r>
        <w:fldChar w:fldCharType="begin"/>
      </w:r>
      <w:r>
        <w:instrText>REF _f343300b8e2524b87a6a835a45e568e0c \r \h</w:instrText>
      </w:r>
      <w:r>
        <w:fldChar w:fldCharType="separate"/>
      </w:r>
      <w:r>
        <w:t>Figure 14-2</w:t>
      </w:r>
      <w:r>
        <w:fldChar w:fldCharType="end"/>
      </w:r>
      <w:r>
        <w:t>.</w:t>
      </w:r>
    </w:p>
    <w:p w:rsidR="006B7104" w:rsidRDefault="00FA22EA">
      <w:pPr>
        <w:pStyle w:val="FigureDescription"/>
      </w:pPr>
      <w:bookmarkStart w:id="436" w:name="_f343300b8e2524b87a6a835a45e568e0c"/>
      <w:bookmarkEnd w:id="436"/>
      <w:r>
        <w:t>Details</w:t>
      </w:r>
    </w:p>
    <w:p w:rsidR="006B7104" w:rsidRDefault="00610957">
      <w:pPr>
        <w:pStyle w:val="Figure"/>
      </w:pPr>
      <w:r>
        <w:pict>
          <v:shape id="_x0000_i1310" type="#_x0000_t75" style="width:260.95pt;height:261.8pt">
            <v:imagedata r:id="rId260" o:title=""/>
          </v:shape>
        </w:pict>
      </w:r>
    </w:p>
    <w:p w:rsidR="006B7104" w:rsidRDefault="006B7104"/>
    <w:p w:rsidR="006B7104" w:rsidRDefault="00FA22EA">
      <w:pPr>
        <w:pStyle w:val="Step"/>
      </w:pPr>
      <w:bookmarkStart w:id="437" w:name="li12370690"/>
      <w:bookmarkEnd w:id="437"/>
      <w:r>
        <w:lastRenderedPageBreak/>
        <w:t xml:space="preserve">You are advised to select </w:t>
      </w:r>
      <w:r>
        <w:rPr>
          <w:b/>
        </w:rPr>
        <w:t>Retry</w:t>
      </w:r>
      <w:r>
        <w:t xml:space="preserve"> in the dialog box shown in </w:t>
      </w:r>
      <w:r>
        <w:fldChar w:fldCharType="begin"/>
      </w:r>
      <w:r>
        <w:instrText>REF _f343300b8e2524b87a6a835a45e568e0c \r \h</w:instrText>
      </w:r>
      <w:r>
        <w:fldChar w:fldCharType="separate"/>
      </w:r>
      <w:r>
        <w:t>Figure 14-2</w:t>
      </w:r>
      <w:r>
        <w:fldChar w:fldCharType="end"/>
      </w:r>
      <w:r>
        <w:t xml:space="preserve">. If the retry fails, click </w:t>
      </w:r>
      <w:r>
        <w:rPr>
          <w:b/>
        </w:rPr>
        <w:t>Roll Back</w:t>
      </w:r>
      <w:r>
        <w:t>.</w:t>
      </w:r>
    </w:p>
    <w:p w:rsidR="006B7104" w:rsidRDefault="00610957">
      <w:pPr>
        <w:pStyle w:val="NotesHeading"/>
      </w:pPr>
      <w:r>
        <w:rPr>
          <w:color w:val="339966"/>
        </w:rPr>
        <w:pict>
          <v:shape id="_x0000_i1311" type="#_x0000_t75" style="width:54.1pt;height:19.15pt">
            <v:imagedata r:id="rId29" o:title="note"/>
          </v:shape>
        </w:pict>
      </w:r>
    </w:p>
    <w:p w:rsidR="006B7104" w:rsidRDefault="00FA22EA">
      <w:pPr>
        <w:pStyle w:val="NotesText"/>
      </w:pPr>
      <w:r>
        <w:t>Descriptions about each option are as follows:</w:t>
      </w:r>
    </w:p>
    <w:p w:rsidR="006B7104" w:rsidRDefault="00FA22EA">
      <w:pPr>
        <w:pStyle w:val="NotesTextList"/>
      </w:pPr>
      <w:r>
        <w:rPr>
          <w:b/>
        </w:rPr>
        <w:t>Retry</w:t>
      </w:r>
      <w:r>
        <w:t>: Perform the upgrade again. If the upgrade succeeds, the process continues. If the upgrade fails again, the process will be suspended again.</w:t>
      </w:r>
    </w:p>
    <w:p w:rsidR="006B7104" w:rsidRDefault="00FA22EA">
      <w:pPr>
        <w:pStyle w:val="NotesTextList"/>
      </w:pPr>
      <w:r>
        <w:rPr>
          <w:b/>
        </w:rPr>
        <w:t>Roll Back</w:t>
      </w:r>
      <w:r>
        <w:t>: Roll back all controllers to the source version.</w:t>
      </w:r>
    </w:p>
    <w:p w:rsidR="006B7104" w:rsidRDefault="00FA22EA">
      <w:pPr>
        <w:pStyle w:val="Step"/>
      </w:pPr>
      <w:r>
        <w:t xml:space="preserve">If both the retry and rollback fail, log in to OceanStor DeviceManager, click the </w:t>
      </w:r>
      <w:r>
        <w:rPr>
          <w:b/>
        </w:rPr>
        <w:t>Settings</w:t>
      </w:r>
      <w:r>
        <w:t xml:space="preserve"> icon, and choose </w:t>
      </w:r>
      <w:r>
        <w:rPr>
          <w:b/>
        </w:rPr>
        <w:t>Export Data</w:t>
      </w:r>
      <w:r>
        <w:t xml:space="preserve"> from the drop-down list. Select </w:t>
      </w:r>
      <w:r>
        <w:rPr>
          <w:b/>
        </w:rPr>
        <w:t>System Log</w:t>
      </w:r>
      <w:r>
        <w:t xml:space="preserve"> and click </w:t>
      </w:r>
      <w:r>
        <w:rPr>
          <w:b/>
        </w:rPr>
        <w:t>All Logs</w:t>
      </w:r>
      <w:r>
        <w:t xml:space="preserve"> to export all system logs, as shown in </w:t>
      </w:r>
      <w:r>
        <w:fldChar w:fldCharType="begin"/>
      </w:r>
      <w:r>
        <w:instrText>REF _fig1692045318566 \r \h</w:instrText>
      </w:r>
      <w:r>
        <w:fldChar w:fldCharType="separate"/>
      </w:r>
      <w:r>
        <w:t>Figure 14-3</w:t>
      </w:r>
      <w:r>
        <w:fldChar w:fldCharType="end"/>
      </w:r>
      <w:r>
        <w:t xml:space="preserve"> and </w:t>
      </w:r>
      <w:r>
        <w:fldChar w:fldCharType="begin"/>
      </w:r>
      <w:r>
        <w:instrText>REF _fig2873152495716 \r \h</w:instrText>
      </w:r>
      <w:r>
        <w:fldChar w:fldCharType="separate"/>
      </w:r>
      <w:r>
        <w:t>Figure 14-4</w:t>
      </w:r>
      <w:r>
        <w:fldChar w:fldCharType="end"/>
      </w:r>
      <w:r>
        <w:t>. Then send the logs to technical support engineers for troubleshooting.</w:t>
      </w:r>
    </w:p>
    <w:p w:rsidR="006B7104" w:rsidRDefault="00FA22EA">
      <w:pPr>
        <w:pStyle w:val="FigureDescription"/>
      </w:pPr>
      <w:bookmarkStart w:id="438" w:name="_fig1692045318566"/>
      <w:bookmarkEnd w:id="438"/>
      <w:r>
        <w:t>Exporting all logs (1)</w:t>
      </w:r>
    </w:p>
    <w:p w:rsidR="006B7104" w:rsidRDefault="00610957">
      <w:pPr>
        <w:pStyle w:val="Figure"/>
      </w:pPr>
      <w:r>
        <w:pict>
          <v:shape id="_x0000_i1312" type="#_x0000_t75" style="width:349.6pt;height:96.55pt">
            <v:imagedata r:id="rId261" o:title=""/>
          </v:shape>
        </w:pict>
      </w:r>
    </w:p>
    <w:p w:rsidR="006B7104" w:rsidRDefault="006B7104"/>
    <w:p w:rsidR="006B7104" w:rsidRDefault="00FA22EA">
      <w:pPr>
        <w:pStyle w:val="FigureDescription"/>
      </w:pPr>
      <w:bookmarkStart w:id="439" w:name="_fig2873152495716"/>
      <w:bookmarkEnd w:id="439"/>
      <w:r>
        <w:t>Exporting all logs (2)</w:t>
      </w:r>
    </w:p>
    <w:p w:rsidR="006B7104" w:rsidRDefault="00610957">
      <w:pPr>
        <w:pStyle w:val="Figure"/>
      </w:pPr>
      <w:r>
        <w:pict>
          <v:shape id="_x0000_i1313" type="#_x0000_t75" style="width:313.8pt;height:286.35pt">
            <v:imagedata r:id="rId262" o:title=""/>
          </v:shape>
        </w:pict>
      </w:r>
    </w:p>
    <w:p w:rsidR="006B7104" w:rsidRDefault="006B7104"/>
    <w:p w:rsidR="006B7104" w:rsidRDefault="00FA22EA">
      <w:pPr>
        <w:pStyle w:val="End"/>
      </w:pPr>
      <w:r>
        <w:lastRenderedPageBreak/>
        <w:t>----End</w:t>
      </w:r>
    </w:p>
    <w:p w:rsidR="006B7104" w:rsidRDefault="00FA22EA">
      <w:pPr>
        <w:pStyle w:val="21"/>
      </w:pPr>
      <w:bookmarkStart w:id="440" w:name="_EN-US_TOPIC_0000001599184384"/>
      <w:bookmarkStart w:id="441" w:name="_Toc256000105"/>
      <w:bookmarkStart w:id="442" w:name="_EN-US_TOPIC_0000001599184384-chtext"/>
      <w:bookmarkEnd w:id="440"/>
      <w:r>
        <w:t>Failed to Notify the System of Starting Upgrade</w:t>
      </w:r>
      <w:bookmarkEnd w:id="441"/>
      <w:bookmarkEnd w:id="442"/>
    </w:p>
    <w:p w:rsidR="006B7104" w:rsidRDefault="00FA22EA">
      <w:r>
        <w:t>This section describes how to troubleshoot the problem when the system fails to be notified of starting upgrade.</w:t>
      </w:r>
    </w:p>
    <w:p w:rsidR="006B7104" w:rsidRDefault="00FA22EA">
      <w:pPr>
        <w:pStyle w:val="BlockLabel"/>
      </w:pPr>
      <w:r>
        <w:t>Symptom</w:t>
      </w:r>
    </w:p>
    <w:p w:rsidR="006B7104" w:rsidRDefault="00FA22EA">
      <w:r>
        <w:t xml:space="preserve">The upgrade tool fails to notify the system of starting upgrade, as shown in </w:t>
      </w:r>
      <w:r>
        <w:fldChar w:fldCharType="begin"/>
      </w:r>
      <w:r>
        <w:instrText>REF _d0e8797 \r \h</w:instrText>
      </w:r>
      <w:r>
        <w:fldChar w:fldCharType="separate"/>
      </w:r>
      <w:r>
        <w:t>Figure 14-5</w:t>
      </w:r>
      <w:r>
        <w:fldChar w:fldCharType="end"/>
      </w:r>
      <w:r>
        <w:t>.</w:t>
      </w:r>
    </w:p>
    <w:p w:rsidR="006B7104" w:rsidRDefault="00FA22EA">
      <w:pPr>
        <w:pStyle w:val="FigureDescription"/>
      </w:pPr>
      <w:bookmarkStart w:id="443" w:name="_d0e8797"/>
      <w:bookmarkEnd w:id="443"/>
      <w:r>
        <w:t>Failed to notify the system of starting upgrade</w:t>
      </w:r>
    </w:p>
    <w:p w:rsidR="006B7104" w:rsidRDefault="00610957">
      <w:pPr>
        <w:pStyle w:val="Figure"/>
      </w:pPr>
      <w:r>
        <w:pict>
          <v:shape id="_x0000_i1314" type="#_x0000_t75" style="width:345pt;height:248.05pt">
            <v:imagedata r:id="rId263" o:title=""/>
          </v:shape>
        </w:pict>
      </w:r>
    </w:p>
    <w:p w:rsidR="006B7104" w:rsidRDefault="006B7104"/>
    <w:p w:rsidR="006B7104" w:rsidRDefault="00FA22EA">
      <w:pPr>
        <w:pStyle w:val="BlockLabel"/>
      </w:pPr>
      <w:r>
        <w:t>Alarm Information</w:t>
      </w:r>
    </w:p>
    <w:p w:rsidR="006B7104" w:rsidRDefault="00FA22EA">
      <w:r>
        <w:t>None</w:t>
      </w:r>
    </w:p>
    <w:p w:rsidR="006B7104" w:rsidRDefault="00FA22EA">
      <w:pPr>
        <w:pStyle w:val="BlockLabel"/>
      </w:pPr>
      <w:r>
        <w:t>Possible Causes</w:t>
      </w:r>
    </w:p>
    <w:p w:rsidR="006B7104" w:rsidRDefault="00FA22EA" w:rsidP="00FA22EA">
      <w:pPr>
        <w:pStyle w:val="ItemStep"/>
        <w:numPr>
          <w:ilvl w:val="0"/>
          <w:numId w:val="39"/>
        </w:numPr>
      </w:pPr>
      <w:r>
        <w:t>The primary and secondary ends of the HyperMetro pair or remote replication pair cannot be upgraded simultaneously.</w:t>
      </w:r>
    </w:p>
    <w:p w:rsidR="006B7104" w:rsidRDefault="00FA22EA" w:rsidP="00FA22EA">
      <w:pPr>
        <w:pStyle w:val="ItemStep"/>
        <w:numPr>
          <w:ilvl w:val="0"/>
          <w:numId w:val="39"/>
        </w:numPr>
      </w:pPr>
      <w:r>
        <w:t>The system may fail to notify service modules of starting upgrade.</w:t>
      </w:r>
    </w:p>
    <w:p w:rsidR="006B7104" w:rsidRDefault="00FA22EA">
      <w:pPr>
        <w:pStyle w:val="BlockLabel"/>
      </w:pPr>
      <w:r>
        <w:t>Procedure</w:t>
      </w:r>
    </w:p>
    <w:p w:rsidR="006B7104" w:rsidRDefault="00FA22EA" w:rsidP="00FA22EA">
      <w:pPr>
        <w:pStyle w:val="Step"/>
        <w:numPr>
          <w:ilvl w:val="6"/>
          <w:numId w:val="149"/>
        </w:numPr>
      </w:pPr>
      <w:r>
        <w:t>Use the SSH tool to log in to the active controller of the current cluster.</w:t>
      </w:r>
    </w:p>
    <w:p w:rsidR="006B7104" w:rsidRDefault="00FA22EA">
      <w:pPr>
        <w:pStyle w:val="Step"/>
      </w:pPr>
      <w:r>
        <w:t>Check whether a message "System is upgrading" is displayed. If yes, go to the next step. If not, contact Huawei technical support engineers.</w:t>
      </w:r>
    </w:p>
    <w:p w:rsidR="006B7104" w:rsidRDefault="00FA22EA">
      <w:pPr>
        <w:pStyle w:val="Step"/>
      </w:pPr>
      <w:r>
        <w:lastRenderedPageBreak/>
        <w:t xml:space="preserve">Run the </w:t>
      </w:r>
      <w:r>
        <w:rPr>
          <w:b/>
        </w:rPr>
        <w:t>minisystem</w:t>
      </w:r>
      <w:r>
        <w:t xml:space="preserve"> command to enter the minisystem mode and run the </w:t>
      </w:r>
      <w:r>
        <w:rPr>
          <w:b/>
        </w:rPr>
        <w:t>showsystrace</w:t>
      </w:r>
      <w:r>
        <w:t xml:space="preserve"> command in minisystem mode.</w:t>
      </w:r>
    </w:p>
    <w:p w:rsidR="006B7104" w:rsidRDefault="00FA22EA">
      <w:pPr>
        <w:pStyle w:val="Step"/>
      </w:pPr>
      <w:r>
        <w:t xml:space="preserve">Check whether </w:t>
      </w:r>
      <w:r>
        <w:rPr>
          <w:b/>
        </w:rPr>
        <w:t xml:space="preserve">Success </w:t>
      </w:r>
      <w:r>
        <w:t xml:space="preserve">is displayed under the </w:t>
      </w:r>
      <w:r>
        <w:rPr>
          <w:b/>
        </w:rPr>
        <w:t>Status</w:t>
      </w:r>
      <w:r>
        <w:t xml:space="preserve"> column in the </w:t>
      </w:r>
      <w:r>
        <w:rPr>
          <w:b/>
        </w:rPr>
        <w:t>SET_UPDATE_STATUS</w:t>
      </w:r>
      <w:r>
        <w:t xml:space="preserve"> step and whether the </w:t>
      </w:r>
      <w:r>
        <w:rPr>
          <w:b/>
        </w:rPr>
        <w:t>FailCnt</w:t>
      </w:r>
      <w:r>
        <w:t xml:space="preserve"> column is </w:t>
      </w:r>
      <w:r>
        <w:rPr>
          <w:b/>
        </w:rPr>
        <w:t>0</w:t>
      </w:r>
      <w:r>
        <w:t xml:space="preserve">. If not, the system fails to be notified of starting upgrade, as shown in </w:t>
      </w:r>
      <w:r>
        <w:fldChar w:fldCharType="begin"/>
      </w:r>
      <w:r>
        <w:instrText>REF _d0e8855 \r \h</w:instrText>
      </w:r>
      <w:r>
        <w:fldChar w:fldCharType="separate"/>
      </w:r>
      <w:r>
        <w:t>Figure 14-6</w:t>
      </w:r>
      <w:r>
        <w:fldChar w:fldCharType="end"/>
      </w:r>
      <w:r>
        <w:t>.</w:t>
      </w:r>
    </w:p>
    <w:p w:rsidR="006B7104" w:rsidRDefault="00FA22EA">
      <w:pPr>
        <w:pStyle w:val="FigureDescription"/>
      </w:pPr>
      <w:bookmarkStart w:id="444" w:name="_d0e8855"/>
      <w:bookmarkEnd w:id="444"/>
      <w:r>
        <w:t>Viewing the failed step</w:t>
      </w:r>
    </w:p>
    <w:p w:rsidR="006B7104" w:rsidRDefault="00610957">
      <w:pPr>
        <w:pStyle w:val="Figure"/>
      </w:pPr>
      <w:r>
        <w:pict>
          <v:shape id="_x0000_i1315" type="#_x0000_t75" style="width:380.4pt;height:164pt">
            <v:imagedata r:id="rId264" o:title=""/>
          </v:shape>
        </w:pict>
      </w:r>
    </w:p>
    <w:p w:rsidR="006B7104" w:rsidRDefault="006B7104"/>
    <w:p w:rsidR="006B7104" w:rsidRDefault="00FA22EA">
      <w:pPr>
        <w:pStyle w:val="Step"/>
      </w:pPr>
      <w:r>
        <w:t xml:space="preserve">Run the </w:t>
      </w:r>
      <w:r>
        <w:rPr>
          <w:b/>
        </w:rPr>
        <w:t>showsystrace 112</w:t>
      </w:r>
      <w:r>
        <w:t xml:space="preserve"> command. If the value of </w:t>
      </w:r>
      <w:r>
        <w:rPr>
          <w:b/>
        </w:rPr>
        <w:t>Failed Action Name</w:t>
      </w:r>
      <w:r>
        <w:t xml:space="preserve"> is </w:t>
      </w:r>
      <w:r>
        <w:rPr>
          <w:b/>
        </w:rPr>
        <w:t>Upgrade: NtfRssPre</w:t>
      </w:r>
      <w:r>
        <w:t>, the value-added services fail to start upgrade. The possible cause is that the primary and secondary ends of the HyperMetro pair or remote replication pair cannot be upgraded simultaneously.</w:t>
      </w:r>
    </w:p>
    <w:p w:rsidR="006B7104" w:rsidRDefault="00FA22EA">
      <w:pPr>
        <w:pStyle w:val="End"/>
      </w:pPr>
      <w:r>
        <w:t>----End</w:t>
      </w:r>
    </w:p>
    <w:p w:rsidR="006B7104" w:rsidRDefault="00FA22EA">
      <w:pPr>
        <w:pStyle w:val="BlockLabel"/>
      </w:pPr>
      <w:r>
        <w:t>Suggestions</w:t>
      </w:r>
    </w:p>
    <w:p w:rsidR="006B7104" w:rsidRDefault="00FA22EA" w:rsidP="00FA22EA">
      <w:pPr>
        <w:pStyle w:val="ItemStep"/>
        <w:numPr>
          <w:ilvl w:val="0"/>
          <w:numId w:val="40"/>
        </w:numPr>
      </w:pPr>
      <w:r>
        <w:t xml:space="preserve">If the failure type is </w:t>
      </w:r>
      <w:r>
        <w:rPr>
          <w:b/>
        </w:rPr>
        <w:t>Upgrade: NtfRssPre</w:t>
      </w:r>
      <w:r>
        <w:t>, check whether the peer end of the remote replication pair or HyperMetro pair is being upgraded. If yes, stop the service upgrade and wait until the peer end is successfully upgraded. Otherwise, contact Huawei technical support engineers.</w:t>
      </w:r>
    </w:p>
    <w:p w:rsidR="006B7104" w:rsidRDefault="00FA22EA" w:rsidP="00FA22EA">
      <w:pPr>
        <w:pStyle w:val="ItemStep"/>
        <w:numPr>
          <w:ilvl w:val="0"/>
          <w:numId w:val="40"/>
        </w:numPr>
      </w:pPr>
      <w:r>
        <w:t>If other steps fail, record the name of the failed step and contact Huawei technical support engineers.</w:t>
      </w:r>
    </w:p>
    <w:p w:rsidR="006B7104" w:rsidRDefault="00FA22EA">
      <w:pPr>
        <w:pStyle w:val="21"/>
      </w:pPr>
      <w:bookmarkStart w:id="445" w:name="_EN-US_TOPIC_0000001648704813"/>
      <w:bookmarkStart w:id="446" w:name="_Toc256000106"/>
      <w:bookmarkStart w:id="447" w:name="_EN-US_TOPIC_0000001648704813-chtext"/>
      <w:bookmarkEnd w:id="445"/>
      <w:r>
        <w:t>A Controller Hardware Fault Occurred During an Upgrade, Causing an Upgrade Failure</w:t>
      </w:r>
      <w:bookmarkEnd w:id="446"/>
      <w:bookmarkEnd w:id="447"/>
    </w:p>
    <w:p w:rsidR="006B7104" w:rsidRDefault="00FA22EA">
      <w:r>
        <w:t>This section describes how to replace a faulty controller when Huawei technical support engineers confirm that a controller hardware fault causes an upgrade failure.</w:t>
      </w:r>
    </w:p>
    <w:p w:rsidR="006B7104" w:rsidRDefault="00FA22EA">
      <w:pPr>
        <w:pStyle w:val="BlockLabel"/>
      </w:pPr>
      <w:r>
        <w:t>Symptom</w:t>
      </w:r>
    </w:p>
    <w:p w:rsidR="006B7104" w:rsidRDefault="00FA22EA">
      <w:r>
        <w:t>A controller hardware fault occurred during an upgrade. As a result, the upgrade failed.</w:t>
      </w:r>
    </w:p>
    <w:p w:rsidR="006B7104" w:rsidRDefault="00FA22EA">
      <w:pPr>
        <w:pStyle w:val="BlockLabel"/>
      </w:pPr>
      <w:r>
        <w:lastRenderedPageBreak/>
        <w:t>Alarm Information</w:t>
      </w:r>
    </w:p>
    <w:p w:rsidR="006B7104" w:rsidRDefault="00FA22EA">
      <w:r>
        <w:t>None</w:t>
      </w:r>
    </w:p>
    <w:p w:rsidR="006B7104" w:rsidRDefault="00FA22EA">
      <w:pPr>
        <w:pStyle w:val="BlockLabel"/>
      </w:pPr>
      <w:r>
        <w:t>Possible Causes</w:t>
      </w:r>
    </w:p>
    <w:p w:rsidR="006B7104" w:rsidRDefault="00FA22EA">
      <w:r>
        <w:t>The controller hardware is faulty.</w:t>
      </w:r>
    </w:p>
    <w:p w:rsidR="006B7104" w:rsidRDefault="00FA22EA">
      <w:pPr>
        <w:pStyle w:val="BlockLabel"/>
      </w:pPr>
      <w:r>
        <w:t>Procedure</w:t>
      </w:r>
    </w:p>
    <w:p w:rsidR="006B7104" w:rsidRDefault="00FA22EA" w:rsidP="00FA22EA">
      <w:pPr>
        <w:pStyle w:val="Step"/>
        <w:numPr>
          <w:ilvl w:val="6"/>
          <w:numId w:val="150"/>
        </w:numPr>
      </w:pPr>
      <w:r>
        <w:t xml:space="preserve">On SmartKit, find out the ID of the controller that fails the upgrade. In </w:t>
      </w:r>
      <w:r>
        <w:fldChar w:fldCharType="begin"/>
      </w:r>
      <w:r>
        <w:instrText>REF _d0e8945 \r \h</w:instrText>
      </w:r>
      <w:r>
        <w:fldChar w:fldCharType="separate"/>
      </w:r>
      <w:r>
        <w:t>Figure 14-7</w:t>
      </w:r>
      <w:r>
        <w:fldChar w:fldCharType="end"/>
      </w:r>
      <w:r>
        <w:t xml:space="preserve">, the ID is </w:t>
      </w:r>
      <w:r>
        <w:rPr>
          <w:b/>
        </w:rPr>
        <w:t>0B</w:t>
      </w:r>
      <w:r>
        <w:t>, which indicates controller B in enclosure 0.</w:t>
      </w:r>
    </w:p>
    <w:p w:rsidR="006B7104" w:rsidRDefault="00FA22EA">
      <w:pPr>
        <w:pStyle w:val="FigureDescription"/>
      </w:pPr>
      <w:bookmarkStart w:id="448" w:name="_d0e8945"/>
      <w:bookmarkEnd w:id="448"/>
      <w:r>
        <w:t>Upgrade failure</w:t>
      </w:r>
    </w:p>
    <w:p w:rsidR="006B7104" w:rsidRDefault="00610957">
      <w:pPr>
        <w:pStyle w:val="Figure"/>
      </w:pPr>
      <w:r>
        <w:pict>
          <v:shape id="_x0000_i1316" type="#_x0000_t75" style="width:293.85pt;height:177.3pt">
            <v:imagedata r:id="rId265" o:title=""/>
          </v:shape>
        </w:pict>
      </w:r>
    </w:p>
    <w:p w:rsidR="006B7104" w:rsidRDefault="006B7104"/>
    <w:p w:rsidR="006B7104" w:rsidRDefault="00FA22EA">
      <w:pPr>
        <w:pStyle w:val="Step"/>
      </w:pPr>
      <w:r>
        <w:t>Remove the faulty controller and install a spare controller.</w:t>
      </w:r>
    </w:p>
    <w:p w:rsidR="006B7104" w:rsidRDefault="00FA22EA">
      <w:pPr>
        <w:pStyle w:val="Step"/>
      </w:pPr>
      <w:bookmarkStart w:id="449" w:name="d0e8952"/>
      <w:bookmarkEnd w:id="449"/>
      <w:r>
        <w:t>Verify that the controller is replaced successfully.</w:t>
      </w:r>
    </w:p>
    <w:p w:rsidR="006B7104" w:rsidRDefault="00FA22EA" w:rsidP="00FA22EA">
      <w:pPr>
        <w:pStyle w:val="ItemStep"/>
        <w:numPr>
          <w:ilvl w:val="0"/>
          <w:numId w:val="41"/>
        </w:numPr>
      </w:pPr>
      <w:r>
        <w:t xml:space="preserve">Log in to OceanStor DeviceManager and view the device. </w:t>
      </w:r>
      <w:r>
        <w:fldChar w:fldCharType="begin"/>
      </w:r>
      <w:r>
        <w:instrText>REF _d0e8962 \r \h</w:instrText>
      </w:r>
      <w:r>
        <w:fldChar w:fldCharType="separate"/>
      </w:r>
      <w:r>
        <w:t>Figure 14-8</w:t>
      </w:r>
      <w:r>
        <w:fldChar w:fldCharType="end"/>
      </w:r>
      <w:r>
        <w:t xml:space="preserve"> shows an example of a spare controller that is in normal state.</w:t>
      </w:r>
    </w:p>
    <w:p w:rsidR="006B7104" w:rsidRDefault="00FA22EA">
      <w:pPr>
        <w:pStyle w:val="FigureDescription"/>
        <w:ind w:left="2126"/>
      </w:pPr>
      <w:bookmarkStart w:id="450" w:name="_d0e8962"/>
      <w:bookmarkEnd w:id="450"/>
      <w:r>
        <w:t>Checking the status of the device</w:t>
      </w:r>
    </w:p>
    <w:p w:rsidR="006B7104" w:rsidRDefault="00610957">
      <w:pPr>
        <w:pStyle w:val="Figure"/>
        <w:ind w:left="2126"/>
      </w:pPr>
      <w:r>
        <w:pict>
          <v:shape id="_x0000_i1317" type="#_x0000_t75" style="width:305.9pt;height:142.35pt">
            <v:imagedata r:id="rId266" o:title=""/>
          </v:shape>
        </w:pict>
      </w:r>
    </w:p>
    <w:p w:rsidR="006B7104" w:rsidRDefault="006B7104"/>
    <w:p w:rsidR="006B7104" w:rsidRDefault="00FA22EA" w:rsidP="00FA22EA">
      <w:pPr>
        <w:pStyle w:val="ItemStep"/>
        <w:numPr>
          <w:ilvl w:val="0"/>
          <w:numId w:val="41"/>
        </w:numPr>
      </w:pPr>
      <w:r>
        <w:lastRenderedPageBreak/>
        <w:t xml:space="preserve">Verify that you can successfully log in to the CLI of the spare controller, as shown in </w:t>
      </w:r>
      <w:r>
        <w:fldChar w:fldCharType="begin"/>
      </w:r>
      <w:r>
        <w:instrText>REF _d0e8972 \r \h</w:instrText>
      </w:r>
      <w:r>
        <w:fldChar w:fldCharType="separate"/>
      </w:r>
      <w:r>
        <w:t>Figure 14-9</w:t>
      </w:r>
      <w:r>
        <w:fldChar w:fldCharType="end"/>
      </w:r>
      <w:r>
        <w:t>.</w:t>
      </w:r>
    </w:p>
    <w:p w:rsidR="006B7104" w:rsidRDefault="00FA22EA">
      <w:pPr>
        <w:pStyle w:val="FigureDescription"/>
        <w:ind w:left="2126"/>
      </w:pPr>
      <w:bookmarkStart w:id="451" w:name="_d0e8972"/>
      <w:bookmarkEnd w:id="451"/>
      <w:r>
        <w:t>Logging in to the storage array</w:t>
      </w:r>
    </w:p>
    <w:p w:rsidR="006B7104" w:rsidRDefault="00610957">
      <w:pPr>
        <w:pStyle w:val="Figure"/>
        <w:ind w:left="2126"/>
      </w:pPr>
      <w:r>
        <w:pict>
          <v:shape id="_x0000_i1318" type="#_x0000_t75" style="width:5in;height:47.05pt">
            <v:imagedata r:id="rId267" o:title=""/>
          </v:shape>
        </w:pict>
      </w:r>
    </w:p>
    <w:p w:rsidR="006B7104" w:rsidRDefault="006B7104"/>
    <w:p w:rsidR="006B7104" w:rsidRDefault="00FA22EA" w:rsidP="00FA22EA">
      <w:pPr>
        <w:pStyle w:val="ItemStep"/>
        <w:numPr>
          <w:ilvl w:val="0"/>
          <w:numId w:val="41"/>
        </w:numPr>
      </w:pPr>
      <w:r>
        <w:t xml:space="preserve">Check whether the version information of the spare controller is correct, as shown in </w:t>
      </w:r>
      <w:r>
        <w:fldChar w:fldCharType="begin"/>
      </w:r>
      <w:r>
        <w:instrText>REF _d0e8994 \r \h</w:instrText>
      </w:r>
      <w:r>
        <w:fldChar w:fldCharType="separate"/>
      </w:r>
      <w:r>
        <w:t>Figure 14-10</w:t>
      </w:r>
      <w:r>
        <w:fldChar w:fldCharType="end"/>
      </w:r>
      <w:r>
        <w:t xml:space="preserve">. If </w:t>
      </w:r>
      <w:r>
        <w:rPr>
          <w:b/>
        </w:rPr>
        <w:t>Current Version</w:t>
      </w:r>
      <w:r>
        <w:t xml:space="preserve"> and </w:t>
      </w:r>
      <w:r>
        <w:rPr>
          <w:b/>
        </w:rPr>
        <w:t>History Version</w:t>
      </w:r>
      <w:r>
        <w:t xml:space="preserve"> of the spare controller are the target and source versions respectively, the controller replacement is successful.</w:t>
      </w:r>
    </w:p>
    <w:p w:rsidR="006B7104" w:rsidRDefault="00610957">
      <w:pPr>
        <w:pStyle w:val="NotesHeading"/>
      </w:pPr>
      <w:r>
        <w:rPr>
          <w:color w:val="339966"/>
        </w:rPr>
        <w:pict>
          <v:shape id="_x0000_i1319" type="#_x0000_t75" style="width:54.1pt;height:19.15pt">
            <v:imagedata r:id="rId29" o:title="note"/>
          </v:shape>
        </w:pict>
      </w:r>
    </w:p>
    <w:p w:rsidR="006B7104" w:rsidRDefault="00FA22EA">
      <w:pPr>
        <w:pStyle w:val="NotesText"/>
      </w:pPr>
      <w:r>
        <w:t xml:space="preserve">If the controller replacement is not successful, remove and insert the spare controller again. Then, repeat </w:t>
      </w:r>
      <w:hyperlink w:anchor="d0e8952" w:tooltip=" " w:history="1">
        <w:r>
          <w:rPr>
            <w:rStyle w:val="ad"/>
          </w:rPr>
          <w:t>Step 3</w:t>
        </w:r>
      </w:hyperlink>
      <w:r>
        <w:t xml:space="preserve"> or contact Huawei technical support engineers.</w:t>
      </w:r>
    </w:p>
    <w:p w:rsidR="006B7104" w:rsidRDefault="00FA22EA">
      <w:pPr>
        <w:pStyle w:val="FigureDescription"/>
      </w:pPr>
      <w:bookmarkStart w:id="452" w:name="_d0e8994"/>
      <w:bookmarkEnd w:id="452"/>
      <w:r>
        <w:t>Querying controller software versions</w:t>
      </w:r>
    </w:p>
    <w:p w:rsidR="006B7104" w:rsidRDefault="00610957">
      <w:pPr>
        <w:pStyle w:val="Figure"/>
      </w:pPr>
      <w:r>
        <w:pict>
          <v:shape id="_x0000_i1320" type="#_x0000_t75" style="width:380pt;height:106.55pt">
            <v:imagedata r:id="rId268" o:title=""/>
          </v:shape>
        </w:pict>
      </w:r>
    </w:p>
    <w:p w:rsidR="006B7104" w:rsidRDefault="006B7104"/>
    <w:p w:rsidR="006B7104" w:rsidRDefault="00FA22EA">
      <w:pPr>
        <w:pStyle w:val="Step"/>
      </w:pPr>
      <w:r>
        <w:t>Retry the upgrade on SmartKit.</w:t>
      </w:r>
    </w:p>
    <w:p w:rsidR="006B7104" w:rsidRDefault="00FA22EA">
      <w:pPr>
        <w:pStyle w:val="End"/>
      </w:pPr>
      <w:r>
        <w:t>----End</w:t>
      </w:r>
    </w:p>
    <w:p w:rsidR="006B7104" w:rsidRDefault="00FA22EA">
      <w:pPr>
        <w:pStyle w:val="BlockLabel"/>
      </w:pPr>
      <w:r>
        <w:t>Suggestions</w:t>
      </w:r>
    </w:p>
    <w:p w:rsidR="006B7104" w:rsidRDefault="00FA22EA">
      <w:r>
        <w:t>None</w:t>
      </w:r>
    </w:p>
    <w:p w:rsidR="006B7104" w:rsidRDefault="00FA22EA">
      <w:pPr>
        <w:pStyle w:val="21"/>
      </w:pPr>
      <w:bookmarkStart w:id="453" w:name="_EN-US_TOPIC_0000001648704805"/>
      <w:bookmarkStart w:id="454" w:name="_Toc256000107"/>
      <w:bookmarkStart w:id="455" w:name="_EN-US_TOPIC_0000001648704805-chtext"/>
      <w:bookmarkEnd w:id="453"/>
      <w:r>
        <w:t>The Upgrade Is Interrupted Due to a Version Verification Failure Occurred After the Local Storage Array Restarts During an Upgrade on a Non-standard Heterogeneous Network</w:t>
      </w:r>
      <w:bookmarkEnd w:id="454"/>
      <w:bookmarkEnd w:id="455"/>
    </w:p>
    <w:p w:rsidR="006B7104" w:rsidRDefault="00FA22EA">
      <w:r>
        <w:t>This section describes how to troubleshoot the upgrade interruption caused by a version verification failure occurred after the local storage array restarts during a rolling upgrade on a non-standard heterogeneous network.</w:t>
      </w:r>
    </w:p>
    <w:p w:rsidR="006B7104" w:rsidRDefault="00FA22EA">
      <w:pPr>
        <w:pStyle w:val="BlockLabel"/>
      </w:pPr>
      <w:r>
        <w:lastRenderedPageBreak/>
        <w:t>Symptom</w:t>
      </w:r>
    </w:p>
    <w:p w:rsidR="006B7104" w:rsidRDefault="00FA22EA">
      <w:r>
        <w:t>On a non-standard heterogeneous network (for example, controller A of the local storage array is connected to that of a heterogeneous storage array through a link, and controller B of the local storage array is connected to that of the heterogeneous storage array through a link), if both storage arrays are upgraded simultaneously, a version verification failure may occur after the local storage array restarts. On a standard network, each controller of the local storage array has at least one available link to each controller of the heterogeneous storage array.</w:t>
      </w:r>
    </w:p>
    <w:p w:rsidR="006B7104" w:rsidRDefault="00FA22EA">
      <w:pPr>
        <w:pStyle w:val="BlockLabel"/>
      </w:pPr>
      <w:r>
        <w:t>Alarm Information</w:t>
      </w:r>
    </w:p>
    <w:p w:rsidR="006B7104" w:rsidRDefault="00FA22EA">
      <w:r>
        <w:t>None</w:t>
      </w:r>
    </w:p>
    <w:p w:rsidR="006B7104" w:rsidRDefault="00FA22EA">
      <w:pPr>
        <w:pStyle w:val="BlockLabel"/>
      </w:pPr>
      <w:r>
        <w:t>Possible Causes</w:t>
      </w:r>
    </w:p>
    <w:p w:rsidR="006B7104" w:rsidRDefault="00FA22EA">
      <w:r>
        <w:t>The heterogeneous network is a non-standard network. When both local and heterogeneous storage arrays are upgraded, one controller of the heterogeneous storage array resets, so the heterogeneous LUN has only one link to the local storage array. Consequently, the link check of the heterogeneous LUN fails during the upgrade check on the local storage array, causing the upgrade interruption.</w:t>
      </w:r>
    </w:p>
    <w:p w:rsidR="006B7104" w:rsidRDefault="00FA22EA">
      <w:pPr>
        <w:pStyle w:val="BlockLabel"/>
      </w:pPr>
      <w:r>
        <w:t>Procedure</w:t>
      </w:r>
    </w:p>
    <w:p w:rsidR="006B7104" w:rsidRDefault="00FA22EA" w:rsidP="00FA22EA">
      <w:pPr>
        <w:pStyle w:val="Step"/>
        <w:numPr>
          <w:ilvl w:val="6"/>
          <w:numId w:val="151"/>
        </w:numPr>
      </w:pPr>
      <w:r>
        <w:t xml:space="preserve">After the heterogeneous storage array completes the upgrade and restores to normal, click </w:t>
      </w:r>
      <w:r>
        <w:rPr>
          <w:b/>
        </w:rPr>
        <w:t>Details</w:t>
      </w:r>
      <w:r>
        <w:t xml:space="preserve"> on the </w:t>
      </w:r>
      <w:r>
        <w:rPr>
          <w:b/>
        </w:rPr>
        <w:t>Upgrade</w:t>
      </w:r>
      <w:r>
        <w:t xml:space="preserve"> page of SmartKit, and click </w:t>
      </w:r>
      <w:r>
        <w:rPr>
          <w:b/>
        </w:rPr>
        <w:t>Retry</w:t>
      </w:r>
      <w:r>
        <w:t xml:space="preserve"> in the dialog box that is displayed.</w:t>
      </w:r>
    </w:p>
    <w:p w:rsidR="006B7104" w:rsidRDefault="00FA22EA">
      <w:pPr>
        <w:pStyle w:val="Step"/>
      </w:pPr>
      <w:r>
        <w:t>If the local storage array still fails to be upgraded, contact Huawei technical support engineers.</w:t>
      </w:r>
    </w:p>
    <w:p w:rsidR="006B7104" w:rsidRDefault="00FA22EA">
      <w:pPr>
        <w:pStyle w:val="End"/>
      </w:pPr>
      <w:r>
        <w:t>----End</w:t>
      </w:r>
    </w:p>
    <w:p w:rsidR="006B7104" w:rsidRDefault="00FA22EA">
      <w:pPr>
        <w:pStyle w:val="BlockLabel"/>
      </w:pPr>
      <w:r>
        <w:t>Suggestions</w:t>
      </w:r>
    </w:p>
    <w:p w:rsidR="006B7104" w:rsidRDefault="00FA22EA">
      <w:r>
        <w:t>None</w:t>
      </w:r>
    </w:p>
    <w:p w:rsidR="006B7104" w:rsidRDefault="00FA22EA">
      <w:pPr>
        <w:pStyle w:val="21"/>
      </w:pPr>
      <w:bookmarkStart w:id="456" w:name="_EN-US_TOPIC_0000001648784189"/>
      <w:bookmarkStart w:id="457" w:name="_Toc256000108"/>
      <w:bookmarkStart w:id="458" w:name="_EN-US_TOPIC_0000001648784189-chtext"/>
      <w:bookmarkEnd w:id="456"/>
      <w:r>
        <w:t>After an Array Is Upgraded, Status of the Physical Path and Logical Path Displayed on UltraPath Is Inconsistent</w:t>
      </w:r>
      <w:bookmarkEnd w:id="457"/>
      <w:bookmarkEnd w:id="458"/>
    </w:p>
    <w:p w:rsidR="006B7104" w:rsidRDefault="00FA22EA">
      <w:r>
        <w:t>This section describes how to troubleshoot the inconsistency between the physical path status and logical path status displayed on UltraPath installed on the host after an array is upgraded.</w:t>
      </w:r>
    </w:p>
    <w:p w:rsidR="006B7104" w:rsidRDefault="00FA22EA">
      <w:pPr>
        <w:pStyle w:val="BlockLabel"/>
      </w:pPr>
      <w:r>
        <w:t>Symptom</w:t>
      </w:r>
    </w:p>
    <w:p w:rsidR="006B7104" w:rsidRDefault="00FA22EA">
      <w:r>
        <w:t>After an array is upgraded, the physical path status and logical path status displayed on the UltraPath installed on the host are faulty and normal, respectively.</w:t>
      </w:r>
    </w:p>
    <w:p w:rsidR="006B7104" w:rsidRDefault="00FA22EA">
      <w:pPr>
        <w:pStyle w:val="BlockLabel"/>
      </w:pPr>
      <w:r>
        <w:t>Alarm Information</w:t>
      </w:r>
    </w:p>
    <w:p w:rsidR="006B7104" w:rsidRDefault="00FA22EA">
      <w:r>
        <w:t>None</w:t>
      </w:r>
    </w:p>
    <w:p w:rsidR="006B7104" w:rsidRDefault="00FA22EA">
      <w:pPr>
        <w:pStyle w:val="BlockLabel"/>
      </w:pPr>
      <w:r>
        <w:lastRenderedPageBreak/>
        <w:t>Possible Causes</w:t>
      </w:r>
    </w:p>
    <w:p w:rsidR="006B7104" w:rsidRDefault="00FA22EA">
      <w:r>
        <w:t>Before the controller is restarted following an upgrade, the controller instructs UltraPath to set the logical path to faulty. After the controller restarts, UltraPath detects that the physical path is disconnected and sets the physical path to faulty. After the controller is restarted, the status of the logical path becomes normal, but the physical path status is not refreshed.</w:t>
      </w:r>
    </w:p>
    <w:p w:rsidR="006B7104" w:rsidRDefault="00610957">
      <w:pPr>
        <w:pStyle w:val="NotesHeading"/>
      </w:pPr>
      <w:r>
        <w:rPr>
          <w:color w:val="339966"/>
        </w:rPr>
        <w:pict>
          <v:shape id="_x0000_i1321" type="#_x0000_t75" style="width:54.1pt;height:19.15pt">
            <v:imagedata r:id="rId29" o:title="note"/>
          </v:shape>
        </w:pict>
      </w:r>
    </w:p>
    <w:p w:rsidR="006B7104" w:rsidRDefault="00FA22EA">
      <w:pPr>
        <w:pStyle w:val="NotesText"/>
      </w:pPr>
      <w:r>
        <w:t>This problem does not affect the host I/O, but only the status is displayed incorrectly.</w:t>
      </w:r>
    </w:p>
    <w:p w:rsidR="006B7104" w:rsidRDefault="00FA22EA">
      <w:pPr>
        <w:pStyle w:val="BlockLabel"/>
      </w:pPr>
      <w:r>
        <w:t>Procedure</w:t>
      </w:r>
    </w:p>
    <w:p w:rsidR="006B7104" w:rsidRDefault="00FA22EA">
      <w:r>
        <w:t>Open the in-band commands of the mapping view on the array and scan for disks on the host to update the path information.</w:t>
      </w:r>
    </w:p>
    <w:p w:rsidR="006B7104" w:rsidRDefault="00FA22EA" w:rsidP="00FA22EA">
      <w:pPr>
        <w:pStyle w:val="Step"/>
        <w:numPr>
          <w:ilvl w:val="6"/>
          <w:numId w:val="152"/>
        </w:numPr>
      </w:pPr>
      <w:r>
        <w:t xml:space="preserve">Log in to the host and run the </w:t>
      </w:r>
      <w:r>
        <w:rPr>
          <w:b/>
        </w:rPr>
        <w:t>upadmin show path</w:t>
      </w:r>
      <w:r>
        <w:t xml:space="preserve"> (for Linux hosts) or </w:t>
      </w:r>
      <w:r>
        <w:rPr>
          <w:b/>
        </w:rPr>
        <w:t>esxcli upadm show path</w:t>
      </w:r>
      <w:r>
        <w:t xml:space="preserve"> (for ESX hosts) command to view information about the initiator whose physical path status is faulty. The following uses Linux as an example. As shown in the following figure, the path whose </w:t>
      </w:r>
      <w:r>
        <w:rPr>
          <w:b/>
        </w:rPr>
        <w:t>Path ID</w:t>
      </w:r>
      <w:r>
        <w:t xml:space="preserve"> is </w:t>
      </w:r>
      <w:r>
        <w:rPr>
          <w:b/>
        </w:rPr>
        <w:t>2</w:t>
      </w:r>
      <w:r>
        <w:t xml:space="preserve"> is faulty and its initiator is </w:t>
      </w:r>
      <w:r>
        <w:rPr>
          <w:b/>
        </w:rPr>
        <w:t>iqn.1996-04.de.suse:01:d9aef539c136</w:t>
      </w:r>
      <w:r>
        <w:t>.</w:t>
      </w:r>
    </w:p>
    <w:p w:rsidR="006B7104" w:rsidRDefault="00610957">
      <w:r>
        <w:pict>
          <v:shape id="_x0000_i1322" type="#_x0000_t75" style="width:359.6pt;height:40.8pt">
            <v:imagedata r:id="rId269" o:title=""/>
          </v:shape>
        </w:pict>
      </w:r>
    </w:p>
    <w:p w:rsidR="006B7104" w:rsidRDefault="00FA22EA">
      <w:pPr>
        <w:pStyle w:val="Step"/>
      </w:pPr>
      <w:r>
        <w:t xml:space="preserve">Use an SSH tool, such as Xshell 5, PuTTY 0.63, SecureCRT 6.7, or one of their later versions, to log in as user </w:t>
      </w:r>
      <w:r>
        <w:rPr>
          <w:b/>
        </w:rPr>
        <w:t>admin</w:t>
      </w:r>
      <w:r>
        <w:t xml:space="preserve"> (the default password is </w:t>
      </w:r>
      <w:r>
        <w:rPr>
          <w:b/>
        </w:rPr>
        <w:t>Admin@storage</w:t>
      </w:r>
      <w:r>
        <w:t>) to the management network port on the storage device. Then, the admin view of the CLI is displayed.</w:t>
      </w:r>
    </w:p>
    <w:p w:rsidR="006B7104" w:rsidRDefault="00610957">
      <w:r>
        <w:pict>
          <v:shape id="_x0000_i1323" type="#_x0000_t75" style="width:355.85pt;height:248.45pt">
            <v:imagedata r:id="rId270" o:title=""/>
          </v:shape>
        </w:pict>
      </w:r>
    </w:p>
    <w:p w:rsidR="006B7104" w:rsidRDefault="00FA22EA">
      <w:pPr>
        <w:pStyle w:val="Step"/>
      </w:pPr>
      <w:bookmarkStart w:id="459" w:name="d0e9171"/>
      <w:bookmarkEnd w:id="459"/>
      <w:r>
        <w:t>Log in to the array and run the following commands to query the mapping view associated with the host initiator:</w:t>
      </w:r>
    </w:p>
    <w:p w:rsidR="006B7104" w:rsidRDefault="00FA22EA" w:rsidP="00FA22EA">
      <w:pPr>
        <w:pStyle w:val="ItemStep"/>
        <w:numPr>
          <w:ilvl w:val="0"/>
          <w:numId w:val="42"/>
        </w:numPr>
      </w:pPr>
      <w:r>
        <w:t xml:space="preserve">Run the </w:t>
      </w:r>
      <w:r>
        <w:rPr>
          <w:b/>
        </w:rPr>
        <w:t>show initiator</w:t>
      </w:r>
      <w:r>
        <w:t xml:space="preserve"> command to check </w:t>
      </w:r>
      <w:r>
        <w:rPr>
          <w:b/>
        </w:rPr>
        <w:t>Host ID</w:t>
      </w:r>
      <w:r>
        <w:t xml:space="preserve"> corresponding to the host initiator. As shown in the following figure, the host initiator is </w:t>
      </w:r>
      <w:r>
        <w:rPr>
          <w:b/>
        </w:rPr>
        <w:t>iqn.1996-04.de.suse:01:d9aef539c136</w:t>
      </w:r>
      <w:r>
        <w:t xml:space="preserve"> and the corresponding </w:t>
      </w:r>
      <w:r>
        <w:rPr>
          <w:b/>
        </w:rPr>
        <w:t>Host ID</w:t>
      </w:r>
      <w:r>
        <w:t xml:space="preserve"> is </w:t>
      </w:r>
      <w:r>
        <w:rPr>
          <w:b/>
        </w:rPr>
        <w:t>0</w:t>
      </w:r>
      <w:r>
        <w:t>.</w:t>
      </w:r>
    </w:p>
    <w:p w:rsidR="006B7104" w:rsidRDefault="00610957">
      <w:pPr>
        <w:pStyle w:val="ItemListText"/>
      </w:pPr>
      <w:r>
        <w:lastRenderedPageBreak/>
        <w:pict>
          <v:shape id="_x0000_i1324" type="#_x0000_t75" style="width:360.4pt;height:58.25pt">
            <v:imagedata r:id="rId271" o:title=""/>
          </v:shape>
        </w:pict>
      </w:r>
    </w:p>
    <w:p w:rsidR="006B7104" w:rsidRDefault="00FA22EA" w:rsidP="00FA22EA">
      <w:pPr>
        <w:pStyle w:val="ItemStep"/>
        <w:numPr>
          <w:ilvl w:val="0"/>
          <w:numId w:val="42"/>
        </w:numPr>
      </w:pPr>
      <w:r>
        <w:t xml:space="preserve">Run the </w:t>
      </w:r>
      <w:r>
        <w:rPr>
          <w:b/>
        </w:rPr>
        <w:t>show host host_group host_id=</w:t>
      </w:r>
      <w:r>
        <w:rPr>
          <w:i/>
        </w:rPr>
        <w:t>xx</w:t>
      </w:r>
      <w:r>
        <w:t xml:space="preserve"> command (</w:t>
      </w:r>
      <w:r>
        <w:rPr>
          <w:i/>
        </w:rPr>
        <w:t>xx</w:t>
      </w:r>
      <w:r>
        <w:t xml:space="preserve"> is the </w:t>
      </w:r>
      <w:r>
        <w:rPr>
          <w:b/>
        </w:rPr>
        <w:t>Host ID</w:t>
      </w:r>
      <w:r>
        <w:t xml:space="preserve"> found in the previous step) to find the corresponding </w:t>
      </w:r>
      <w:r>
        <w:rPr>
          <w:b/>
        </w:rPr>
        <w:t>Host Group ID</w:t>
      </w:r>
      <w:r>
        <w:t xml:space="preserve">. As shown in the following figure, </w:t>
      </w:r>
      <w:r>
        <w:rPr>
          <w:b/>
        </w:rPr>
        <w:t>Host Group ID</w:t>
      </w:r>
      <w:r>
        <w:t xml:space="preserve"> is</w:t>
      </w:r>
      <w:r>
        <w:rPr>
          <w:b/>
        </w:rPr>
        <w:t xml:space="preserve"> 0</w:t>
      </w:r>
      <w:r>
        <w:t>.</w:t>
      </w:r>
    </w:p>
    <w:p w:rsidR="006B7104" w:rsidRDefault="00610957">
      <w:pPr>
        <w:pStyle w:val="ItemListText"/>
      </w:pPr>
      <w:r>
        <w:pict>
          <v:shape id="_x0000_i1325" type="#_x0000_t75" style="width:257.2pt;height:66.15pt">
            <v:imagedata r:id="rId272" o:title=""/>
          </v:shape>
        </w:pict>
      </w:r>
    </w:p>
    <w:p w:rsidR="006B7104" w:rsidRDefault="00FA22EA" w:rsidP="00FA22EA">
      <w:pPr>
        <w:pStyle w:val="ItemStep"/>
        <w:numPr>
          <w:ilvl w:val="0"/>
          <w:numId w:val="42"/>
        </w:numPr>
      </w:pPr>
      <w:r>
        <w:t xml:space="preserve">Run the </w:t>
      </w:r>
      <w:r>
        <w:rPr>
          <w:b/>
        </w:rPr>
        <w:t>show host_group mapping_view host_group_id=</w:t>
      </w:r>
      <w:r>
        <w:rPr>
          <w:i/>
        </w:rPr>
        <w:t>xx</w:t>
      </w:r>
      <w:r>
        <w:t xml:space="preserve"> command (</w:t>
      </w:r>
      <w:r>
        <w:rPr>
          <w:i/>
        </w:rPr>
        <w:t>xx</w:t>
      </w:r>
      <w:r>
        <w:t xml:space="preserve"> is the </w:t>
      </w:r>
      <w:r>
        <w:rPr>
          <w:b/>
        </w:rPr>
        <w:t>Host Group ID</w:t>
      </w:r>
      <w:r>
        <w:t xml:space="preserve"> found in the previous step) to find the corresponding mapping view. As shown in the following figure, the mapping view is </w:t>
      </w:r>
      <w:r>
        <w:rPr>
          <w:b/>
        </w:rPr>
        <w:t>MappingView001</w:t>
      </w:r>
      <w:r>
        <w:t>.</w:t>
      </w:r>
    </w:p>
    <w:p w:rsidR="006B7104" w:rsidRDefault="00610957">
      <w:pPr>
        <w:pStyle w:val="ItemListText"/>
      </w:pPr>
      <w:r>
        <w:pict>
          <v:shape id="_x0000_i1326" type="#_x0000_t75" style="width:337.95pt;height:67pt">
            <v:imagedata r:id="rId273" o:title=""/>
          </v:shape>
        </w:pict>
      </w:r>
    </w:p>
    <w:p w:rsidR="006B7104" w:rsidRDefault="00FA22EA">
      <w:pPr>
        <w:pStyle w:val="Step"/>
      </w:pPr>
      <w:r>
        <w:t xml:space="preserve">On the array, enable the in-band command of the mapping view found in </w:t>
      </w:r>
      <w:hyperlink w:anchor="d0e9171" w:tooltip=" " w:history="1">
        <w:r>
          <w:rPr>
            <w:rStyle w:val="ad"/>
          </w:rPr>
          <w:t>Step 3</w:t>
        </w:r>
      </w:hyperlink>
      <w:r>
        <w:t>.</w:t>
      </w:r>
    </w:p>
    <w:p w:rsidR="006B7104" w:rsidRDefault="00FA22EA" w:rsidP="00FA22EA">
      <w:pPr>
        <w:pStyle w:val="ItemStep"/>
        <w:numPr>
          <w:ilvl w:val="0"/>
          <w:numId w:val="43"/>
        </w:numPr>
      </w:pPr>
      <w:r>
        <w:t xml:space="preserve">Run the </w:t>
      </w:r>
      <w:r>
        <w:rPr>
          <w:b/>
        </w:rPr>
        <w:t>show mapping_view general</w:t>
      </w:r>
      <w:r>
        <w:t xml:space="preserve"> command to check whether the in-band command is enabled. As shown in the following figure, the in-band command of </w:t>
      </w:r>
      <w:r>
        <w:rPr>
          <w:b/>
        </w:rPr>
        <w:t>MappingView001</w:t>
      </w:r>
      <w:r>
        <w:t xml:space="preserve"> is </w:t>
      </w:r>
      <w:r>
        <w:rPr>
          <w:b/>
        </w:rPr>
        <w:t>Disable</w:t>
      </w:r>
      <w:r>
        <w:t>.</w:t>
      </w:r>
    </w:p>
    <w:p w:rsidR="006B7104" w:rsidRDefault="00610957">
      <w:pPr>
        <w:pStyle w:val="ItemListText"/>
      </w:pPr>
      <w:r>
        <w:pict>
          <v:shape id="_x0000_i1327" type="#_x0000_t75" style="width:334.2pt;height:74.5pt">
            <v:imagedata r:id="rId274" o:title=""/>
          </v:shape>
        </w:pict>
      </w:r>
    </w:p>
    <w:p w:rsidR="006B7104" w:rsidRDefault="00FA22EA" w:rsidP="00FA22EA">
      <w:pPr>
        <w:pStyle w:val="ItemStep"/>
        <w:numPr>
          <w:ilvl w:val="0"/>
          <w:numId w:val="43"/>
        </w:numPr>
      </w:pPr>
      <w:r>
        <w:t xml:space="preserve">Run the </w:t>
      </w:r>
      <w:r>
        <w:rPr>
          <w:b/>
        </w:rPr>
        <w:t>change mapping_view mapping_view_id=</w:t>
      </w:r>
      <w:r>
        <w:rPr>
          <w:i/>
        </w:rPr>
        <w:t xml:space="preserve">xx </w:t>
      </w:r>
      <w:r>
        <w:rPr>
          <w:b/>
        </w:rPr>
        <w:t>command_device=enable</w:t>
      </w:r>
      <w:r>
        <w:t xml:space="preserve"> command (</w:t>
      </w:r>
      <w:r>
        <w:rPr>
          <w:i/>
        </w:rPr>
        <w:t>xx</w:t>
      </w:r>
      <w:r>
        <w:t xml:space="preserve"> indicates the mapping view ID of the command device to be enabled, for example, 1), as shown in the following figure.</w:t>
      </w:r>
    </w:p>
    <w:p w:rsidR="006B7104" w:rsidRDefault="00610957">
      <w:pPr>
        <w:pStyle w:val="ItemListText"/>
      </w:pPr>
      <w:r>
        <w:pict>
          <v:shape id="_x0000_i1328" type="#_x0000_t75" style="width:380pt;height:46.2pt">
            <v:imagedata r:id="rId275" o:title=""/>
          </v:shape>
        </w:pict>
      </w:r>
    </w:p>
    <w:p w:rsidR="006B7104" w:rsidRDefault="00FA22EA" w:rsidP="00FA22EA">
      <w:pPr>
        <w:pStyle w:val="ItemStep"/>
        <w:numPr>
          <w:ilvl w:val="0"/>
          <w:numId w:val="43"/>
        </w:numPr>
      </w:pPr>
      <w:r>
        <w:t xml:space="preserve">Run the </w:t>
      </w:r>
      <w:r>
        <w:rPr>
          <w:b/>
        </w:rPr>
        <w:t>show mapping_view general</w:t>
      </w:r>
      <w:r>
        <w:t xml:space="preserve"> command to check whether the in-band command is enabled. As shown in the following figure, the in-band command of </w:t>
      </w:r>
      <w:r>
        <w:rPr>
          <w:b/>
        </w:rPr>
        <w:t>MappingView001</w:t>
      </w:r>
      <w:r>
        <w:t xml:space="preserve"> is </w:t>
      </w:r>
      <w:r>
        <w:rPr>
          <w:b/>
        </w:rPr>
        <w:t>Enable</w:t>
      </w:r>
      <w:r>
        <w:t>.</w:t>
      </w:r>
    </w:p>
    <w:p w:rsidR="006B7104" w:rsidRDefault="00610957">
      <w:pPr>
        <w:pStyle w:val="ItemListText"/>
      </w:pPr>
      <w:r>
        <w:pict>
          <v:shape id="_x0000_i1329" type="#_x0000_t75" style="width:352.1pt;height:78.65pt">
            <v:imagedata r:id="rId276" o:title=""/>
          </v:shape>
        </w:pict>
      </w:r>
    </w:p>
    <w:p w:rsidR="006B7104" w:rsidRDefault="00FA22EA">
      <w:pPr>
        <w:pStyle w:val="Step"/>
      </w:pPr>
      <w:r>
        <w:t xml:space="preserve">On the host, run the </w:t>
      </w:r>
      <w:r>
        <w:rPr>
          <w:b/>
        </w:rPr>
        <w:t>upRescan</w:t>
      </w:r>
      <w:r>
        <w:t xml:space="preserve"> (for Linux hosts) or </w:t>
      </w:r>
      <w:r>
        <w:rPr>
          <w:b/>
        </w:rPr>
        <w:t>esxcfg rescan -A</w:t>
      </w:r>
      <w:r>
        <w:t xml:space="preserve"> (for ESX hosts) command to scan for disks. The following uses Linux as an example:</w:t>
      </w:r>
    </w:p>
    <w:p w:rsidR="006B7104" w:rsidRDefault="00FA22EA">
      <w:r>
        <w:lastRenderedPageBreak/>
        <w:t>Before scanning for disks, the disk information is as follows:</w:t>
      </w:r>
    </w:p>
    <w:p w:rsidR="006B7104" w:rsidRDefault="00610957">
      <w:r>
        <w:pict>
          <v:shape id="_x0000_i1330" type="#_x0000_t75" style="width:377.05pt;height:35.4pt">
            <v:imagedata r:id="rId277" o:title=""/>
          </v:shape>
        </w:pict>
      </w:r>
    </w:p>
    <w:p w:rsidR="006B7104" w:rsidRDefault="00FA22EA">
      <w:r>
        <w:t>According to the disk information after disk scanning, a 16 KB LUN is displayed.</w:t>
      </w:r>
    </w:p>
    <w:p w:rsidR="006B7104" w:rsidRDefault="00610957">
      <w:r>
        <w:pict>
          <v:shape id="_x0000_i1331" type="#_x0000_t75" style="width:379.55pt;height:59.5pt">
            <v:imagedata r:id="rId278" o:title=""/>
          </v:shape>
        </w:pict>
      </w:r>
    </w:p>
    <w:p w:rsidR="006B7104" w:rsidRDefault="00FA22EA">
      <w:pPr>
        <w:pStyle w:val="Step"/>
      </w:pPr>
      <w:r>
        <w:t xml:space="preserve">Run the </w:t>
      </w:r>
      <w:r>
        <w:rPr>
          <w:b/>
        </w:rPr>
        <w:t>upadmin show path</w:t>
      </w:r>
      <w:r>
        <w:t xml:space="preserve"> (for Linux hosts) or </w:t>
      </w:r>
      <w:r>
        <w:rPr>
          <w:b/>
        </w:rPr>
        <w:t>esxcli upadm show path</w:t>
      </w:r>
      <w:r>
        <w:t xml:space="preserve"> (for ESX hosts) command to check whether the corresponding physical path status is normal. Using a Linux host as an example, the status of the physical path whose </w:t>
      </w:r>
      <w:r>
        <w:rPr>
          <w:b/>
        </w:rPr>
        <w:t>Path ID</w:t>
      </w:r>
      <w:r>
        <w:t xml:space="preserve"> is </w:t>
      </w:r>
      <w:r>
        <w:rPr>
          <w:b/>
        </w:rPr>
        <w:t>4</w:t>
      </w:r>
      <w:r>
        <w:t xml:space="preserve"> changes to normal.</w:t>
      </w:r>
    </w:p>
    <w:p w:rsidR="006B7104" w:rsidRDefault="00610957">
      <w:r>
        <w:pict>
          <v:shape id="_x0000_i1332" type="#_x0000_t75" style="width:374.15pt;height:44.95pt">
            <v:imagedata r:id="rId279" o:title=""/>
          </v:shape>
        </w:pict>
      </w:r>
    </w:p>
    <w:p w:rsidR="006B7104" w:rsidRDefault="00FA22EA">
      <w:pPr>
        <w:pStyle w:val="Step"/>
      </w:pPr>
      <w:r>
        <w:t>On the array, disable the mapping view's command device to restore the environment.</w:t>
      </w:r>
    </w:p>
    <w:p w:rsidR="006B7104" w:rsidRDefault="00FA22EA" w:rsidP="00FA22EA">
      <w:pPr>
        <w:pStyle w:val="ItemStep"/>
        <w:numPr>
          <w:ilvl w:val="0"/>
          <w:numId w:val="44"/>
        </w:numPr>
      </w:pPr>
      <w:r>
        <w:t xml:space="preserve">Run the </w:t>
      </w:r>
      <w:r>
        <w:rPr>
          <w:b/>
        </w:rPr>
        <w:t>change mapping_view mapping_view_id=</w:t>
      </w:r>
      <w:r>
        <w:rPr>
          <w:i/>
        </w:rPr>
        <w:t>xx</w:t>
      </w:r>
      <w:r>
        <w:rPr>
          <w:b/>
        </w:rPr>
        <w:t xml:space="preserve"> command_device=disable</w:t>
      </w:r>
      <w:r>
        <w:t xml:space="preserve"> command (</w:t>
      </w:r>
      <w:r>
        <w:rPr>
          <w:i/>
        </w:rPr>
        <w:t xml:space="preserve">xx </w:t>
      </w:r>
      <w:r>
        <w:t>indicates the mapping view ID of the command device to be disabled, for example, 1), as shown in the following figure.</w:t>
      </w:r>
    </w:p>
    <w:p w:rsidR="006B7104" w:rsidRDefault="00610957">
      <w:pPr>
        <w:pStyle w:val="ItemListText"/>
      </w:pPr>
      <w:r>
        <w:pict>
          <v:shape id="_x0000_i1333" type="#_x0000_t75" style="width:5in;height:73.25pt">
            <v:imagedata r:id="rId280" o:title=""/>
          </v:shape>
        </w:pict>
      </w:r>
    </w:p>
    <w:p w:rsidR="006B7104" w:rsidRDefault="00FA22EA" w:rsidP="00FA22EA">
      <w:pPr>
        <w:pStyle w:val="ItemStep"/>
        <w:numPr>
          <w:ilvl w:val="0"/>
          <w:numId w:val="44"/>
        </w:numPr>
      </w:pPr>
      <w:r>
        <w:t xml:space="preserve">Run the </w:t>
      </w:r>
      <w:r>
        <w:rPr>
          <w:b/>
        </w:rPr>
        <w:t>show mapping_view general</w:t>
      </w:r>
      <w:r>
        <w:t xml:space="preserve"> command to check whether the in-band command is disabled. As shown in the following figure, the in-band command of </w:t>
      </w:r>
      <w:r>
        <w:rPr>
          <w:b/>
        </w:rPr>
        <w:t>MappingView001</w:t>
      </w:r>
      <w:r>
        <w:t xml:space="preserve"> is </w:t>
      </w:r>
      <w:r>
        <w:rPr>
          <w:b/>
        </w:rPr>
        <w:t>Disable</w:t>
      </w:r>
      <w:r>
        <w:t>.</w:t>
      </w:r>
    </w:p>
    <w:p w:rsidR="006B7104" w:rsidRDefault="00610957">
      <w:pPr>
        <w:pStyle w:val="ItemListText"/>
      </w:pPr>
      <w:r>
        <w:pict>
          <v:shape id="_x0000_i1334" type="#_x0000_t75" style="width:343.75pt;height:74.9pt">
            <v:imagedata r:id="rId281" o:title=""/>
          </v:shape>
        </w:pict>
      </w:r>
    </w:p>
    <w:p w:rsidR="006B7104" w:rsidRDefault="00FA22EA">
      <w:pPr>
        <w:pStyle w:val="Step"/>
      </w:pPr>
      <w:r>
        <w:t xml:space="preserve">On the host, run the </w:t>
      </w:r>
      <w:r>
        <w:rPr>
          <w:b/>
        </w:rPr>
        <w:t>upRescan</w:t>
      </w:r>
      <w:r>
        <w:t xml:space="preserve"> (for Linux hosts) or</w:t>
      </w:r>
      <w:r>
        <w:rPr>
          <w:b/>
        </w:rPr>
        <w:t xml:space="preserve"> esxcfg rescan -A</w:t>
      </w:r>
      <w:r>
        <w:t xml:space="preserve"> (for ESX hosts) command to restore the environment. Using a Linux host as an example, after the command for scanning for disks is executed, the 16 KB command device disappears.</w:t>
      </w:r>
    </w:p>
    <w:p w:rsidR="006B7104" w:rsidRDefault="00610957">
      <w:r>
        <w:lastRenderedPageBreak/>
        <w:pict>
          <v:shape id="_x0000_i1335" type="#_x0000_t75" style="width:5in;height:170.65pt">
            <v:imagedata r:id="rId282" o:title=""/>
          </v:shape>
        </w:pict>
      </w:r>
    </w:p>
    <w:p w:rsidR="006B7104" w:rsidRDefault="00FA22EA">
      <w:pPr>
        <w:pStyle w:val="End"/>
      </w:pPr>
      <w:r>
        <w:t>----End</w:t>
      </w:r>
    </w:p>
    <w:p w:rsidR="006B7104" w:rsidRDefault="00FA22EA">
      <w:pPr>
        <w:pStyle w:val="21"/>
      </w:pPr>
      <w:bookmarkStart w:id="460" w:name="_EN-US_TOPIC_0000001599503716"/>
      <w:bookmarkStart w:id="461" w:name="_Toc256000109"/>
      <w:bookmarkStart w:id="462" w:name="_EN-US_TOPIC_0000001599503716-chtext"/>
      <w:bookmarkEnd w:id="460"/>
      <w:r>
        <w:t>Upgrade Progress on the Upgrade Tool Is Not Refreshed Within 30 Minutes But No Upgrade Failure Is Displayed</w:t>
      </w:r>
      <w:bookmarkEnd w:id="461"/>
      <w:bookmarkEnd w:id="462"/>
    </w:p>
    <w:p w:rsidR="006B7104" w:rsidRDefault="00FA22EA">
      <w:r>
        <w:t>This section describes how to check whether the upgrade status is normal when the upgrade progress is not refreshed within 30 minutes but no upgrade failure is displayed.</w:t>
      </w:r>
    </w:p>
    <w:p w:rsidR="006B7104" w:rsidRDefault="00FA22EA">
      <w:pPr>
        <w:pStyle w:val="BlockLabel"/>
      </w:pPr>
      <w:r>
        <w:t>Symptom</w:t>
      </w:r>
    </w:p>
    <w:p w:rsidR="006B7104" w:rsidRDefault="00FA22EA">
      <w:r>
        <w:t>The upgrade progress on the upgrade tool is not refreshed within 30 minutes, but no upgrade failure is displayed.</w:t>
      </w:r>
    </w:p>
    <w:p w:rsidR="006B7104" w:rsidRDefault="00FA22EA">
      <w:pPr>
        <w:pStyle w:val="BlockLabel"/>
      </w:pPr>
      <w:r>
        <w:t>Alarm Information</w:t>
      </w:r>
    </w:p>
    <w:p w:rsidR="006B7104" w:rsidRDefault="00FA22EA">
      <w:r>
        <w:t>None</w:t>
      </w:r>
    </w:p>
    <w:p w:rsidR="006B7104" w:rsidRDefault="00FA22EA">
      <w:pPr>
        <w:pStyle w:val="BlockLabel"/>
      </w:pPr>
      <w:r>
        <w:t>Possible Causes</w:t>
      </w:r>
    </w:p>
    <w:p w:rsidR="006B7104" w:rsidRDefault="00FA22EA">
      <w:r>
        <w:t>The upgrade tool cannot communicate with the array.</w:t>
      </w:r>
    </w:p>
    <w:p w:rsidR="006B7104" w:rsidRDefault="00FA22EA">
      <w:pPr>
        <w:pStyle w:val="BlockLabel"/>
      </w:pPr>
      <w:r>
        <w:t>Procedure</w:t>
      </w:r>
    </w:p>
    <w:p w:rsidR="006B7104" w:rsidRDefault="00FA22EA" w:rsidP="00FA22EA">
      <w:pPr>
        <w:pStyle w:val="Step"/>
        <w:numPr>
          <w:ilvl w:val="6"/>
          <w:numId w:val="153"/>
        </w:numPr>
      </w:pPr>
      <w:r>
        <w:t xml:space="preserve">Use the SSH software to access any management IP address of the array and log in to the CLI as user </w:t>
      </w:r>
      <w:r>
        <w:rPr>
          <w:b/>
        </w:rPr>
        <w:t>admin</w:t>
      </w:r>
      <w:r>
        <w:t>.</w:t>
      </w:r>
    </w:p>
    <w:p w:rsidR="006B7104" w:rsidRDefault="00FA22EA">
      <w:pPr>
        <w:pStyle w:val="Step"/>
      </w:pPr>
      <w:r>
        <w:t xml:space="preserve">If the upgrade view is displayed after the CLI is displayed and the status is </w:t>
      </w:r>
      <w:r>
        <w:rPr>
          <w:b/>
        </w:rPr>
        <w:t>System is upgrading</w:t>
      </w:r>
      <w:r>
        <w:t xml:space="preserve">, the system is being upgraded. Run the </w:t>
      </w:r>
      <w:r>
        <w:rPr>
          <w:b/>
        </w:rPr>
        <w:t>show upgrade status</w:t>
      </w:r>
      <w:r>
        <w:t xml:space="preserve"> command to view the upgrade progress and status.</w:t>
      </w:r>
    </w:p>
    <w:p w:rsidR="006B7104" w:rsidRDefault="00FA22EA">
      <w:pPr>
        <w:pStyle w:val="Step"/>
      </w:pPr>
      <w:r>
        <w:t xml:space="preserve">If the admin view is displayed after the CLI is displayed, run the </w:t>
      </w:r>
      <w:r>
        <w:rPr>
          <w:b/>
        </w:rPr>
        <w:t>change user_mode current_mode user_mode=developer</w:t>
      </w:r>
      <w:r>
        <w:t xml:space="preserve"> command to go to the developer view and run the </w:t>
      </w:r>
      <w:r>
        <w:rPr>
          <w:b/>
        </w:rPr>
        <w:t>show upgrade status</w:t>
      </w:r>
      <w:r>
        <w:t xml:space="preserve"> command to check the upgrade progress and status. If the status is </w:t>
      </w:r>
      <w:r>
        <w:rPr>
          <w:b/>
        </w:rPr>
        <w:t>Upgrade Succeed</w:t>
      </w:r>
      <w:r>
        <w:t xml:space="preserve"> and </w:t>
      </w:r>
      <w:r>
        <w:rPr>
          <w:b/>
        </w:rPr>
        <w:t>Percent</w:t>
      </w:r>
      <w:r>
        <w:t xml:space="preserve"> is </w:t>
      </w:r>
      <w:r>
        <w:rPr>
          <w:b/>
        </w:rPr>
        <w:t>100</w:t>
      </w:r>
      <w:r>
        <w:t>, the upgrade is successful. Otherwise, the upgrade fails.</w:t>
      </w:r>
    </w:p>
    <w:p w:rsidR="006B7104" w:rsidRDefault="00FA22EA">
      <w:pPr>
        <w:pStyle w:val="Step"/>
      </w:pPr>
      <w:r>
        <w:t>If the upgrade fails, contact Huawei technical support.</w:t>
      </w:r>
    </w:p>
    <w:p w:rsidR="006B7104" w:rsidRDefault="00FA22EA">
      <w:pPr>
        <w:pStyle w:val="End"/>
      </w:pPr>
      <w:r>
        <w:lastRenderedPageBreak/>
        <w:t>----End</w:t>
      </w:r>
    </w:p>
    <w:p w:rsidR="006B7104" w:rsidRDefault="00FA22EA">
      <w:pPr>
        <w:pStyle w:val="21"/>
      </w:pPr>
      <w:bookmarkStart w:id="463" w:name="_EN-US_TOPIC_0000001648586017"/>
      <w:bookmarkStart w:id="464" w:name="_Toc256000110"/>
      <w:bookmarkStart w:id="465" w:name="_EN-US_TOPIC_0000001648586017-chtext"/>
      <w:bookmarkEnd w:id="463"/>
      <w:r>
        <w:t>Upgrade Failure Due to Abnormal NAS HyperMetro Domain Disconnection</w:t>
      </w:r>
      <w:bookmarkEnd w:id="464"/>
      <w:bookmarkEnd w:id="465"/>
    </w:p>
    <w:p w:rsidR="006B7104" w:rsidRDefault="00FA22EA">
      <w:r>
        <w:t>This section describes how to continue the upgrade if the upgrade fails due to abnormal NAS HyperMetro domain disconnection.</w:t>
      </w:r>
    </w:p>
    <w:p w:rsidR="006B7104" w:rsidRDefault="00FA22EA">
      <w:pPr>
        <w:pStyle w:val="BlockLabel"/>
      </w:pPr>
      <w:r>
        <w:t>Symptom</w:t>
      </w:r>
    </w:p>
    <w:p w:rsidR="006B7104" w:rsidRDefault="00FA22EA">
      <w:r>
        <w:t>The on-going upgrade fails because the file system HyperMetro domain is abnormally disconnected.</w:t>
      </w:r>
    </w:p>
    <w:p w:rsidR="006B7104" w:rsidRDefault="00FA22EA">
      <w:pPr>
        <w:pStyle w:val="FigureDescription"/>
      </w:pPr>
      <w:r>
        <w:t>Upgrade failure</w:t>
      </w:r>
    </w:p>
    <w:p w:rsidR="006B7104" w:rsidRDefault="00610957">
      <w:r>
        <w:pict>
          <v:shape id="_x0000_i1336" type="#_x0000_t75" style="width:240.55pt;height:141.5pt">
            <v:imagedata r:id="rId283" o:title=""/>
          </v:shape>
        </w:pict>
      </w:r>
    </w:p>
    <w:p w:rsidR="006B7104" w:rsidRDefault="00FA22EA">
      <w:pPr>
        <w:pStyle w:val="FigureDescription"/>
      </w:pPr>
      <w:r>
        <w:t>Alarm about abnormal disconnection of the file system HyperMetro domain</w:t>
      </w:r>
    </w:p>
    <w:p w:rsidR="006B7104" w:rsidRDefault="00610957">
      <w:r>
        <w:pict>
          <v:shape id="_x0000_i1337" type="#_x0000_t75" style="width:255.55pt;height:126.5pt">
            <v:imagedata r:id="rId284" o:title=""/>
          </v:shape>
        </w:pict>
      </w:r>
    </w:p>
    <w:p w:rsidR="006B7104" w:rsidRDefault="00FA22EA">
      <w:pPr>
        <w:pStyle w:val="FigureDescription"/>
      </w:pPr>
      <w:r>
        <w:lastRenderedPageBreak/>
        <w:t>Faulty running status of the file system HyperMetro domain</w:t>
      </w:r>
    </w:p>
    <w:p w:rsidR="006B7104" w:rsidRDefault="00610957">
      <w:r>
        <w:pict>
          <v:shape id="_x0000_i1338" type="#_x0000_t75" style="width:259.7pt;height:127.35pt">
            <v:imagedata r:id="rId285" o:title=""/>
          </v:shape>
        </w:pict>
      </w:r>
    </w:p>
    <w:p w:rsidR="006B7104" w:rsidRDefault="00FA22EA">
      <w:pPr>
        <w:pStyle w:val="BlockLabel"/>
      </w:pPr>
      <w:r>
        <w:t>Possible Causes</w:t>
      </w:r>
    </w:p>
    <w:p w:rsidR="006B7104" w:rsidRDefault="00FA22EA">
      <w:r>
        <w:t>The link is faulty or subhealthy, a single storage array is subhealthy, or the CCDB mirroring configuration fails.</w:t>
      </w:r>
    </w:p>
    <w:p w:rsidR="006B7104" w:rsidRDefault="00FA22EA">
      <w:pPr>
        <w:pStyle w:val="BlockLabel"/>
      </w:pPr>
      <w:r>
        <w:t>Procedure</w:t>
      </w:r>
    </w:p>
    <w:p w:rsidR="006B7104" w:rsidRDefault="00FA22EA" w:rsidP="00FA22EA">
      <w:pPr>
        <w:pStyle w:val="Step"/>
        <w:numPr>
          <w:ilvl w:val="6"/>
          <w:numId w:val="154"/>
        </w:numPr>
      </w:pPr>
      <w:r>
        <w:t>If the on-going upgrade fails due to a HyperMetro domain failure, split the HyperMetro domain and try the upgrade again.</w:t>
      </w:r>
    </w:p>
    <w:p w:rsidR="006B7104" w:rsidRDefault="00FA22EA">
      <w:pPr>
        <w:pStyle w:val="FigureDescription"/>
      </w:pPr>
      <w:r>
        <w:t>Splitting the file system HyperMetro domain</w:t>
      </w:r>
    </w:p>
    <w:p w:rsidR="006B7104" w:rsidRDefault="00610957">
      <w:r>
        <w:pict>
          <v:shape id="_x0000_i1339" type="#_x0000_t75" style="width:394.15pt;height:193.55pt">
            <v:imagedata r:id="rId286" o:title=""/>
          </v:shape>
        </w:pict>
      </w:r>
    </w:p>
    <w:p w:rsidR="006B7104" w:rsidRDefault="00FA22EA">
      <w:pPr>
        <w:pStyle w:val="Step"/>
      </w:pPr>
      <w:r>
        <w:t>If the upgrade still fails on the local storage array, contact Huawei technical support engineers.</w:t>
      </w:r>
    </w:p>
    <w:p w:rsidR="006B7104" w:rsidRDefault="00FA22EA">
      <w:pPr>
        <w:pStyle w:val="End"/>
      </w:pPr>
      <w:r>
        <w:t>----End</w:t>
      </w:r>
    </w:p>
    <w:p w:rsidR="006B7104" w:rsidRDefault="006B7104">
      <w:pPr>
        <w:sectPr w:rsidR="006B7104">
          <w:headerReference w:type="even" r:id="rId287"/>
          <w:headerReference w:type="default" r:id="rId288"/>
          <w:footerReference w:type="even" r:id="rId289"/>
          <w:footerReference w:type="default" r:id="rId290"/>
          <w:pgSz w:w="11907" w:h="16840" w:code="9"/>
          <w:pgMar w:top="1701" w:right="1134" w:bottom="1701" w:left="1134" w:header="567" w:footer="567" w:gutter="0"/>
          <w:cols w:space="425"/>
          <w:docGrid w:linePitch="312"/>
        </w:sectPr>
      </w:pPr>
    </w:p>
    <w:p w:rsidR="006B7104" w:rsidRDefault="00FA22EA">
      <w:pPr>
        <w:pStyle w:val="1"/>
      </w:pPr>
      <w:bookmarkStart w:id="466" w:name="_EN-US_TOPIC_0000001648784205"/>
      <w:bookmarkStart w:id="467" w:name="_Toc256000111"/>
      <w:bookmarkStart w:id="468" w:name="_EN-US_TOPIC_0000001648784205-chtext"/>
      <w:bookmarkEnd w:id="466"/>
      <w:r>
        <w:lastRenderedPageBreak/>
        <w:t>FAQs</w:t>
      </w:r>
      <w:bookmarkEnd w:id="467"/>
      <w:bookmarkEnd w:id="468"/>
    </w:p>
    <w:p w:rsidR="006B7104" w:rsidRDefault="00501B0A">
      <w:hyperlink w:anchor="_EN-US_TOPIC_0000001648784261" w:tooltip=" " w:history="1">
        <w:r w:rsidR="00FA22EA">
          <w:rPr>
            <w:rStyle w:val="ad"/>
          </w:rPr>
          <w:t>15.1  What Are the Common Methods for Logging In to a Storage System?</w:t>
        </w:r>
      </w:hyperlink>
    </w:p>
    <w:p w:rsidR="006B7104" w:rsidRDefault="00501B0A">
      <w:hyperlink w:anchor="_EN-US_TOPIC_0000001648943613" w:tooltip=" " w:history="1">
        <w:r w:rsidR="00FA22EA">
          <w:rPr>
            <w:rStyle w:val="ad"/>
          </w:rPr>
          <w:t>15.2  How Can I Upgrade a Non-Commercial Version to a Commercial One?</w:t>
        </w:r>
      </w:hyperlink>
    </w:p>
    <w:p w:rsidR="006B7104" w:rsidRDefault="00501B0A">
      <w:hyperlink w:anchor="_EN-US_TOPIC_0000001599344040" w:tooltip=" " w:history="1">
        <w:r w:rsidR="00FA22EA">
          <w:rPr>
            <w:rStyle w:val="ad"/>
          </w:rPr>
          <w:t>15.3  How Can I Query and Modify the SSH Port Number of a Controller?</w:t>
        </w:r>
      </w:hyperlink>
    </w:p>
    <w:p w:rsidR="006B7104" w:rsidRDefault="00501B0A">
      <w:hyperlink w:anchor="_EN-US_TOPIC_0000001599026148" w:tooltip=" " w:history="1">
        <w:r w:rsidR="00FA22EA">
          <w:rPr>
            <w:rStyle w:val="ad"/>
          </w:rPr>
          <w:t>15.4  How Can I Collect Storage System Information If the System Is Abnormal?</w:t>
        </w:r>
      </w:hyperlink>
    </w:p>
    <w:p w:rsidR="006B7104" w:rsidRDefault="00501B0A">
      <w:hyperlink w:anchor="_EN-US_TOPIC_0000001648586025" w:tooltip=" " w:history="1">
        <w:r w:rsidR="00FA22EA">
          <w:rPr>
            <w:rStyle w:val="ad"/>
          </w:rPr>
          <w:t>15.5  How Can I Ignore the Failed Step During the Upgrade and Proceed with the Subsequent Procedure?</w:t>
        </w:r>
      </w:hyperlink>
    </w:p>
    <w:p w:rsidR="006B7104" w:rsidRDefault="00501B0A">
      <w:hyperlink w:anchor="_EN-US_TOPIC_0000001648943605" w:tooltip=" " w:history="1">
        <w:r w:rsidR="00FA22EA">
          <w:rPr>
            <w:rStyle w:val="ad"/>
          </w:rPr>
          <w:t>15.6  How Can I Forcibly Upgrade the Storage System?</w:t>
        </w:r>
      </w:hyperlink>
    </w:p>
    <w:p w:rsidR="006B7104" w:rsidRDefault="00501B0A">
      <w:hyperlink w:anchor="_EN-US_TOPIC_0000001599344032" w:tooltip=" " w:history="1">
        <w:r w:rsidR="00FA22EA">
          <w:rPr>
            <w:rStyle w:val="ad"/>
          </w:rPr>
          <w:t>15.7  What Can I Do If Multiple Check Items Fail During a Pre-upgrade Check?</w:t>
        </w:r>
      </w:hyperlink>
    </w:p>
    <w:p w:rsidR="006B7104" w:rsidRDefault="00501B0A">
      <w:hyperlink w:anchor="_EN-US_TOPIC_0000001599026124" w:tooltip=" " w:history="1">
        <w:r w:rsidR="00FA22EA">
          <w:rPr>
            <w:rStyle w:val="ad"/>
          </w:rPr>
          <w:t>15.8  How Do I Query Major or Critical Alarms That Have Been Deleted Manually?</w:t>
        </w:r>
      </w:hyperlink>
    </w:p>
    <w:p w:rsidR="006B7104" w:rsidRDefault="00501B0A">
      <w:hyperlink w:anchor="_EN-US_TOPIC_0000001599184348" w:tooltip=" " w:history="1">
        <w:r w:rsidR="00FA22EA">
          <w:rPr>
            <w:rStyle w:val="ad"/>
          </w:rPr>
          <w:t>15.9  What Can I Do If the Front-End Link Redundancy Check Fails During the Upgrade?</w:t>
        </w:r>
      </w:hyperlink>
    </w:p>
    <w:p w:rsidR="006B7104" w:rsidRDefault="00501B0A">
      <w:hyperlink w:anchor="_EN-US_TOPIC_0000001648943601" w:tooltip=" " w:history="1">
        <w:r w:rsidR="00FA22EA">
          <w:rPr>
            <w:rStyle w:val="ad"/>
          </w:rPr>
          <w:t>15.10  How Can I Check the Compatibility of Hosts Running Non-mainstream Operating Systems?</w:t>
        </w:r>
      </w:hyperlink>
    </w:p>
    <w:p w:rsidR="006B7104" w:rsidRDefault="00501B0A">
      <w:hyperlink w:anchor="_EN-US_TOPIC_0000001648943589" w:tooltip=" " w:history="1">
        <w:r w:rsidR="00FA22EA">
          <w:rPr>
            <w:rStyle w:val="ad"/>
          </w:rPr>
          <w:t>15.11  How Can I Ignore the Pre-Upgrade Check Items and Continue the Upgrade?</w:t>
        </w:r>
      </w:hyperlink>
    </w:p>
    <w:p w:rsidR="006B7104" w:rsidRDefault="00501B0A">
      <w:hyperlink w:anchor="_EN-US_TOPIC_0000001599344112" w:tooltip=" " w:history="1">
        <w:r w:rsidR="00FA22EA">
          <w:rPr>
            <w:rStyle w:val="ad"/>
          </w:rPr>
          <w:t>15.12  What Can I Do When the Host HBA or iSCSI Timeout Parameter Does Not Pass the Check and Cannot be Modified?</w:t>
        </w:r>
      </w:hyperlink>
    </w:p>
    <w:p w:rsidR="006B7104" w:rsidRDefault="00501B0A">
      <w:hyperlink w:anchor="_EN-US_TOPIC_0000001599184368" w:tooltip=" " w:history="1">
        <w:r w:rsidR="00FA22EA">
          <w:rPr>
            <w:rStyle w:val="ad"/>
          </w:rPr>
          <w:t>15.13  How Do I Run CLI Commands to Perform the Kernel and Firmware Upgrade?</w:t>
        </w:r>
      </w:hyperlink>
    </w:p>
    <w:p w:rsidR="006B7104" w:rsidRDefault="00501B0A">
      <w:hyperlink w:anchor="_EN-US_TOPIC_0000001648943561" w:tooltip=" " w:history="1">
        <w:r w:rsidR="00FA22EA">
          <w:rPr>
            <w:rStyle w:val="ad"/>
          </w:rPr>
          <w:t>15.14  How Do I Perform a Fast Upgrade Using DeviceManager?</w:t>
        </w:r>
      </w:hyperlink>
    </w:p>
    <w:p w:rsidR="006B7104" w:rsidRDefault="00501B0A">
      <w:hyperlink w:anchor="_EN-US_TOPIC_0000001599026172" w:tooltip=" " w:history="1">
        <w:r w:rsidR="00FA22EA">
          <w:rPr>
            <w:rStyle w:val="ad"/>
          </w:rPr>
          <w:t>15.15  Why Is the Performance Data Displayed During the Upgrade Inaccurate?</w:t>
        </w:r>
      </w:hyperlink>
    </w:p>
    <w:p w:rsidR="006B7104" w:rsidRDefault="00501B0A">
      <w:hyperlink w:anchor="_EN-US_TOPIC_0000001648586093" w:tooltip=" " w:history="1">
        <w:r w:rsidR="00FA22EA">
          <w:rPr>
            <w:rStyle w:val="ad"/>
          </w:rPr>
          <w:t>15.16  How Can I Configure Upgrade Batches?</w:t>
        </w:r>
      </w:hyperlink>
    </w:p>
    <w:p w:rsidR="006B7104" w:rsidRDefault="00501B0A">
      <w:hyperlink w:anchor="_EN-US_TOPIC_0000001648704781" w:tooltip=" " w:history="1">
        <w:r w:rsidR="00FA22EA">
          <w:rPr>
            <w:rStyle w:val="ad"/>
          </w:rPr>
          <w:t>15.17  How Do I Obtain and Manually Import the CA Certificate for Disk Authentication to the Storage Array?</w:t>
        </w:r>
      </w:hyperlink>
    </w:p>
    <w:p w:rsidR="006B7104" w:rsidRDefault="00501B0A">
      <w:hyperlink w:anchor="_EN-US_TOPIC_0000001599026092" w:tooltip=" " w:history="1">
        <w:r w:rsidR="00FA22EA">
          <w:rPr>
            <w:rStyle w:val="ad"/>
          </w:rPr>
          <w:t>15.18  How Can I Upgrade the Storage System If the Interface Modules Are Incompatible?</w:t>
        </w:r>
      </w:hyperlink>
    </w:p>
    <w:p w:rsidR="006B7104" w:rsidRDefault="00FA22EA" w:rsidP="00FA22EA">
      <w:pPr>
        <w:pStyle w:val="21"/>
        <w:numPr>
          <w:ilvl w:val="1"/>
          <w:numId w:val="101"/>
        </w:numPr>
      </w:pPr>
      <w:bookmarkStart w:id="469" w:name="_EN-US_TOPIC_0000001648784261"/>
      <w:bookmarkStart w:id="470" w:name="_Toc256000112"/>
      <w:bookmarkStart w:id="471" w:name="_EN-US_TOPIC_0000001648784261-chtext"/>
      <w:bookmarkEnd w:id="469"/>
      <w:r>
        <w:lastRenderedPageBreak/>
        <w:t>What Are the Common Methods for Logging In to a Storage System?</w:t>
      </w:r>
      <w:bookmarkEnd w:id="470"/>
      <w:bookmarkEnd w:id="471"/>
    </w:p>
    <w:p w:rsidR="006B7104" w:rsidRDefault="00FA22EA">
      <w:pPr>
        <w:pStyle w:val="BlockLabel"/>
      </w:pPr>
      <w:r>
        <w:t>Question</w:t>
      </w:r>
    </w:p>
    <w:p w:rsidR="006B7104" w:rsidRDefault="00FA22EA">
      <w:r>
        <w:t>What are the common methods for logging in to a storage system?</w:t>
      </w:r>
    </w:p>
    <w:p w:rsidR="006B7104" w:rsidRDefault="00FA22EA">
      <w:pPr>
        <w:pStyle w:val="BlockLabel"/>
      </w:pPr>
      <w:r>
        <w:t>Answer</w:t>
      </w:r>
    </w:p>
    <w:p w:rsidR="006B7104" w:rsidRDefault="00FA22EA">
      <w:pPr>
        <w:pStyle w:val="ItemList"/>
      </w:pPr>
      <w:r>
        <w:t>Using the SSH tool (PuTTY as an example)</w:t>
      </w:r>
    </w:p>
    <w:p w:rsidR="006B7104" w:rsidRDefault="00FA22EA" w:rsidP="00FA22EA">
      <w:pPr>
        <w:pStyle w:val="Step"/>
        <w:numPr>
          <w:ilvl w:val="6"/>
          <w:numId w:val="155"/>
        </w:numPr>
      </w:pPr>
      <w:r>
        <w:t xml:space="preserve">Open PuTTY. Enter the IP address of the storage system in </w:t>
      </w:r>
      <w:r>
        <w:rPr>
          <w:b/>
        </w:rPr>
        <w:t>Host Name</w:t>
      </w:r>
      <w:r>
        <w:t xml:space="preserve"> and click </w:t>
      </w:r>
      <w:r>
        <w:rPr>
          <w:b/>
        </w:rPr>
        <w:t>Open</w:t>
      </w:r>
      <w:r>
        <w:t xml:space="preserve">, as shown in </w:t>
      </w:r>
      <w:r>
        <w:fldChar w:fldCharType="begin"/>
      </w:r>
      <w:r>
        <w:instrText>REF _f7763d3f4bd9941b5ae9ffe0c087a4ffc \r \h</w:instrText>
      </w:r>
      <w:r>
        <w:fldChar w:fldCharType="separate"/>
      </w:r>
      <w:r>
        <w:t>Figure 15-1</w:t>
      </w:r>
      <w:r>
        <w:fldChar w:fldCharType="end"/>
      </w:r>
      <w:r>
        <w:t>.</w:t>
      </w:r>
    </w:p>
    <w:p w:rsidR="006B7104" w:rsidRDefault="00FA22EA">
      <w:pPr>
        <w:pStyle w:val="FigureDescription"/>
      </w:pPr>
      <w:bookmarkStart w:id="472" w:name="_f7763d3f4bd9941b5ae9ffe0c087a4ffc"/>
      <w:bookmarkEnd w:id="472"/>
      <w:r>
        <w:t>Using PuTTY for login</w:t>
      </w:r>
    </w:p>
    <w:p w:rsidR="006B7104" w:rsidRDefault="00610957">
      <w:pPr>
        <w:pStyle w:val="Figure"/>
      </w:pPr>
      <w:r>
        <w:pict>
          <v:shape id="_x0000_i1340" type="#_x0000_t75" style="width:250.15pt;height:240.15pt">
            <v:imagedata r:id="rId291" o:title=""/>
          </v:shape>
        </w:pict>
      </w:r>
    </w:p>
    <w:p w:rsidR="006B7104" w:rsidRDefault="006B7104"/>
    <w:p w:rsidR="006B7104" w:rsidRDefault="00FA22EA">
      <w:pPr>
        <w:pStyle w:val="Step"/>
      </w:pPr>
      <w:r>
        <w:t xml:space="preserve">Enter the user name and password of the storage system. By default, the user name is </w:t>
      </w:r>
      <w:r>
        <w:rPr>
          <w:b/>
        </w:rPr>
        <w:t>admin</w:t>
      </w:r>
      <w:r>
        <w:t xml:space="preserve"> and the password is </w:t>
      </w:r>
      <w:r>
        <w:rPr>
          <w:b/>
        </w:rPr>
        <w:t>Admin@storage</w:t>
      </w:r>
      <w:r>
        <w:t xml:space="preserve">. </w:t>
      </w:r>
      <w:r>
        <w:fldChar w:fldCharType="begin"/>
      </w:r>
      <w:r>
        <w:instrText>REF _f49aed0812b4a4d00965c05f6c3d16812 \r \h</w:instrText>
      </w:r>
      <w:r>
        <w:fldChar w:fldCharType="separate"/>
      </w:r>
      <w:r>
        <w:t>Figure 15-2</w:t>
      </w:r>
      <w:r>
        <w:fldChar w:fldCharType="end"/>
      </w:r>
      <w:r>
        <w:t xml:space="preserve"> shows a successful login.</w:t>
      </w:r>
    </w:p>
    <w:p w:rsidR="006B7104" w:rsidRDefault="00FA22EA">
      <w:pPr>
        <w:pStyle w:val="FigureDescription"/>
      </w:pPr>
      <w:bookmarkStart w:id="473" w:name="_f49aed0812b4a4d00965c05f6c3d16812"/>
      <w:bookmarkEnd w:id="473"/>
      <w:r>
        <w:lastRenderedPageBreak/>
        <w:t>Successful login</w:t>
      </w:r>
    </w:p>
    <w:p w:rsidR="006B7104" w:rsidRDefault="00610957">
      <w:pPr>
        <w:pStyle w:val="Figure"/>
      </w:pPr>
      <w:r>
        <w:pict>
          <v:shape id="_x0000_i1341" type="#_x0000_t75" style="width:350.45pt;height:208.5pt">
            <v:imagedata r:id="rId292" o:title=""/>
          </v:shape>
        </w:pict>
      </w:r>
    </w:p>
    <w:p w:rsidR="006B7104" w:rsidRDefault="006B7104"/>
    <w:p w:rsidR="006B7104" w:rsidRDefault="00FA22EA">
      <w:pPr>
        <w:pStyle w:val="Step"/>
      </w:pPr>
      <w:r>
        <w:t xml:space="preserve">To log out of the storage system, run the </w:t>
      </w:r>
      <w:r>
        <w:rPr>
          <w:b/>
        </w:rPr>
        <w:t>exit</w:t>
      </w:r>
      <w:r>
        <w:t xml:space="preserve"> command, as shown in </w:t>
      </w:r>
      <w:r>
        <w:fldChar w:fldCharType="begin"/>
      </w:r>
      <w:r>
        <w:instrText>REF _f1a0ea91feb404d79a235d1c250cc845a \r \h</w:instrText>
      </w:r>
      <w:r>
        <w:fldChar w:fldCharType="separate"/>
      </w:r>
      <w:r>
        <w:t>Figure 15-3</w:t>
      </w:r>
      <w:r>
        <w:fldChar w:fldCharType="end"/>
      </w:r>
      <w:r>
        <w:t>.</w:t>
      </w:r>
    </w:p>
    <w:p w:rsidR="006B7104" w:rsidRDefault="00FA22EA">
      <w:pPr>
        <w:pStyle w:val="FigureDescription"/>
      </w:pPr>
      <w:bookmarkStart w:id="474" w:name="_f1a0ea91feb404d79a235d1c250cc845a"/>
      <w:bookmarkEnd w:id="474"/>
      <w:r>
        <w:t>Logging out of the storage system</w:t>
      </w:r>
    </w:p>
    <w:p w:rsidR="006B7104" w:rsidRDefault="00610957">
      <w:pPr>
        <w:pStyle w:val="Figure"/>
      </w:pPr>
      <w:r>
        <w:pict>
          <v:shape id="_x0000_i1342" type="#_x0000_t75" style="width:350pt;height:210.15pt">
            <v:imagedata r:id="rId293" o:title=""/>
          </v:shape>
        </w:pict>
      </w:r>
    </w:p>
    <w:p w:rsidR="006B7104" w:rsidRDefault="006B7104"/>
    <w:p w:rsidR="006B7104" w:rsidRDefault="00FA22EA">
      <w:pPr>
        <w:pStyle w:val="End"/>
      </w:pPr>
      <w:r>
        <w:t>----End</w:t>
      </w:r>
    </w:p>
    <w:p w:rsidR="006B7104" w:rsidRDefault="00FA22EA">
      <w:pPr>
        <w:pStyle w:val="ItemList"/>
      </w:pPr>
      <w:r>
        <w:t>Using OceanStor DeviceManager</w:t>
      </w:r>
    </w:p>
    <w:p w:rsidR="006B7104" w:rsidRDefault="00FA22EA" w:rsidP="00FA22EA">
      <w:pPr>
        <w:pStyle w:val="Step"/>
        <w:numPr>
          <w:ilvl w:val="6"/>
          <w:numId w:val="156"/>
        </w:numPr>
      </w:pPr>
      <w:r>
        <w:t xml:space="preserve">In the address box of a browser, enter the management IP address of the storage system. For example, if the management IP address is 10.20.0.101, enter </w:t>
      </w:r>
      <w:r>
        <w:rPr>
          <w:b/>
        </w:rPr>
        <w:t>https://10.20.2.101:8088</w:t>
      </w:r>
      <w:r>
        <w:t xml:space="preserve"> (Google Chrome and Firefox are recommended).</w:t>
      </w:r>
    </w:p>
    <w:p w:rsidR="006B7104" w:rsidRDefault="00610957">
      <w:pPr>
        <w:pStyle w:val="NotesHeading"/>
      </w:pPr>
      <w:r>
        <w:rPr>
          <w:color w:val="339966"/>
        </w:rPr>
        <w:lastRenderedPageBreak/>
        <w:pict>
          <v:shape id="_x0000_i1343" type="#_x0000_t75" style="width:54.1pt;height:19.15pt">
            <v:imagedata r:id="rId29" o:title="note"/>
          </v:shape>
        </w:pict>
      </w:r>
    </w:p>
    <w:p w:rsidR="006B7104" w:rsidRDefault="00FA22EA">
      <w:pPr>
        <w:pStyle w:val="NotesText"/>
      </w:pPr>
      <w:r>
        <w:t>The browser may prompt a message indicating that there is a security certificate issue. Ignore this message and continue the login if the entered IP address is correct.</w:t>
      </w:r>
    </w:p>
    <w:p w:rsidR="006B7104" w:rsidRDefault="00FA22EA">
      <w:pPr>
        <w:pStyle w:val="Step"/>
      </w:pPr>
      <w:r>
        <w:t xml:space="preserve">Enter the user name and password, and click </w:t>
      </w:r>
      <w:r>
        <w:rPr>
          <w:b/>
        </w:rPr>
        <w:t>Log In</w:t>
      </w:r>
      <w:r>
        <w:t xml:space="preserve">, as shown in </w:t>
      </w:r>
      <w:r>
        <w:fldChar w:fldCharType="begin"/>
      </w:r>
      <w:r>
        <w:instrText>REF _f4049645e0266455d97b3d465f3303d5d \r \h</w:instrText>
      </w:r>
      <w:r>
        <w:fldChar w:fldCharType="separate"/>
      </w:r>
      <w:r>
        <w:t>Figure 15-4</w:t>
      </w:r>
      <w:r>
        <w:fldChar w:fldCharType="end"/>
      </w:r>
      <w:r>
        <w:t>.</w:t>
      </w:r>
    </w:p>
    <w:p w:rsidR="006B7104" w:rsidRDefault="00FA22EA">
      <w:pPr>
        <w:pStyle w:val="FigureDescription"/>
      </w:pPr>
      <w:bookmarkStart w:id="475" w:name="_f4049645e0266455d97b3d465f3303d5d"/>
      <w:bookmarkEnd w:id="475"/>
      <w:r>
        <w:t>Entering the user name and password</w:t>
      </w:r>
    </w:p>
    <w:p w:rsidR="006B7104" w:rsidRDefault="00610957">
      <w:pPr>
        <w:pStyle w:val="Figure"/>
      </w:pPr>
      <w:r>
        <w:pict>
          <v:shape id="_x0000_i1344" type="#_x0000_t75" style="width:350.45pt;height:116.55pt">
            <v:imagedata r:id="rId294" o:title=""/>
          </v:shape>
        </w:pict>
      </w:r>
    </w:p>
    <w:p w:rsidR="006B7104" w:rsidRDefault="006B7104"/>
    <w:p w:rsidR="006B7104" w:rsidRDefault="00FA22EA">
      <w:pPr>
        <w:pStyle w:val="Step"/>
      </w:pPr>
      <w:r>
        <w:t xml:space="preserve">The home page of DeviceManager is displayed, as shown in </w:t>
      </w:r>
      <w:r>
        <w:fldChar w:fldCharType="begin"/>
      </w:r>
      <w:r>
        <w:instrText>REF _fd9a3293b60cf44ee8dc253371335098f \r \h</w:instrText>
      </w:r>
      <w:r>
        <w:fldChar w:fldCharType="separate"/>
      </w:r>
      <w:r>
        <w:t>Figure 15-5</w:t>
      </w:r>
      <w:r>
        <w:fldChar w:fldCharType="end"/>
      </w:r>
      <w:r>
        <w:t>.</w:t>
      </w:r>
    </w:p>
    <w:p w:rsidR="006B7104" w:rsidRDefault="00FA22EA">
      <w:pPr>
        <w:pStyle w:val="FigureDescription"/>
      </w:pPr>
      <w:bookmarkStart w:id="476" w:name="_fd9a3293b60cf44ee8dc253371335098f"/>
      <w:bookmarkEnd w:id="476"/>
      <w:r>
        <w:t>DeviceManager home page</w:t>
      </w:r>
    </w:p>
    <w:p w:rsidR="006B7104" w:rsidRDefault="00610957">
      <w:pPr>
        <w:pStyle w:val="Figure"/>
      </w:pPr>
      <w:r>
        <w:pict>
          <v:shape id="_x0000_i1345" type="#_x0000_t75" style="width:349.6pt;height:146.5pt">
            <v:imagedata r:id="rId295" o:title=""/>
          </v:shape>
        </w:pict>
      </w:r>
    </w:p>
    <w:p w:rsidR="006B7104" w:rsidRDefault="006B7104"/>
    <w:p w:rsidR="006B7104" w:rsidRDefault="00FA22EA">
      <w:pPr>
        <w:pStyle w:val="End"/>
      </w:pPr>
      <w:r>
        <w:t>----End</w:t>
      </w:r>
    </w:p>
    <w:p w:rsidR="006B7104" w:rsidRDefault="00FA22EA">
      <w:pPr>
        <w:pStyle w:val="21"/>
      </w:pPr>
      <w:bookmarkStart w:id="477" w:name="_EN-US_TOPIC_0000001648943613"/>
      <w:bookmarkStart w:id="478" w:name="_Toc256000113"/>
      <w:bookmarkStart w:id="479" w:name="_EN-US_TOPIC_0000001648943613-chtext"/>
      <w:bookmarkEnd w:id="477"/>
      <w:r>
        <w:t>How Can I Upgrade a Non-Commercial Version to a Commercial One?</w:t>
      </w:r>
      <w:bookmarkEnd w:id="478"/>
      <w:bookmarkEnd w:id="479"/>
    </w:p>
    <w:p w:rsidR="006B7104" w:rsidRDefault="00FA22EA">
      <w:pPr>
        <w:pStyle w:val="BlockLabel"/>
      </w:pPr>
      <w:r>
        <w:t>Question</w:t>
      </w:r>
    </w:p>
    <w:p w:rsidR="006B7104" w:rsidRDefault="00FA22EA">
      <w:r>
        <w:t>How can I upgrade a non-commercial version to a commercial one?</w:t>
      </w:r>
    </w:p>
    <w:p w:rsidR="006B7104" w:rsidRDefault="00FA22EA">
      <w:r>
        <w:t>This is the only way for upgrading a non-commercial version to a commercial one. To determine whether the running version is non-commercial, contact Huawei technical support.</w:t>
      </w:r>
    </w:p>
    <w:p w:rsidR="006B7104" w:rsidRDefault="006B7104"/>
    <w:p w:rsidR="006B7104" w:rsidRDefault="00610957">
      <w:pPr>
        <w:pStyle w:val="CAUTIONHeading"/>
      </w:pPr>
      <w:r>
        <w:lastRenderedPageBreak/>
        <w:pict>
          <v:shape id="_x0000_i1346" type="#_x0000_t75" style="width:74.5pt;height:19.15pt">
            <v:imagedata r:id="rId30" o:title="Notice"/>
          </v:shape>
        </w:pict>
      </w:r>
    </w:p>
    <w:p w:rsidR="006B7104" w:rsidRDefault="00FA22EA">
      <w:pPr>
        <w:pStyle w:val="CAUTIONText"/>
      </w:pPr>
      <w:r>
        <w:t>This approach is highly risky. It is used to format system startup partitions, reinstall the operating system, and clear the existing service configuration data. Do not perform it without the guidance of technical support engineers.</w:t>
      </w:r>
    </w:p>
    <w:p w:rsidR="006B7104" w:rsidRDefault="00FA22EA">
      <w:pPr>
        <w:pStyle w:val="BlockLabel"/>
      </w:pPr>
      <w:r>
        <w:t>Answer</w:t>
      </w:r>
    </w:p>
    <w:p w:rsidR="006B7104" w:rsidRDefault="00FA22EA" w:rsidP="00FA22EA">
      <w:pPr>
        <w:pStyle w:val="Step"/>
        <w:numPr>
          <w:ilvl w:val="6"/>
          <w:numId w:val="157"/>
        </w:numPr>
      </w:pPr>
      <w:r>
        <w:t xml:space="preserve">Log in to the CLI on any controller. Run the </w:t>
      </w:r>
      <w:r>
        <w:rPr>
          <w:b/>
        </w:rPr>
        <w:t>change user_mode current_mode user_mode=developer</w:t>
      </w:r>
      <w:r>
        <w:t xml:space="preserve"> command to switch to the developer mode, as shown in </w:t>
      </w:r>
      <w:r>
        <w:fldChar w:fldCharType="begin"/>
      </w:r>
      <w:r>
        <w:instrText>REF _fad0f7ec7742b4e379ab0d37fc079dd85 \r \h</w:instrText>
      </w:r>
      <w:r>
        <w:fldChar w:fldCharType="separate"/>
      </w:r>
      <w:r>
        <w:t>Figure 15-6</w:t>
      </w:r>
      <w:r>
        <w:fldChar w:fldCharType="end"/>
      </w:r>
      <w:r>
        <w:t>.</w:t>
      </w:r>
    </w:p>
    <w:p w:rsidR="006B7104" w:rsidRDefault="00FA22EA">
      <w:pPr>
        <w:pStyle w:val="FigureDescription"/>
      </w:pPr>
      <w:bookmarkStart w:id="480" w:name="_fad0f7ec7742b4e379ab0d37fc079dd85"/>
      <w:bookmarkEnd w:id="480"/>
      <w:r>
        <w:t>Entering the developer mode</w:t>
      </w:r>
    </w:p>
    <w:p w:rsidR="006B7104" w:rsidRDefault="00610957">
      <w:pPr>
        <w:pStyle w:val="Figure"/>
      </w:pPr>
      <w:r>
        <w:pict>
          <v:shape id="_x0000_i1347" type="#_x0000_t75" style="width:350pt;height:47.85pt">
            <v:imagedata r:id="rId296" o:title=""/>
          </v:shape>
        </w:pict>
      </w:r>
    </w:p>
    <w:p w:rsidR="006B7104" w:rsidRDefault="006B7104"/>
    <w:p w:rsidR="006B7104" w:rsidRDefault="00FA22EA">
      <w:pPr>
        <w:pStyle w:val="Step"/>
      </w:pPr>
      <w:r>
        <w:t xml:space="preserve">In developer mode, run the </w:t>
      </w:r>
      <w:r>
        <w:rPr>
          <w:b/>
        </w:rPr>
        <w:t>export configuration_data ip=x.xx.xx.xx user=xxx password=xxx db_file=XX.dat protocol=SFTP</w:t>
      </w:r>
      <w:r>
        <w:t xml:space="preserve"> command, as shown in </w:t>
      </w:r>
      <w:r>
        <w:fldChar w:fldCharType="begin"/>
      </w:r>
      <w:r>
        <w:instrText>REF _fig112601548152 \r \h</w:instrText>
      </w:r>
      <w:r>
        <w:fldChar w:fldCharType="separate"/>
      </w:r>
      <w:r>
        <w:t>Figure 15-7</w:t>
      </w:r>
      <w:r>
        <w:fldChar w:fldCharType="end"/>
      </w:r>
      <w:r>
        <w:t>.</w:t>
      </w:r>
    </w:p>
    <w:p w:rsidR="006B7104" w:rsidRDefault="00FA22EA">
      <w:pPr>
        <w:pStyle w:val="FigureDescription"/>
      </w:pPr>
      <w:bookmarkStart w:id="481" w:name="_fig112601548152"/>
      <w:bookmarkEnd w:id="481"/>
      <w:r>
        <w:t>Exporting configuration data</w:t>
      </w:r>
    </w:p>
    <w:p w:rsidR="006B7104" w:rsidRDefault="00610957">
      <w:pPr>
        <w:pStyle w:val="Figure"/>
      </w:pPr>
      <w:r>
        <w:pict>
          <v:shape id="_x0000_i1348" type="#_x0000_t75" style="width:350pt;height:49.1pt">
            <v:imagedata r:id="rId297" o:title=""/>
          </v:shape>
        </w:pict>
      </w:r>
    </w:p>
    <w:p w:rsidR="006B7104" w:rsidRDefault="006B7104"/>
    <w:p w:rsidR="006B7104" w:rsidRDefault="00610957">
      <w:pPr>
        <w:pStyle w:val="NotesHeading"/>
      </w:pPr>
      <w:r>
        <w:rPr>
          <w:color w:val="339966"/>
        </w:rPr>
        <w:pict>
          <v:shape id="_x0000_i1349" type="#_x0000_t75" style="width:54.1pt;height:19.15pt">
            <v:imagedata r:id="rId29" o:title="note"/>
          </v:shape>
        </w:pict>
      </w:r>
    </w:p>
    <w:p w:rsidR="006B7104" w:rsidRDefault="00FA22EA">
      <w:pPr>
        <w:pStyle w:val="NotesText"/>
      </w:pPr>
      <w:r>
        <w:t xml:space="preserve">In this command, </w:t>
      </w:r>
      <w:r>
        <w:rPr>
          <w:b/>
        </w:rPr>
        <w:t>ip</w:t>
      </w:r>
      <w:r>
        <w:t xml:space="preserve"> is the IP address of the host; </w:t>
      </w:r>
      <w:r>
        <w:rPr>
          <w:b/>
        </w:rPr>
        <w:t>user</w:t>
      </w:r>
      <w:r>
        <w:t xml:space="preserve"> and </w:t>
      </w:r>
      <w:r>
        <w:rPr>
          <w:b/>
        </w:rPr>
        <w:t>password</w:t>
      </w:r>
      <w:r>
        <w:t xml:space="preserve"> are the user name and password of the host; the value of </w:t>
      </w:r>
      <w:r>
        <w:rPr>
          <w:b/>
        </w:rPr>
        <w:t>db_file</w:t>
      </w:r>
      <w:r>
        <w:t xml:space="preserve"> is user-defined, but its file name extension must be </w:t>
      </w:r>
      <w:r>
        <w:rPr>
          <w:b/>
        </w:rPr>
        <w:t>.dat</w:t>
      </w:r>
      <w:r>
        <w:t xml:space="preserve">; </w:t>
      </w:r>
      <w:r>
        <w:rPr>
          <w:b/>
        </w:rPr>
        <w:t>protocol</w:t>
      </w:r>
      <w:r>
        <w:t xml:space="preserve"> can be SFTP or FTP.</w:t>
      </w:r>
    </w:p>
    <w:p w:rsidR="006B7104" w:rsidRDefault="00FA22EA">
      <w:pPr>
        <w:pStyle w:val="Step"/>
      </w:pPr>
      <w:r>
        <w:t xml:space="preserve">In developer mode, run the </w:t>
      </w:r>
      <w:r>
        <w:rPr>
          <w:b/>
        </w:rPr>
        <w:t>clear configuration_data action=reboot</w:t>
      </w:r>
      <w:r>
        <w:t xml:space="preserve"> command. Wait until the system clears the configuration data and restarts, as shown in </w:t>
      </w:r>
      <w:r>
        <w:fldChar w:fldCharType="begin"/>
      </w:r>
      <w:r>
        <w:instrText>REF _f55e16d7f84f84b6fab8c6cbe601db581 \r \h</w:instrText>
      </w:r>
      <w:r>
        <w:fldChar w:fldCharType="separate"/>
      </w:r>
      <w:r>
        <w:t>Figure 15-8</w:t>
      </w:r>
      <w:r>
        <w:fldChar w:fldCharType="end"/>
      </w:r>
      <w:r>
        <w:t>.</w:t>
      </w:r>
    </w:p>
    <w:p w:rsidR="006B7104" w:rsidRDefault="00FA22EA">
      <w:pPr>
        <w:pStyle w:val="FigureDescription"/>
      </w:pPr>
      <w:bookmarkStart w:id="482" w:name="_f55e16d7f84f84b6fab8c6cbe601db581"/>
      <w:bookmarkEnd w:id="482"/>
      <w:r>
        <w:t>Clearing all configuration data and restarting</w:t>
      </w:r>
    </w:p>
    <w:p w:rsidR="006B7104" w:rsidRDefault="00610957">
      <w:pPr>
        <w:pStyle w:val="Figure"/>
      </w:pPr>
      <w:r>
        <w:pict>
          <v:shape id="_x0000_i1350" type="#_x0000_t75" style="width:349.6pt;height:49.95pt">
            <v:imagedata r:id="rId298" o:title=""/>
          </v:shape>
        </w:pict>
      </w:r>
    </w:p>
    <w:p w:rsidR="006B7104" w:rsidRDefault="006B7104"/>
    <w:p w:rsidR="006B7104" w:rsidRDefault="00610957">
      <w:pPr>
        <w:pStyle w:val="CAUTIONHeading"/>
      </w:pPr>
      <w:r>
        <w:pict>
          <v:shape id="_x0000_i1351" type="#_x0000_t75" style="width:74.5pt;height:19.15pt">
            <v:imagedata r:id="rId30" o:title="Notice"/>
          </v:shape>
        </w:pict>
      </w:r>
    </w:p>
    <w:p w:rsidR="006B7104" w:rsidRDefault="00FA22EA">
      <w:pPr>
        <w:pStyle w:val="CAUTIONText"/>
      </w:pPr>
      <w:r>
        <w:t>After the configuration data is cleared, the password is changed to the initial one.</w:t>
      </w:r>
    </w:p>
    <w:p w:rsidR="006B7104" w:rsidRDefault="00FA22EA">
      <w:pPr>
        <w:pStyle w:val="Step"/>
      </w:pPr>
      <w:r>
        <w:t xml:space="preserve">After the system starts up, log in to each controller and run the </w:t>
      </w:r>
      <w:r>
        <w:rPr>
          <w:b/>
        </w:rPr>
        <w:t>minisystem</w:t>
      </w:r>
      <w:r>
        <w:t xml:space="preserve"> command in developer mode on the CLI to enter the minisystem, as shown in </w:t>
      </w:r>
      <w:r>
        <w:fldChar w:fldCharType="begin"/>
      </w:r>
      <w:r>
        <w:instrText>REF _f3468744e14db4d74959b5545bb8e53a1 \r \h</w:instrText>
      </w:r>
      <w:r>
        <w:fldChar w:fldCharType="separate"/>
      </w:r>
      <w:r>
        <w:t>Figure 15-9</w:t>
      </w:r>
      <w:r>
        <w:fldChar w:fldCharType="end"/>
      </w:r>
      <w:r>
        <w:t xml:space="preserve">. If there are not enough IP addresses, you can run the </w:t>
      </w:r>
      <w:r>
        <w:rPr>
          <w:b/>
        </w:rPr>
        <w:t>sshtoremoteExt</w:t>
      </w:r>
      <w:r>
        <w:t xml:space="preserve"> command in the minisystem to redirect </w:t>
      </w:r>
      <w:r>
        <w:lastRenderedPageBreak/>
        <w:t xml:space="preserve">to the desired controller. For example, to redirect to controller 0, run </w:t>
      </w:r>
      <w:r>
        <w:rPr>
          <w:b/>
        </w:rPr>
        <w:t>sshtoremoteExt 0</w:t>
      </w:r>
      <w:r>
        <w:t xml:space="preserve"> (</w:t>
      </w:r>
      <w:r>
        <w:rPr>
          <w:b/>
        </w:rPr>
        <w:t>0</w:t>
      </w:r>
      <w:r>
        <w:t xml:space="preserve"> is the controller ID) and then enter the password (same as that of user </w:t>
      </w:r>
      <w:r>
        <w:rPr>
          <w:b/>
        </w:rPr>
        <w:t>admin</w:t>
      </w:r>
      <w:r>
        <w:t xml:space="preserve">) as prompted, as shown in </w:t>
      </w:r>
      <w:r>
        <w:fldChar w:fldCharType="begin"/>
      </w:r>
      <w:r>
        <w:instrText>REF _fig7727182582210 \r \h</w:instrText>
      </w:r>
      <w:r>
        <w:fldChar w:fldCharType="separate"/>
      </w:r>
      <w:r>
        <w:t>Figure 15-10</w:t>
      </w:r>
      <w:r>
        <w:fldChar w:fldCharType="end"/>
      </w:r>
      <w:r>
        <w:t xml:space="preserve">. To check the current controller on which you are performing operations, run the </w:t>
      </w:r>
      <w:r>
        <w:rPr>
          <w:b/>
        </w:rPr>
        <w:t>showsysstatus</w:t>
      </w:r>
      <w:r>
        <w:t xml:space="preserve"> command, as shown in </w:t>
      </w:r>
      <w:r>
        <w:fldChar w:fldCharType="begin"/>
      </w:r>
      <w:r>
        <w:instrText>REF _fig95103175614 \r \h</w:instrText>
      </w:r>
      <w:r>
        <w:fldChar w:fldCharType="separate"/>
      </w:r>
      <w:r>
        <w:t>Figure 15-11</w:t>
      </w:r>
      <w:r>
        <w:fldChar w:fldCharType="end"/>
      </w:r>
      <w:r>
        <w:t>.</w:t>
      </w:r>
    </w:p>
    <w:p w:rsidR="006B7104" w:rsidRDefault="00FA22EA">
      <w:pPr>
        <w:pStyle w:val="FigureDescription"/>
      </w:pPr>
      <w:bookmarkStart w:id="483" w:name="_f3468744e14db4d74959b5545bb8e53a1"/>
      <w:bookmarkEnd w:id="483"/>
      <w:r>
        <w:t>Entering the minisystem</w:t>
      </w:r>
    </w:p>
    <w:p w:rsidR="006B7104" w:rsidRDefault="00610957">
      <w:pPr>
        <w:pStyle w:val="Figure"/>
      </w:pPr>
      <w:r>
        <w:pict>
          <v:shape id="_x0000_i1352" type="#_x0000_t75" style="width:270.5pt;height:73.25pt">
            <v:imagedata r:id="rId299" o:title=""/>
          </v:shape>
        </w:pict>
      </w:r>
    </w:p>
    <w:p w:rsidR="006B7104" w:rsidRDefault="006B7104"/>
    <w:p w:rsidR="006B7104" w:rsidRDefault="00FA22EA">
      <w:pPr>
        <w:pStyle w:val="FigureDescription"/>
      </w:pPr>
      <w:bookmarkStart w:id="484" w:name="_fig7727182582210"/>
      <w:bookmarkEnd w:id="484"/>
      <w:r>
        <w:t>Redirecting to controller 0</w:t>
      </w:r>
    </w:p>
    <w:p w:rsidR="006B7104" w:rsidRDefault="00610957">
      <w:pPr>
        <w:pStyle w:val="Figure"/>
      </w:pPr>
      <w:r>
        <w:pict>
          <v:shape id="_x0000_i1353" type="#_x0000_t75" style="width:350pt;height:252.2pt">
            <v:imagedata r:id="rId300" o:title=""/>
          </v:shape>
        </w:pict>
      </w:r>
    </w:p>
    <w:p w:rsidR="006B7104" w:rsidRDefault="006B7104"/>
    <w:p w:rsidR="006B7104" w:rsidRDefault="00FA22EA">
      <w:pPr>
        <w:pStyle w:val="FigureDescription"/>
      </w:pPr>
      <w:bookmarkStart w:id="485" w:name="_fig95103175614"/>
      <w:bookmarkEnd w:id="485"/>
      <w:r>
        <w:t>Checking the current controller</w:t>
      </w:r>
    </w:p>
    <w:p w:rsidR="006B7104" w:rsidRDefault="00610957">
      <w:pPr>
        <w:pStyle w:val="Figure"/>
      </w:pPr>
      <w:r>
        <w:pict>
          <v:shape id="_x0000_i1354" type="#_x0000_t75" style="width:350pt;height:115.7pt">
            <v:imagedata r:id="rId301" o:title=""/>
          </v:shape>
        </w:pict>
      </w:r>
    </w:p>
    <w:p w:rsidR="006B7104" w:rsidRDefault="006B7104"/>
    <w:p w:rsidR="006B7104" w:rsidRDefault="00FA22EA">
      <w:pPr>
        <w:pStyle w:val="Step"/>
      </w:pPr>
      <w:r>
        <w:lastRenderedPageBreak/>
        <w:t xml:space="preserve">Run the </w:t>
      </w:r>
      <w:r>
        <w:rPr>
          <w:b/>
        </w:rPr>
        <w:t>free -m</w:t>
      </w:r>
      <w:r>
        <w:t xml:space="preserve"> command in the minisystem of each controller to check its remaining memory, as shown in </w:t>
      </w:r>
      <w:r>
        <w:fldChar w:fldCharType="begin"/>
      </w:r>
      <w:r>
        <w:instrText>REF _fig8617192010279 \r \h</w:instrText>
      </w:r>
      <w:r>
        <w:fldChar w:fldCharType="separate"/>
      </w:r>
      <w:r>
        <w:t>Figure 15-12</w:t>
      </w:r>
      <w:r>
        <w:fldChar w:fldCharType="end"/>
      </w:r>
      <w:r>
        <w:t>. Ensure that the remaining memory is 100 MB greater than the size of the upgrade package to be uploaded.</w:t>
      </w:r>
    </w:p>
    <w:p w:rsidR="006B7104" w:rsidRDefault="00FA22EA">
      <w:pPr>
        <w:pStyle w:val="FigureDescription"/>
      </w:pPr>
      <w:bookmarkStart w:id="486" w:name="_fig8617192010279"/>
      <w:bookmarkEnd w:id="486"/>
      <w:r>
        <w:t>Checking the remaining memory</w:t>
      </w:r>
    </w:p>
    <w:p w:rsidR="006B7104" w:rsidRDefault="00610957">
      <w:pPr>
        <w:pStyle w:val="Figure"/>
      </w:pPr>
      <w:r>
        <w:pict>
          <v:shape id="_x0000_i1355" type="#_x0000_t75" style="width:350pt;height:39.55pt">
            <v:imagedata r:id="rId302" o:title=""/>
          </v:shape>
        </w:pict>
      </w:r>
    </w:p>
    <w:p w:rsidR="006B7104" w:rsidRDefault="006B7104"/>
    <w:p w:rsidR="006B7104" w:rsidRDefault="00FA22EA">
      <w:pPr>
        <w:pStyle w:val="Step"/>
      </w:pPr>
      <w:r>
        <w:t xml:space="preserve">In the minisystem of each controller, run the </w:t>
      </w:r>
      <w:r>
        <w:rPr>
          <w:b/>
        </w:rPr>
        <w:t>sys.sh cleardirtydataflag</w:t>
      </w:r>
      <w:r>
        <w:t xml:space="preserve"> command to clear dirty data from the memory, as shown in </w:t>
      </w:r>
      <w:r>
        <w:fldChar w:fldCharType="begin"/>
      </w:r>
      <w:r>
        <w:instrText>REF _fig18798406439 \r \h</w:instrText>
      </w:r>
      <w:r>
        <w:fldChar w:fldCharType="separate"/>
      </w:r>
      <w:r>
        <w:t>Figure 15-13</w:t>
      </w:r>
      <w:r>
        <w:fldChar w:fldCharType="end"/>
      </w:r>
      <w:r>
        <w:t>.</w:t>
      </w:r>
    </w:p>
    <w:p w:rsidR="006B7104" w:rsidRDefault="00FA22EA">
      <w:pPr>
        <w:pStyle w:val="FigureDescription"/>
      </w:pPr>
      <w:bookmarkStart w:id="487" w:name="_fig18798406439"/>
      <w:bookmarkEnd w:id="487"/>
      <w:r>
        <w:t>Clearing dirty data</w:t>
      </w:r>
    </w:p>
    <w:p w:rsidR="006B7104" w:rsidRDefault="00610957">
      <w:pPr>
        <w:pStyle w:val="Figure"/>
      </w:pPr>
      <w:r>
        <w:pict>
          <v:shape id="_x0000_i1356" type="#_x0000_t75" style="width:350pt;height:29.95pt">
            <v:imagedata r:id="rId303" o:title=""/>
          </v:shape>
        </w:pict>
      </w:r>
    </w:p>
    <w:p w:rsidR="006B7104" w:rsidRDefault="006B7104"/>
    <w:p w:rsidR="006B7104" w:rsidRDefault="00FA22EA">
      <w:pPr>
        <w:pStyle w:val="Step"/>
      </w:pPr>
      <w:r>
        <w:t xml:space="preserve">Use the FTP/SFTP tool to upload the upgrade package to the </w:t>
      </w:r>
      <w:r>
        <w:rPr>
          <w:b/>
        </w:rPr>
        <w:t>/home/permitdir</w:t>
      </w:r>
      <w:r>
        <w:t xml:space="preserve"> directory of any controller, and run the </w:t>
      </w:r>
      <w:r>
        <w:rPr>
          <w:b/>
        </w:rPr>
        <w:t>setupsystem -a</w:t>
      </w:r>
      <w:r>
        <w:t xml:space="preserve"> command in the minisystem of this controller. The system prompts you to enter the upgrade package name. Enter the package name and press </w:t>
      </w:r>
      <w:r>
        <w:rPr>
          <w:b/>
        </w:rPr>
        <w:t>Enter</w:t>
      </w:r>
      <w:r>
        <w:t xml:space="preserve">. The system automatically checks whether the upgrade package matches the device type. If they match, enter </w:t>
      </w:r>
      <w:r>
        <w:rPr>
          <w:b/>
        </w:rPr>
        <w:t>y</w:t>
      </w:r>
      <w:r>
        <w:t xml:space="preserve"> as prompted to format and reinstall the operating system, as shown in </w:t>
      </w:r>
      <w:r>
        <w:fldChar w:fldCharType="begin"/>
      </w:r>
      <w:r>
        <w:instrText>REF _f9579089a46734cce82a8e6e400bbcf20 \r \h</w:instrText>
      </w:r>
      <w:r>
        <w:fldChar w:fldCharType="separate"/>
      </w:r>
      <w:r>
        <w:t>Figure 15-14</w:t>
      </w:r>
      <w:r>
        <w:fldChar w:fldCharType="end"/>
      </w:r>
      <w:r>
        <w:t>.</w:t>
      </w:r>
    </w:p>
    <w:p w:rsidR="006B7104" w:rsidRDefault="00FA22EA">
      <w:pPr>
        <w:pStyle w:val="FigureDescription"/>
      </w:pPr>
      <w:bookmarkStart w:id="488" w:name="_f9579089a46734cce82a8e6e400bbcf20"/>
      <w:bookmarkEnd w:id="488"/>
      <w:r>
        <w:t>Executing the setupsystem command</w:t>
      </w:r>
    </w:p>
    <w:p w:rsidR="006B7104" w:rsidRDefault="00610957">
      <w:pPr>
        <w:pStyle w:val="Figure"/>
        <w:ind w:left="0"/>
      </w:pPr>
      <w:r>
        <w:pict>
          <v:shape id="_x0000_i1357" type="#_x0000_t75" style="width:447pt;height:116.55pt">
            <v:imagedata r:id="rId304" o:title=""/>
          </v:shape>
        </w:pict>
      </w:r>
    </w:p>
    <w:p w:rsidR="006B7104" w:rsidRDefault="006B7104"/>
    <w:p w:rsidR="006B7104" w:rsidRDefault="00FA22EA">
      <w:pPr>
        <w:pStyle w:val="Step"/>
      </w:pPr>
      <w:r>
        <w:t xml:space="preserve">Press the power button to power off and then power on the entire system, or log in to all controllers and run the </w:t>
      </w:r>
      <w:r>
        <w:rPr>
          <w:b/>
        </w:rPr>
        <w:t>rebootsys</w:t>
      </w:r>
      <w:r>
        <w:t xml:space="preserve"> command in the minisystem to restart all controllers.</w:t>
      </w:r>
    </w:p>
    <w:p w:rsidR="006B7104" w:rsidRDefault="00FA22EA">
      <w:pPr>
        <w:pStyle w:val="End"/>
      </w:pPr>
      <w:r>
        <w:t>----End</w:t>
      </w:r>
    </w:p>
    <w:p w:rsidR="006B7104" w:rsidRDefault="006B7104"/>
    <w:p w:rsidR="006B7104" w:rsidRDefault="00610957">
      <w:pPr>
        <w:pStyle w:val="CAUTIONHeading"/>
      </w:pPr>
      <w:r>
        <w:lastRenderedPageBreak/>
        <w:pict>
          <v:shape id="_x0000_i1358" type="#_x0000_t75" style="width:74.5pt;height:19.15pt">
            <v:imagedata r:id="rId30" o:title="Notice"/>
          </v:shape>
        </w:pict>
      </w:r>
    </w:p>
    <w:p w:rsidR="006B7104" w:rsidRDefault="00FA22EA">
      <w:pPr>
        <w:pStyle w:val="CAUTIONTextList"/>
      </w:pPr>
      <w:r>
        <w:t xml:space="preserve">To re-upload an upgrade package or cancel the upgrade, you must delete the existing upgrade package and then run </w:t>
      </w:r>
      <w:r>
        <w:rPr>
          <w:b/>
        </w:rPr>
        <w:t>ls /home/permitdir/</w:t>
      </w:r>
      <w:r>
        <w:t xml:space="preserve"> to verify that the package has been deleted.</w:t>
      </w:r>
    </w:p>
    <w:p w:rsidR="006B7104" w:rsidRDefault="00FA22EA">
      <w:pPr>
        <w:pStyle w:val="CAUTIONTextList"/>
      </w:pPr>
      <w:r>
        <w:t xml:space="preserve">If alarm "There Is No CA Certificate For Disk Authentication On The Array" is reported after the upgrade, or disk information cannot be queried by running the </w:t>
      </w:r>
      <w:r>
        <w:rPr>
          <w:b/>
        </w:rPr>
        <w:t xml:space="preserve">show disk general </w:t>
      </w:r>
      <w:r>
        <w:t xml:space="preserve">command on the CLI, you need to manually import the CA certificate for disk authentication. For details, see </w:t>
      </w:r>
      <w:r>
        <w:fldChar w:fldCharType="begin"/>
      </w:r>
      <w:r>
        <w:instrText>REF _EN-US_TOPIC_0000001648704781 \r \h</w:instrText>
      </w:r>
      <w:r>
        <w:fldChar w:fldCharType="separate"/>
      </w:r>
      <w:r>
        <w:t xml:space="preserve">15.17 </w:t>
      </w:r>
      <w:r>
        <w:fldChar w:fldCharType="end"/>
      </w:r>
      <w:r>
        <w:fldChar w:fldCharType="begin"/>
      </w:r>
      <w:r>
        <w:instrText>REF _EN-US_TOPIC_0000001648704781-chtext \h</w:instrText>
      </w:r>
      <w:r>
        <w:fldChar w:fldCharType="separate"/>
      </w:r>
      <w:r>
        <w:t>How Do I Obtain and Manually Import the CA Certificate for Disk Authentication to the Storage Array?</w:t>
      </w:r>
      <w:r>
        <w:fldChar w:fldCharType="end"/>
      </w:r>
      <w:r>
        <w:t>.</w:t>
      </w:r>
    </w:p>
    <w:p w:rsidR="006B7104" w:rsidRDefault="00FA22EA">
      <w:pPr>
        <w:pStyle w:val="21"/>
      </w:pPr>
      <w:bookmarkStart w:id="489" w:name="_EN-US_TOPIC_0000001599344040"/>
      <w:bookmarkStart w:id="490" w:name="_Toc256000114"/>
      <w:bookmarkStart w:id="491" w:name="_EN-US_TOPIC_0000001599344040-chtext"/>
      <w:bookmarkEnd w:id="489"/>
      <w:r>
        <w:t>How Can I Query and Modify the SSH Port Number of a Controller?</w:t>
      </w:r>
      <w:bookmarkEnd w:id="490"/>
      <w:bookmarkEnd w:id="491"/>
    </w:p>
    <w:p w:rsidR="006B7104" w:rsidRDefault="00FA22EA">
      <w:pPr>
        <w:pStyle w:val="BlockLabel"/>
      </w:pPr>
      <w:r>
        <w:t>Question</w:t>
      </w:r>
    </w:p>
    <w:p w:rsidR="006B7104" w:rsidRDefault="00FA22EA">
      <w:r>
        <w:t>How can I query and modify the SSH port number of a controller?</w:t>
      </w:r>
    </w:p>
    <w:p w:rsidR="006B7104" w:rsidRDefault="00FA22EA">
      <w:pPr>
        <w:pStyle w:val="BlockLabel"/>
      </w:pPr>
      <w:r>
        <w:t>Answer</w:t>
      </w:r>
    </w:p>
    <w:p w:rsidR="006B7104" w:rsidRDefault="00FA22EA" w:rsidP="00FA22EA">
      <w:pPr>
        <w:pStyle w:val="Step"/>
        <w:numPr>
          <w:ilvl w:val="6"/>
          <w:numId w:val="158"/>
        </w:numPr>
      </w:pPr>
      <w:r>
        <w:t xml:space="preserve">Log in to the CLI of the storage system and run the </w:t>
      </w:r>
      <w:r>
        <w:rPr>
          <w:b/>
        </w:rPr>
        <w:t>show system server_port server_name=SSH</w:t>
      </w:r>
      <w:r>
        <w:t xml:space="preserve"> command to query the SSH port number of the storage system. </w:t>
      </w:r>
      <w:r>
        <w:fldChar w:fldCharType="begin"/>
      </w:r>
      <w:r>
        <w:instrText>REF _d0e10026 \r \h</w:instrText>
      </w:r>
      <w:r>
        <w:fldChar w:fldCharType="separate"/>
      </w:r>
      <w:r>
        <w:t>Figure 15-15</w:t>
      </w:r>
      <w:r>
        <w:fldChar w:fldCharType="end"/>
      </w:r>
      <w:r>
        <w:t xml:space="preserve"> shows an example.</w:t>
      </w:r>
    </w:p>
    <w:p w:rsidR="006B7104" w:rsidRDefault="00FA22EA">
      <w:pPr>
        <w:pStyle w:val="FigureDescription"/>
      </w:pPr>
      <w:bookmarkStart w:id="492" w:name="_d0e10026"/>
      <w:bookmarkEnd w:id="492"/>
      <w:r>
        <w:t>Querying the SSH port number</w:t>
      </w:r>
    </w:p>
    <w:p w:rsidR="006B7104" w:rsidRDefault="00610957">
      <w:pPr>
        <w:pStyle w:val="Figure"/>
      </w:pPr>
      <w:r>
        <w:pict>
          <v:shape id="_x0000_i1359" type="#_x0000_t75" style="width:282.6pt;height:51.6pt">
            <v:imagedata r:id="rId305" o:title=""/>
          </v:shape>
        </w:pict>
      </w:r>
    </w:p>
    <w:p w:rsidR="006B7104" w:rsidRDefault="006B7104"/>
    <w:p w:rsidR="006B7104" w:rsidRDefault="00FA22EA">
      <w:pPr>
        <w:pStyle w:val="Step"/>
      </w:pPr>
      <w:r>
        <w:t xml:space="preserve">On the CLI of the storage system, run the </w:t>
      </w:r>
      <w:r>
        <w:rPr>
          <w:b/>
        </w:rPr>
        <w:t>change system server_port server_name=SSH port_num=**</w:t>
      </w:r>
      <w:r>
        <w:t xml:space="preserve"> command to change the SSH port number. In the command, </w:t>
      </w:r>
      <w:r>
        <w:rPr>
          <w:b/>
        </w:rPr>
        <w:t>port_num</w:t>
      </w:r>
      <w:r>
        <w:t xml:space="preserve"> indicates the new SSH port number you want to use. </w:t>
      </w:r>
      <w:r>
        <w:fldChar w:fldCharType="begin"/>
      </w:r>
      <w:r>
        <w:instrText>REF _d0e10044 \r \h</w:instrText>
      </w:r>
      <w:r>
        <w:fldChar w:fldCharType="separate"/>
      </w:r>
      <w:r>
        <w:t>Figure 15-16</w:t>
      </w:r>
      <w:r>
        <w:fldChar w:fldCharType="end"/>
      </w:r>
      <w:r>
        <w:t xml:space="preserve"> shows an example.</w:t>
      </w:r>
    </w:p>
    <w:p w:rsidR="006B7104" w:rsidRDefault="00FA22EA">
      <w:pPr>
        <w:pStyle w:val="FigureDescription"/>
      </w:pPr>
      <w:bookmarkStart w:id="493" w:name="_d0e10044"/>
      <w:bookmarkEnd w:id="493"/>
      <w:r>
        <w:t>Changing the SSH port number</w:t>
      </w:r>
    </w:p>
    <w:p w:rsidR="006B7104" w:rsidRDefault="00610957">
      <w:pPr>
        <w:pStyle w:val="Figure"/>
      </w:pPr>
      <w:r>
        <w:pict>
          <v:shape id="_x0000_i1360" type="#_x0000_t75" style="width:380pt;height:43.3pt">
            <v:imagedata r:id="rId306" o:title=""/>
          </v:shape>
        </w:pict>
      </w:r>
    </w:p>
    <w:p w:rsidR="006B7104" w:rsidRDefault="006B7104"/>
    <w:p w:rsidR="006B7104" w:rsidRDefault="00FA22EA">
      <w:pPr>
        <w:pStyle w:val="End"/>
      </w:pPr>
      <w:r>
        <w:t>----End</w:t>
      </w:r>
    </w:p>
    <w:p w:rsidR="006B7104" w:rsidRDefault="00FA22EA">
      <w:pPr>
        <w:pStyle w:val="21"/>
      </w:pPr>
      <w:bookmarkStart w:id="494" w:name="_EN-US_TOPIC_0000001599026148"/>
      <w:bookmarkStart w:id="495" w:name="_Toc256000115"/>
      <w:bookmarkStart w:id="496" w:name="_EN-US_TOPIC_0000001599026148-chtext"/>
      <w:bookmarkEnd w:id="494"/>
      <w:r>
        <w:lastRenderedPageBreak/>
        <w:t>How Can I Collect Storage System Information If the System Is Abnormal?</w:t>
      </w:r>
      <w:bookmarkEnd w:id="495"/>
      <w:bookmarkEnd w:id="496"/>
    </w:p>
    <w:p w:rsidR="006B7104" w:rsidRDefault="00FA22EA">
      <w:pPr>
        <w:pStyle w:val="BlockLabel"/>
      </w:pPr>
      <w:r>
        <w:t>Question</w:t>
      </w:r>
    </w:p>
    <w:p w:rsidR="006B7104" w:rsidRDefault="00FA22EA">
      <w:r>
        <w:t>How can I collect storage system information if the system is abnormal?</w:t>
      </w:r>
    </w:p>
    <w:p w:rsidR="006B7104" w:rsidRDefault="00FA22EA">
      <w:pPr>
        <w:pStyle w:val="BlockLabel"/>
      </w:pPr>
      <w:r>
        <w:t>Answer</w:t>
      </w:r>
    </w:p>
    <w:p w:rsidR="006B7104" w:rsidRDefault="00FA22EA">
      <w:r>
        <w:t xml:space="preserve">If the system is abnormal, contact Huawei technical support engineers to collect storage system information. As shown in </w:t>
      </w:r>
      <w:r>
        <w:fldChar w:fldCharType="begin"/>
      </w:r>
      <w:r>
        <w:instrText>REF _d0e10103 \r \h</w:instrText>
      </w:r>
      <w:r>
        <w:fldChar w:fldCharType="separate"/>
      </w:r>
      <w:r>
        <w:t>Figure 15-17</w:t>
      </w:r>
      <w:r>
        <w:fldChar w:fldCharType="end"/>
      </w:r>
      <w:r>
        <w:t xml:space="preserve">, if both </w:t>
      </w:r>
      <w:r>
        <w:rPr>
          <w:b/>
        </w:rPr>
        <w:t>Health Status</w:t>
      </w:r>
      <w:r>
        <w:t xml:space="preserve"> and </w:t>
      </w:r>
      <w:r>
        <w:rPr>
          <w:b/>
        </w:rPr>
        <w:t>Running Status</w:t>
      </w:r>
      <w:r>
        <w:t xml:space="preserve"> are </w:t>
      </w:r>
      <w:r>
        <w:rPr>
          <w:b/>
        </w:rPr>
        <w:t>Normal</w:t>
      </w:r>
      <w:r>
        <w:t>, the system is normal. Otherwise, the system is abnormal.</w:t>
      </w:r>
    </w:p>
    <w:p w:rsidR="006B7104" w:rsidRDefault="00FA22EA">
      <w:pPr>
        <w:pStyle w:val="FigureDescription"/>
      </w:pPr>
      <w:bookmarkStart w:id="497" w:name="_d0e10103"/>
      <w:bookmarkEnd w:id="497"/>
      <w:r>
        <w:t>Device in the normal state</w:t>
      </w:r>
    </w:p>
    <w:p w:rsidR="006B7104" w:rsidRDefault="00610957">
      <w:pPr>
        <w:pStyle w:val="Figure"/>
      </w:pPr>
      <w:r>
        <w:pict>
          <v:shape id="_x0000_i1361" type="#_x0000_t75" style="width:378.75pt;height:214.75pt">
            <v:imagedata r:id="rId307" o:title=""/>
          </v:shape>
        </w:pict>
      </w:r>
    </w:p>
    <w:p w:rsidR="006B7104" w:rsidRDefault="006B7104"/>
    <w:p w:rsidR="006B7104" w:rsidRDefault="00FA22EA">
      <w:pPr>
        <w:pStyle w:val="21"/>
      </w:pPr>
      <w:bookmarkStart w:id="498" w:name="_EN-US_TOPIC_0000001648586025"/>
      <w:bookmarkStart w:id="499" w:name="_Toc256000116"/>
      <w:bookmarkStart w:id="500" w:name="_EN-US_TOPIC_0000001648586025-chtext"/>
      <w:bookmarkEnd w:id="498"/>
      <w:r>
        <w:t>How Can I Ignore the Failed Step During the Upgrade and Proceed with the Subsequent Procedure?</w:t>
      </w:r>
      <w:bookmarkEnd w:id="499"/>
      <w:bookmarkEnd w:id="500"/>
    </w:p>
    <w:p w:rsidR="006B7104" w:rsidRDefault="00FA22EA">
      <w:pPr>
        <w:pStyle w:val="BlockLabel"/>
      </w:pPr>
      <w:r>
        <w:t>Question</w:t>
      </w:r>
    </w:p>
    <w:p w:rsidR="006B7104" w:rsidRDefault="00FA22EA">
      <w:r>
        <w:t>Can I ignore the failed step and proceed with the subsequent procedure when an exception occurs during the upgrade? How can I ignore it?</w:t>
      </w:r>
    </w:p>
    <w:p w:rsidR="006B7104" w:rsidRDefault="00FA22EA">
      <w:pPr>
        <w:pStyle w:val="BlockLabel"/>
      </w:pPr>
      <w:r>
        <w:t>Answer</w:t>
      </w:r>
    </w:p>
    <w:p w:rsidR="006B7104" w:rsidRDefault="00FA22EA">
      <w:r>
        <w:t xml:space="preserve">If the upgrade is suspended due to an exception, enter the minisystem and run the </w:t>
      </w:r>
      <w:r>
        <w:rPr>
          <w:b/>
        </w:rPr>
        <w:t>upgrade.sh -i</w:t>
      </w:r>
      <w:r>
        <w:t xml:space="preserve"> command to ignore the failed step and retry the upgrade.</w:t>
      </w:r>
    </w:p>
    <w:p w:rsidR="006B7104" w:rsidRDefault="006B7104"/>
    <w:p w:rsidR="006B7104" w:rsidRDefault="00610957">
      <w:pPr>
        <w:pStyle w:val="CAUTIONHeading"/>
      </w:pPr>
      <w:r>
        <w:lastRenderedPageBreak/>
        <w:pict>
          <v:shape id="_x0000_i1362" type="#_x0000_t75" style="width:74.5pt;height:19.15pt">
            <v:imagedata r:id="rId308" o:title="danger"/>
          </v:shape>
        </w:pict>
      </w:r>
    </w:p>
    <w:p w:rsidR="006B7104" w:rsidRDefault="00FA22EA">
      <w:pPr>
        <w:pStyle w:val="CAUTIONText"/>
      </w:pPr>
      <w:r>
        <w:t>If you ignore the failed step and continue the upgrade, the varying risks from different failures require evaluation of Huawei technical support engineers. Only when the risks are acceptable, you can continue the upgrade. Do not perform any operations without evaluation.</w:t>
      </w:r>
    </w:p>
    <w:p w:rsidR="006B7104" w:rsidRDefault="00FA22EA" w:rsidP="00FA22EA">
      <w:pPr>
        <w:pStyle w:val="CAUTIONTextStep"/>
        <w:numPr>
          <w:ilvl w:val="5"/>
          <w:numId w:val="45"/>
        </w:numPr>
      </w:pPr>
      <w:r>
        <w:t xml:space="preserve">If you ignore the step of uploading firmware </w:t>
      </w:r>
      <w:r>
        <w:rPr>
          <w:i/>
        </w:rPr>
        <w:t>XX</w:t>
      </w:r>
      <w:r>
        <w:t xml:space="preserve"> and continue the upgrade, upgrading the firmware may fail.</w:t>
      </w:r>
    </w:p>
    <w:p w:rsidR="006B7104" w:rsidRDefault="00FA22EA" w:rsidP="00FA22EA">
      <w:pPr>
        <w:pStyle w:val="CAUTIONTextStep"/>
        <w:numPr>
          <w:ilvl w:val="5"/>
          <w:numId w:val="45"/>
        </w:numPr>
      </w:pPr>
      <w:r>
        <w:t xml:space="preserve">If you ignore the steps of upgrading firmware </w:t>
      </w:r>
      <w:r>
        <w:rPr>
          <w:i/>
        </w:rPr>
        <w:t>XX</w:t>
      </w:r>
      <w:r>
        <w:t xml:space="preserve"> and continue the upgrade, the firmware version check may fail or software and hardware compatibility issues may occur after the upgrade and restart.</w:t>
      </w:r>
    </w:p>
    <w:p w:rsidR="006B7104" w:rsidRDefault="00FA22EA" w:rsidP="00FA22EA">
      <w:pPr>
        <w:pStyle w:val="CAUTIONTextStep"/>
        <w:numPr>
          <w:ilvl w:val="5"/>
          <w:numId w:val="45"/>
        </w:numPr>
      </w:pPr>
      <w:r>
        <w:t>If you ignore the step of checking redundant host links and continue the upgrade, services may be interrupted during the upgrade.</w:t>
      </w:r>
    </w:p>
    <w:p w:rsidR="006B7104" w:rsidRDefault="00FA22EA" w:rsidP="00FA22EA">
      <w:pPr>
        <w:pStyle w:val="CAUTIONTextStep"/>
        <w:numPr>
          <w:ilvl w:val="5"/>
          <w:numId w:val="45"/>
        </w:numPr>
      </w:pPr>
      <w:r>
        <w:t>If you ignore the step of notifying the system of logging off controllers and continue the upgrade, services may be interrupted during the upgrade.</w:t>
      </w:r>
    </w:p>
    <w:p w:rsidR="006B7104" w:rsidRDefault="00FA22EA" w:rsidP="00FA22EA">
      <w:pPr>
        <w:pStyle w:val="CAUTIONTextStep"/>
        <w:numPr>
          <w:ilvl w:val="5"/>
          <w:numId w:val="45"/>
        </w:numPr>
      </w:pPr>
      <w:r>
        <w:t>If you ignore the step of upgrading the system and continue the upgrade, the system may fail to start because the system software is not upgraded or the upgrade is abnormal.</w:t>
      </w:r>
    </w:p>
    <w:p w:rsidR="006B7104" w:rsidRDefault="00FA22EA" w:rsidP="00FA22EA">
      <w:pPr>
        <w:pStyle w:val="CAUTIONTextStep"/>
        <w:numPr>
          <w:ilvl w:val="5"/>
          <w:numId w:val="45"/>
        </w:numPr>
      </w:pPr>
      <w:r>
        <w:t>If you ignore the step of restarting the controller and continue the upgrade, the re-upgrade may fail or services may be interrupted.</w:t>
      </w:r>
    </w:p>
    <w:p w:rsidR="006B7104" w:rsidRDefault="00FA22EA" w:rsidP="00FA22EA">
      <w:pPr>
        <w:pStyle w:val="CAUTIONTextStep"/>
        <w:numPr>
          <w:ilvl w:val="5"/>
          <w:numId w:val="45"/>
        </w:numPr>
      </w:pPr>
      <w:r>
        <w:t>If you ignore the steps of checking disk link status, host multipathing status, and system mirroring status, and continue the upgrade, the upgrade may fail or services may be interrupted.</w:t>
      </w:r>
    </w:p>
    <w:p w:rsidR="006B7104" w:rsidRDefault="00FA22EA">
      <w:pPr>
        <w:pStyle w:val="BlockLabel"/>
      </w:pPr>
      <w:r>
        <w:t>How Can I Ignore the Failed Step?</w:t>
      </w:r>
    </w:p>
    <w:p w:rsidR="006B7104" w:rsidRDefault="00FA22EA" w:rsidP="00FA22EA">
      <w:pPr>
        <w:pStyle w:val="Step"/>
        <w:numPr>
          <w:ilvl w:val="6"/>
          <w:numId w:val="159"/>
        </w:numPr>
      </w:pPr>
      <w:r>
        <w:t xml:space="preserve">Use the SSH tool to log in to a controller and run the </w:t>
      </w:r>
      <w:r>
        <w:rPr>
          <w:b/>
        </w:rPr>
        <w:t>change user_mode current_mode=developer</w:t>
      </w:r>
      <w:r>
        <w:t xml:space="preserve"> command to enter the developer mode, as shown in </w:t>
      </w:r>
      <w:r>
        <w:fldChar w:fldCharType="begin"/>
      </w:r>
      <w:r>
        <w:instrText>REF _d0e10191 \r \h</w:instrText>
      </w:r>
      <w:r>
        <w:fldChar w:fldCharType="separate"/>
      </w:r>
      <w:r>
        <w:t>Figure 15-18</w:t>
      </w:r>
      <w:r>
        <w:fldChar w:fldCharType="end"/>
      </w:r>
      <w:r>
        <w:t>.</w:t>
      </w:r>
    </w:p>
    <w:p w:rsidR="006B7104" w:rsidRDefault="00FA22EA">
      <w:pPr>
        <w:pStyle w:val="FigureDescription"/>
      </w:pPr>
      <w:bookmarkStart w:id="501" w:name="_d0e10191"/>
      <w:bookmarkEnd w:id="501"/>
      <w:r>
        <w:t>Entering the developer mode</w:t>
      </w:r>
    </w:p>
    <w:p w:rsidR="006B7104" w:rsidRDefault="00610957">
      <w:pPr>
        <w:pStyle w:val="Figure"/>
      </w:pPr>
      <w:r>
        <w:pict>
          <v:shape id="_x0000_i1363" type="#_x0000_t75" style="width:380pt;height:62.85pt">
            <v:imagedata r:id="rId309" o:title=""/>
          </v:shape>
        </w:pict>
      </w:r>
    </w:p>
    <w:p w:rsidR="006B7104" w:rsidRDefault="006B7104"/>
    <w:p w:rsidR="006B7104" w:rsidRDefault="00FA22EA">
      <w:pPr>
        <w:pStyle w:val="Step"/>
      </w:pPr>
      <w:r>
        <w:t xml:space="preserve">Run the </w:t>
      </w:r>
      <w:r>
        <w:rPr>
          <w:b/>
        </w:rPr>
        <w:t>minisystem</w:t>
      </w:r>
      <w:r>
        <w:t xml:space="preserve"> command to enter the minisystem, as shown in </w:t>
      </w:r>
      <w:r>
        <w:fldChar w:fldCharType="begin"/>
      </w:r>
      <w:r>
        <w:instrText>REF _d0e10205 \r \h</w:instrText>
      </w:r>
      <w:r>
        <w:fldChar w:fldCharType="separate"/>
      </w:r>
      <w:r>
        <w:t>Figure 15-19</w:t>
      </w:r>
      <w:r>
        <w:fldChar w:fldCharType="end"/>
      </w:r>
      <w:r>
        <w:t>.</w:t>
      </w:r>
    </w:p>
    <w:p w:rsidR="006B7104" w:rsidRDefault="00FA22EA">
      <w:pPr>
        <w:pStyle w:val="FigureDescription"/>
      </w:pPr>
      <w:bookmarkStart w:id="502" w:name="_d0e10205"/>
      <w:bookmarkEnd w:id="502"/>
      <w:r>
        <w:t>Entering the minisystem</w:t>
      </w:r>
    </w:p>
    <w:p w:rsidR="006B7104" w:rsidRDefault="00610957">
      <w:pPr>
        <w:pStyle w:val="Figure"/>
      </w:pPr>
      <w:r>
        <w:pict>
          <v:shape id="_x0000_i1364" type="#_x0000_t75" style="width:339.2pt;height:97.8pt">
            <v:imagedata r:id="rId310" o:title=""/>
          </v:shape>
        </w:pict>
      </w:r>
    </w:p>
    <w:p w:rsidR="006B7104" w:rsidRDefault="006B7104"/>
    <w:p w:rsidR="006B7104" w:rsidRDefault="00FA22EA">
      <w:pPr>
        <w:pStyle w:val="Step"/>
      </w:pPr>
      <w:r>
        <w:t xml:space="preserve">Run the </w:t>
      </w:r>
      <w:r>
        <w:rPr>
          <w:b/>
        </w:rPr>
        <w:t xml:space="preserve">upgrade.sh -f </w:t>
      </w:r>
      <w:r>
        <w:t xml:space="preserve">command to view the failed steps, as shown in </w:t>
      </w:r>
      <w:r>
        <w:fldChar w:fldCharType="begin"/>
      </w:r>
      <w:r>
        <w:instrText>REF _d0e10219 \r \h</w:instrText>
      </w:r>
      <w:r>
        <w:fldChar w:fldCharType="separate"/>
      </w:r>
      <w:r>
        <w:t>Figure 15-20</w:t>
      </w:r>
      <w:r>
        <w:fldChar w:fldCharType="end"/>
      </w:r>
      <w:r>
        <w:t>.</w:t>
      </w:r>
    </w:p>
    <w:p w:rsidR="006B7104" w:rsidRDefault="00FA22EA">
      <w:pPr>
        <w:pStyle w:val="FigureDescription"/>
      </w:pPr>
      <w:bookmarkStart w:id="503" w:name="_d0e10219"/>
      <w:bookmarkEnd w:id="503"/>
      <w:r>
        <w:lastRenderedPageBreak/>
        <w:t>Viewing the failed steps</w:t>
      </w:r>
    </w:p>
    <w:p w:rsidR="006B7104" w:rsidRDefault="00610957">
      <w:pPr>
        <w:pStyle w:val="Figure"/>
      </w:pPr>
      <w:r>
        <w:pict>
          <v:shape id="_x0000_i1365" type="#_x0000_t75" style="width:380.4pt;height:21.65pt">
            <v:imagedata r:id="rId311" o:title=""/>
          </v:shape>
        </w:pict>
      </w:r>
    </w:p>
    <w:p w:rsidR="006B7104" w:rsidRDefault="006B7104"/>
    <w:p w:rsidR="006B7104" w:rsidRDefault="00610957">
      <w:pPr>
        <w:pStyle w:val="NotesHeading"/>
      </w:pPr>
      <w:r>
        <w:rPr>
          <w:color w:val="339966"/>
        </w:rPr>
        <w:pict>
          <v:shape id="_x0000_i1366" type="#_x0000_t75" style="width:54.1pt;height:19.15pt">
            <v:imagedata r:id="rId29" o:title="note"/>
          </v:shape>
        </w:pict>
      </w:r>
    </w:p>
    <w:p w:rsidR="006B7104" w:rsidRDefault="00FA22EA">
      <w:pPr>
        <w:pStyle w:val="NotesText"/>
      </w:pPr>
      <w:r>
        <w:t xml:space="preserve">You can run the </w:t>
      </w:r>
      <w:r>
        <w:rPr>
          <w:b/>
        </w:rPr>
        <w:t>upgrade.sh -a</w:t>
      </w:r>
      <w:r>
        <w:t xml:space="preserve"> command to view all supported commands.</w:t>
      </w:r>
    </w:p>
    <w:p w:rsidR="006B7104" w:rsidRDefault="00FA22EA">
      <w:pPr>
        <w:pStyle w:val="Step"/>
      </w:pPr>
      <w:r>
        <w:t xml:space="preserve">Run the </w:t>
      </w:r>
      <w:r>
        <w:rPr>
          <w:b/>
        </w:rPr>
        <w:t xml:space="preserve">upgrade.sh -i </w:t>
      </w:r>
      <w:r>
        <w:rPr>
          <w:i/>
        </w:rPr>
        <w:t>[nodeId] [stepname]</w:t>
      </w:r>
      <w:r>
        <w:t xml:space="preserve"> command to ignore the upgrade failure of </w:t>
      </w:r>
      <w:r>
        <w:rPr>
          <w:i/>
        </w:rPr>
        <w:t>nodeId</w:t>
      </w:r>
      <w:r>
        <w:t xml:space="preserve"> and continue the upgrade. In this example, run the </w:t>
      </w:r>
      <w:r>
        <w:rPr>
          <w:b/>
        </w:rPr>
        <w:t>upgrade.sh -i 0 A_UploadFwAgtFlow.UploadEncStep</w:t>
      </w:r>
      <w:r>
        <w:t xml:space="preserve"> command to ignore the </w:t>
      </w:r>
      <w:r>
        <w:rPr>
          <w:b/>
        </w:rPr>
        <w:t>UploadEncStep</w:t>
      </w:r>
      <w:r>
        <w:t xml:space="preserve"> failed step of node </w:t>
      </w:r>
      <w:r>
        <w:rPr>
          <w:b/>
        </w:rPr>
        <w:t>0</w:t>
      </w:r>
      <w:r>
        <w:t xml:space="preserve"> (controller 0A), as shown in </w:t>
      </w:r>
      <w:r>
        <w:fldChar w:fldCharType="begin"/>
      </w:r>
      <w:r>
        <w:instrText>REF _d0e10253 \r \h</w:instrText>
      </w:r>
      <w:r>
        <w:fldChar w:fldCharType="separate"/>
      </w:r>
      <w:r>
        <w:t>Figure 15-21</w:t>
      </w:r>
      <w:r>
        <w:fldChar w:fldCharType="end"/>
      </w:r>
      <w:r>
        <w:t>.</w:t>
      </w:r>
    </w:p>
    <w:p w:rsidR="006B7104" w:rsidRDefault="00FA22EA">
      <w:pPr>
        <w:pStyle w:val="FigureDescription"/>
      </w:pPr>
      <w:bookmarkStart w:id="504" w:name="_d0e10253"/>
      <w:bookmarkEnd w:id="504"/>
      <w:r>
        <w:t>Ignoring the failed step of upgrading the enclosure of node 0</w:t>
      </w:r>
    </w:p>
    <w:p w:rsidR="006B7104" w:rsidRDefault="00610957">
      <w:pPr>
        <w:pStyle w:val="Figure"/>
      </w:pPr>
      <w:r>
        <w:pict>
          <v:shape id="_x0000_i1367" type="#_x0000_t75" style="width:380pt;height:41.2pt">
            <v:imagedata r:id="rId312" o:title=""/>
          </v:shape>
        </w:pict>
      </w:r>
    </w:p>
    <w:p w:rsidR="006B7104" w:rsidRDefault="006B7104"/>
    <w:p w:rsidR="006B7104" w:rsidRDefault="00FA22EA">
      <w:pPr>
        <w:pStyle w:val="Step"/>
      </w:pPr>
      <w:r>
        <w:t xml:space="preserve">On SmartKit, click </w:t>
      </w:r>
      <w:r>
        <w:rPr>
          <w:b/>
        </w:rPr>
        <w:t>Details</w:t>
      </w:r>
      <w:r>
        <w:t xml:space="preserve"> in the </w:t>
      </w:r>
      <w:r>
        <w:rPr>
          <w:b/>
        </w:rPr>
        <w:t>Status</w:t>
      </w:r>
      <w:r>
        <w:t xml:space="preserve"> column on the </w:t>
      </w:r>
      <w:r>
        <w:rPr>
          <w:b/>
        </w:rPr>
        <w:t>Upgrade</w:t>
      </w:r>
      <w:r>
        <w:t xml:space="preserve"> page and then click </w:t>
      </w:r>
      <w:r>
        <w:rPr>
          <w:b/>
        </w:rPr>
        <w:t>Retry</w:t>
      </w:r>
      <w:r>
        <w:t xml:space="preserve"> to continue the upgrade, as shown in </w:t>
      </w:r>
      <w:r>
        <w:fldChar w:fldCharType="begin"/>
      </w:r>
      <w:r>
        <w:instrText>REF _d0e10282 \r \h</w:instrText>
      </w:r>
      <w:r>
        <w:fldChar w:fldCharType="separate"/>
      </w:r>
      <w:r>
        <w:t>Figure 15-22</w:t>
      </w:r>
      <w:r>
        <w:fldChar w:fldCharType="end"/>
      </w:r>
      <w:r>
        <w:t xml:space="preserve">. Alternatively, run the </w:t>
      </w:r>
      <w:r>
        <w:rPr>
          <w:b/>
        </w:rPr>
        <w:t>change upgrade flow resume_type=retry</w:t>
      </w:r>
      <w:r>
        <w:t xml:space="preserve"> command on the CLI to retry the upgrade, as shown in </w:t>
      </w:r>
      <w:r>
        <w:fldChar w:fldCharType="begin"/>
      </w:r>
      <w:r>
        <w:instrText>REF _d0e10286 \r \h</w:instrText>
      </w:r>
      <w:r>
        <w:fldChar w:fldCharType="separate"/>
      </w:r>
      <w:r>
        <w:t>Figure 15-23</w:t>
      </w:r>
      <w:r>
        <w:fldChar w:fldCharType="end"/>
      </w:r>
      <w:r>
        <w:t>.</w:t>
      </w:r>
    </w:p>
    <w:p w:rsidR="006B7104" w:rsidRDefault="00FA22EA">
      <w:pPr>
        <w:pStyle w:val="FigureDescription"/>
      </w:pPr>
      <w:bookmarkStart w:id="505" w:name="_d0e10282"/>
      <w:bookmarkEnd w:id="505"/>
      <w:r>
        <w:t>Details dialog box</w:t>
      </w:r>
    </w:p>
    <w:p w:rsidR="006B7104" w:rsidRDefault="00610957">
      <w:pPr>
        <w:pStyle w:val="Figure"/>
      </w:pPr>
      <w:r>
        <w:pict>
          <v:shape id="_x0000_i1368" type="#_x0000_t75" style="width:260.95pt;height:261.8pt">
            <v:imagedata r:id="rId313" o:title=""/>
          </v:shape>
        </w:pict>
      </w:r>
    </w:p>
    <w:p w:rsidR="006B7104" w:rsidRDefault="006B7104"/>
    <w:p w:rsidR="006B7104" w:rsidRDefault="00FA22EA">
      <w:pPr>
        <w:pStyle w:val="FigureDescription"/>
      </w:pPr>
      <w:bookmarkStart w:id="506" w:name="_d0e10286"/>
      <w:bookmarkEnd w:id="506"/>
      <w:r>
        <w:lastRenderedPageBreak/>
        <w:t>Retrying the upgrade on the CLI</w:t>
      </w:r>
    </w:p>
    <w:p w:rsidR="006B7104" w:rsidRDefault="00610957">
      <w:pPr>
        <w:pStyle w:val="Figure"/>
      </w:pPr>
      <w:r>
        <w:pict>
          <v:shape id="_x0000_i1369" type="#_x0000_t75" style="width:379.15pt;height:86.15pt">
            <v:imagedata r:id="rId314" o:title=""/>
          </v:shape>
        </w:pict>
      </w:r>
    </w:p>
    <w:p w:rsidR="006B7104" w:rsidRDefault="006B7104"/>
    <w:p w:rsidR="006B7104" w:rsidRDefault="00FA22EA">
      <w:pPr>
        <w:pStyle w:val="End"/>
      </w:pPr>
      <w:r>
        <w:t>----End</w:t>
      </w:r>
    </w:p>
    <w:p w:rsidR="006B7104" w:rsidRDefault="00FA22EA">
      <w:pPr>
        <w:pStyle w:val="21"/>
      </w:pPr>
      <w:bookmarkStart w:id="507" w:name="_EN-US_TOPIC_0000001648943605"/>
      <w:bookmarkStart w:id="508" w:name="_Toc256000117"/>
      <w:bookmarkStart w:id="509" w:name="_EN-US_TOPIC_0000001648943605-chtext"/>
      <w:bookmarkEnd w:id="507"/>
      <w:r>
        <w:t>How Can I Forcibly Upgrade the Storage System?</w:t>
      </w:r>
      <w:bookmarkEnd w:id="508"/>
      <w:bookmarkEnd w:id="509"/>
    </w:p>
    <w:p w:rsidR="006B7104" w:rsidRDefault="00FA22EA">
      <w:pPr>
        <w:pStyle w:val="BlockLabel"/>
      </w:pPr>
      <w:r>
        <w:t>Question</w:t>
      </w:r>
    </w:p>
    <w:p w:rsidR="006B7104" w:rsidRDefault="00FA22EA">
      <w:r>
        <w:t>How can I forcibly upgrade the storage system?</w:t>
      </w:r>
    </w:p>
    <w:p w:rsidR="006B7104" w:rsidRDefault="006B7104"/>
    <w:p w:rsidR="006B7104" w:rsidRDefault="00610957">
      <w:pPr>
        <w:pStyle w:val="CAUTIONHeading"/>
      </w:pPr>
      <w:r>
        <w:pict>
          <v:shape id="_x0000_i1370" type="#_x0000_t75" style="width:74.5pt;height:19.15pt">
            <v:imagedata r:id="rId308" o:title="danger"/>
          </v:shape>
        </w:pict>
      </w:r>
    </w:p>
    <w:p w:rsidR="006B7104" w:rsidRDefault="00FA22EA">
      <w:pPr>
        <w:pStyle w:val="CAUTIONText"/>
      </w:pPr>
      <w:r>
        <w:t>This approach is highly risky. Do not perform it without the guidance of Huawei technical support engineers.</w:t>
      </w:r>
    </w:p>
    <w:p w:rsidR="006B7104" w:rsidRDefault="00FA22EA">
      <w:pPr>
        <w:pStyle w:val="BlockLabel"/>
      </w:pPr>
      <w:r>
        <w:t>Answer</w:t>
      </w:r>
    </w:p>
    <w:p w:rsidR="006B7104" w:rsidRDefault="00FA22EA" w:rsidP="00FA22EA">
      <w:pPr>
        <w:pStyle w:val="Step"/>
        <w:numPr>
          <w:ilvl w:val="6"/>
          <w:numId w:val="160"/>
        </w:numPr>
      </w:pPr>
      <w:r>
        <w:t xml:space="preserve">Log in to any controller of an enclosure as user </w:t>
      </w:r>
      <w:r>
        <w:rPr>
          <w:b/>
        </w:rPr>
        <w:t>admin</w:t>
      </w:r>
      <w:r>
        <w:t>. On the CLI, enter the minisystem and run</w:t>
      </w:r>
      <w:r>
        <w:rPr>
          <w:b/>
        </w:rPr>
        <w:t xml:space="preserve"> upgradesystem</w:t>
      </w:r>
      <w:r>
        <w:t xml:space="preserve">. The system prompts you to upload the upgrade package and enter the package name, as shown in </w:t>
      </w:r>
      <w:r>
        <w:fldChar w:fldCharType="begin"/>
      </w:r>
      <w:r>
        <w:instrText>REF _d0e10347 \r \h</w:instrText>
      </w:r>
      <w:r>
        <w:fldChar w:fldCharType="separate"/>
      </w:r>
      <w:r>
        <w:t>Figure 15-24</w:t>
      </w:r>
      <w:r>
        <w:fldChar w:fldCharType="end"/>
      </w:r>
      <w:r>
        <w:t>.</w:t>
      </w:r>
    </w:p>
    <w:p w:rsidR="006B7104" w:rsidRDefault="00FA22EA">
      <w:pPr>
        <w:pStyle w:val="FigureDescription"/>
      </w:pPr>
      <w:bookmarkStart w:id="510" w:name="_d0e10347"/>
      <w:bookmarkEnd w:id="510"/>
      <w:r>
        <w:t>Running upgradesystem</w:t>
      </w:r>
    </w:p>
    <w:p w:rsidR="006B7104" w:rsidRDefault="00610957">
      <w:pPr>
        <w:pStyle w:val="Figure"/>
      </w:pPr>
      <w:r>
        <w:pict>
          <v:shape id="_x0000_i1371" type="#_x0000_t75" style="width:375.8pt;height:38.3pt">
            <v:imagedata r:id="rId315" o:title=""/>
          </v:shape>
        </w:pict>
      </w:r>
    </w:p>
    <w:p w:rsidR="006B7104" w:rsidRDefault="006B7104"/>
    <w:p w:rsidR="006B7104" w:rsidRDefault="00FA22EA">
      <w:pPr>
        <w:pStyle w:val="Step"/>
      </w:pPr>
      <w:r>
        <w:t>Use an FTP/SFTP tool to upload the upgrade package to the</w:t>
      </w:r>
      <w:r>
        <w:rPr>
          <w:b/>
        </w:rPr>
        <w:t xml:space="preserve"> /home/permitdir/update_disk</w:t>
      </w:r>
      <w:r>
        <w:t xml:space="preserve"> directory of the controller. Then, enter the package name and press </w:t>
      </w:r>
      <w:r>
        <w:rPr>
          <w:b/>
        </w:rPr>
        <w:t>Enter</w:t>
      </w:r>
      <w:r>
        <w:t xml:space="preserve">. Enter </w:t>
      </w:r>
      <w:r>
        <w:rPr>
          <w:b/>
        </w:rPr>
        <w:t xml:space="preserve">y </w:t>
      </w:r>
      <w:r>
        <w:t xml:space="preserve">to start the upgrade, as shown in </w:t>
      </w:r>
      <w:r>
        <w:fldChar w:fldCharType="begin"/>
      </w:r>
      <w:r>
        <w:instrText>REF _d0e10367 \r \h</w:instrText>
      </w:r>
      <w:r>
        <w:fldChar w:fldCharType="separate"/>
      </w:r>
      <w:r>
        <w:t>Figure 15-25</w:t>
      </w:r>
      <w:r>
        <w:fldChar w:fldCharType="end"/>
      </w:r>
      <w:r>
        <w:t>.</w:t>
      </w:r>
    </w:p>
    <w:p w:rsidR="006B7104" w:rsidRDefault="00FA22EA">
      <w:pPr>
        <w:pStyle w:val="FigureDescription"/>
      </w:pPr>
      <w:bookmarkStart w:id="511" w:name="_d0e10367"/>
      <w:bookmarkEnd w:id="511"/>
      <w:r>
        <w:t>Entering the package name for upgrade</w:t>
      </w:r>
    </w:p>
    <w:p w:rsidR="006B7104" w:rsidRDefault="00610957">
      <w:pPr>
        <w:pStyle w:val="Figure"/>
      </w:pPr>
      <w:r>
        <w:pict>
          <v:shape id="_x0000_i1372" type="#_x0000_t75" style="width:379.55pt;height:55.35pt">
            <v:imagedata r:id="rId316" o:title=""/>
          </v:shape>
        </w:pict>
      </w:r>
    </w:p>
    <w:p w:rsidR="006B7104" w:rsidRDefault="006B7104"/>
    <w:p w:rsidR="006B7104" w:rsidRDefault="00FA22EA">
      <w:pPr>
        <w:pStyle w:val="Step"/>
      </w:pPr>
      <w:r>
        <w:lastRenderedPageBreak/>
        <w:t xml:space="preserve">After the upgrade, </w:t>
      </w:r>
      <w:r>
        <w:rPr>
          <w:b/>
        </w:rPr>
        <w:t>use the power button to restart each enclosure</w:t>
      </w:r>
      <w:r>
        <w:t>. The upgrade is complete.</w:t>
      </w:r>
    </w:p>
    <w:p w:rsidR="006B7104" w:rsidRDefault="00FA22EA">
      <w:pPr>
        <w:pStyle w:val="End"/>
      </w:pPr>
      <w:r>
        <w:t>----End</w:t>
      </w:r>
    </w:p>
    <w:p w:rsidR="006B7104" w:rsidRDefault="00FA22EA">
      <w:pPr>
        <w:pStyle w:val="21"/>
      </w:pPr>
      <w:bookmarkStart w:id="512" w:name="_EN-US_TOPIC_0000001599344032"/>
      <w:bookmarkStart w:id="513" w:name="_Toc256000118"/>
      <w:bookmarkStart w:id="514" w:name="_EN-US_TOPIC_0000001599344032-chtext"/>
      <w:bookmarkEnd w:id="512"/>
      <w:r>
        <w:t>What Can I Do If Multiple Check Items Fail During a Pre-upgrade Check?</w:t>
      </w:r>
      <w:bookmarkEnd w:id="513"/>
      <w:bookmarkEnd w:id="514"/>
    </w:p>
    <w:p w:rsidR="006B7104" w:rsidRDefault="00FA22EA">
      <w:pPr>
        <w:pStyle w:val="BlockLabel"/>
      </w:pPr>
      <w:r>
        <w:t>Question</w:t>
      </w:r>
    </w:p>
    <w:p w:rsidR="006B7104" w:rsidRDefault="00FA22EA">
      <w:r>
        <w:t>What can I do if multiple check items fail during a pre-upgrade check?</w:t>
      </w:r>
    </w:p>
    <w:p w:rsidR="006B7104" w:rsidRDefault="00FA22EA">
      <w:pPr>
        <w:pStyle w:val="BlockLabel"/>
      </w:pPr>
      <w:r>
        <w:t>Answer</w:t>
      </w:r>
    </w:p>
    <w:p w:rsidR="006B7104" w:rsidRDefault="00FA22EA">
      <w:r>
        <w:t>The possible cause is that the login user has opened four debug windows. Locate the problem as follows:</w:t>
      </w:r>
    </w:p>
    <w:p w:rsidR="006B7104" w:rsidRDefault="00FA22EA">
      <w:r>
        <w:t xml:space="preserve">Log in to the storage system on the CLI. Run the </w:t>
      </w:r>
      <w:r>
        <w:rPr>
          <w:b/>
        </w:rPr>
        <w:t>change user_mode current_mode user_mode=developer</w:t>
      </w:r>
      <w:r>
        <w:t xml:space="preserve"> command to enter the developer mode. Run the </w:t>
      </w:r>
      <w:r>
        <w:rPr>
          <w:b/>
        </w:rPr>
        <w:t>debug</w:t>
      </w:r>
      <w:r>
        <w:t xml:space="preserve"> command to check whether the storage system can enter the debug mode.</w:t>
      </w:r>
    </w:p>
    <w:p w:rsidR="006B7104" w:rsidRDefault="00FA22EA">
      <w:r>
        <w:t xml:space="preserve">If the storage system can enter the debug mode, as shown in </w:t>
      </w:r>
      <w:r>
        <w:fldChar w:fldCharType="begin"/>
      </w:r>
      <w:r>
        <w:instrText>REF _d0e10432 \r \h</w:instrText>
      </w:r>
      <w:r>
        <w:fldChar w:fldCharType="separate"/>
      </w:r>
      <w:r>
        <w:t>Figure 15-26</w:t>
      </w:r>
      <w:r>
        <w:fldChar w:fldCharType="end"/>
      </w:r>
      <w:r>
        <w:t>, the failure is not caused by debug windows. In this case, rectify the failed items one by one or contact Huawei technical support engineers for troubleshooting.</w:t>
      </w:r>
    </w:p>
    <w:p w:rsidR="006B7104" w:rsidRDefault="00FA22EA">
      <w:pPr>
        <w:pStyle w:val="FigureDescription"/>
      </w:pPr>
      <w:bookmarkStart w:id="515" w:name="_d0e10432"/>
      <w:bookmarkEnd w:id="515"/>
      <w:r>
        <w:t>The storage system can enter the debug mode</w:t>
      </w:r>
    </w:p>
    <w:p w:rsidR="006B7104" w:rsidRDefault="00610957">
      <w:pPr>
        <w:pStyle w:val="Figure"/>
      </w:pPr>
      <w:r>
        <w:pict>
          <v:shape id="_x0000_i1373" type="#_x0000_t75" style="width:360.85pt;height:44.55pt">
            <v:imagedata r:id="rId317" o:title=""/>
          </v:shape>
        </w:pict>
      </w:r>
    </w:p>
    <w:p w:rsidR="006B7104" w:rsidRDefault="006B7104"/>
    <w:p w:rsidR="006B7104" w:rsidRDefault="00FA22EA">
      <w:r>
        <w:t xml:space="preserve">If the storage system cannot enter the debug mode, as shown in </w:t>
      </w:r>
      <w:r>
        <w:fldChar w:fldCharType="begin"/>
      </w:r>
      <w:r>
        <w:instrText>REF _d0e10452 \r \h</w:instrText>
      </w:r>
      <w:r>
        <w:fldChar w:fldCharType="separate"/>
      </w:r>
      <w:r>
        <w:t>Figure 15-27</w:t>
      </w:r>
      <w:r>
        <w:fldChar w:fldCharType="end"/>
      </w:r>
      <w:r>
        <w:t>, the failure is caused by</w:t>
      </w:r>
      <w:r>
        <w:rPr>
          <w:b/>
        </w:rPr>
        <w:t xml:space="preserve"> </w:t>
      </w:r>
      <w:r>
        <w:t>debug</w:t>
      </w:r>
      <w:r>
        <w:rPr>
          <w:b/>
        </w:rPr>
        <w:t xml:space="preserve"> </w:t>
      </w:r>
      <w:r>
        <w:t xml:space="preserve">windows. Run the </w:t>
      </w:r>
      <w:r>
        <w:rPr>
          <w:b/>
        </w:rPr>
        <w:t>exit</w:t>
      </w:r>
      <w:r>
        <w:t xml:space="preserve"> command to close all the debug windows and retry the upgrade. If the upgrade fails again, contact Huawei technical support engineers for troubleshooting.</w:t>
      </w:r>
    </w:p>
    <w:p w:rsidR="006B7104" w:rsidRDefault="00FA22EA">
      <w:pPr>
        <w:pStyle w:val="FigureDescription"/>
      </w:pPr>
      <w:bookmarkStart w:id="516" w:name="_d0e10452"/>
      <w:bookmarkEnd w:id="516"/>
      <w:r>
        <w:t>The storage system cannot enter the debug mode</w:t>
      </w:r>
    </w:p>
    <w:p w:rsidR="006B7104" w:rsidRDefault="00610957">
      <w:pPr>
        <w:pStyle w:val="Figure"/>
      </w:pPr>
      <w:r>
        <w:pict>
          <v:shape id="_x0000_i1374" type="#_x0000_t75" style="width:348.75pt;height:53.25pt">
            <v:imagedata r:id="rId318" o:title=""/>
          </v:shape>
        </w:pict>
      </w:r>
    </w:p>
    <w:p w:rsidR="006B7104" w:rsidRDefault="006B7104"/>
    <w:p w:rsidR="006B7104" w:rsidRDefault="00FA22EA">
      <w:pPr>
        <w:pStyle w:val="21"/>
      </w:pPr>
      <w:bookmarkStart w:id="517" w:name="_EN-US_TOPIC_0000001599026124"/>
      <w:bookmarkStart w:id="518" w:name="_Toc256000119"/>
      <w:bookmarkStart w:id="519" w:name="_EN-US_TOPIC_0000001599026124-chtext"/>
      <w:bookmarkEnd w:id="517"/>
      <w:r>
        <w:lastRenderedPageBreak/>
        <w:t>How Do I Query Major or Critical Alarms That Have Been Deleted Manually?</w:t>
      </w:r>
      <w:bookmarkEnd w:id="518"/>
      <w:bookmarkEnd w:id="519"/>
    </w:p>
    <w:p w:rsidR="006B7104" w:rsidRDefault="00FA22EA">
      <w:pPr>
        <w:pStyle w:val="BlockLabel"/>
      </w:pPr>
      <w:r>
        <w:t>Question</w:t>
      </w:r>
    </w:p>
    <w:p w:rsidR="006B7104" w:rsidRDefault="00FA22EA">
      <w:r>
        <w:t>How do I query major or critical alarms that have been deleted manually?</w:t>
      </w:r>
    </w:p>
    <w:p w:rsidR="006B7104" w:rsidRDefault="00FA22EA">
      <w:pPr>
        <w:pStyle w:val="BlockLabel"/>
      </w:pPr>
      <w:r>
        <w:t>Answer</w:t>
      </w:r>
    </w:p>
    <w:p w:rsidR="006B7104" w:rsidRDefault="00FA22EA" w:rsidP="00FA22EA">
      <w:pPr>
        <w:pStyle w:val="Step"/>
        <w:numPr>
          <w:ilvl w:val="6"/>
          <w:numId w:val="161"/>
        </w:numPr>
      </w:pPr>
      <w:r>
        <w:t xml:space="preserve">Run the </w:t>
      </w:r>
      <w:r>
        <w:rPr>
          <w:b/>
        </w:rPr>
        <w:t xml:space="preserve">show event|filterRow column=ID predict=equal_to value=0x100F00CF0027 </w:t>
      </w:r>
      <w:r>
        <w:t xml:space="preserve">command to filter all operation logs generated when the user clears alarms, as shown in </w:t>
      </w:r>
      <w:r>
        <w:fldChar w:fldCharType="begin"/>
      </w:r>
      <w:r>
        <w:instrText>REF _d0e10507 \r \h</w:instrText>
      </w:r>
      <w:r>
        <w:fldChar w:fldCharType="separate"/>
      </w:r>
      <w:r>
        <w:t>Figure 15-28</w:t>
      </w:r>
      <w:r>
        <w:fldChar w:fldCharType="end"/>
      </w:r>
      <w:r>
        <w:t>.</w:t>
      </w:r>
    </w:p>
    <w:p w:rsidR="006B7104" w:rsidRDefault="00FA22EA">
      <w:pPr>
        <w:pStyle w:val="FigureDescription"/>
      </w:pPr>
      <w:bookmarkStart w:id="520" w:name="_d0e10507"/>
      <w:bookmarkEnd w:id="520"/>
      <w:r>
        <w:t>Filtering all operation logs generated when the user clears alarms</w:t>
      </w:r>
    </w:p>
    <w:p w:rsidR="006B7104" w:rsidRDefault="00610957">
      <w:pPr>
        <w:pStyle w:val="Figure"/>
      </w:pPr>
      <w:r>
        <w:pict>
          <v:shape id="_x0000_i1375" type="#_x0000_t75" style="width:379.55pt;height:18.3pt">
            <v:imagedata r:id="rId319" o:title=""/>
          </v:shape>
        </w:pict>
      </w:r>
    </w:p>
    <w:p w:rsidR="006B7104" w:rsidRDefault="006B7104"/>
    <w:p w:rsidR="006B7104" w:rsidRDefault="00FA22EA">
      <w:pPr>
        <w:pStyle w:val="Step"/>
      </w:pPr>
      <w:r>
        <w:t xml:space="preserve">Based on the sequence of alarm deletion obtained in step 1, run the </w:t>
      </w:r>
      <w:r>
        <w:rPr>
          <w:b/>
        </w:rPr>
        <w:t>show event sequence</w:t>
      </w:r>
      <w:r>
        <w:t xml:space="preserve"> command to view alarm details. Confirm the major and critical alarms only, as shown in </w:t>
      </w:r>
      <w:r>
        <w:fldChar w:fldCharType="begin"/>
      </w:r>
      <w:r>
        <w:instrText>REF _d0e10522 \r \h</w:instrText>
      </w:r>
      <w:r>
        <w:fldChar w:fldCharType="separate"/>
      </w:r>
      <w:r>
        <w:t>Figure 15-29</w:t>
      </w:r>
      <w:r>
        <w:fldChar w:fldCharType="end"/>
      </w:r>
      <w:r>
        <w:t>.</w:t>
      </w:r>
    </w:p>
    <w:p w:rsidR="006B7104" w:rsidRDefault="00FA22EA">
      <w:pPr>
        <w:pStyle w:val="FigureDescription"/>
      </w:pPr>
      <w:bookmarkStart w:id="521" w:name="_d0e10522"/>
      <w:bookmarkEnd w:id="521"/>
      <w:r>
        <w:t>Viewing deleted alarms using the operation logs</w:t>
      </w:r>
    </w:p>
    <w:p w:rsidR="006B7104" w:rsidRDefault="00610957">
      <w:pPr>
        <w:pStyle w:val="Figure"/>
      </w:pPr>
      <w:r>
        <w:pict>
          <v:shape id="_x0000_i1376" type="#_x0000_t75" style="width:380pt;height:96.15pt">
            <v:imagedata r:id="rId320" o:title=""/>
          </v:shape>
        </w:pict>
      </w:r>
    </w:p>
    <w:p w:rsidR="006B7104" w:rsidRDefault="006B7104"/>
    <w:p w:rsidR="006B7104" w:rsidRDefault="00FA22EA">
      <w:pPr>
        <w:pStyle w:val="End"/>
      </w:pPr>
      <w:r>
        <w:t>----End</w:t>
      </w:r>
    </w:p>
    <w:p w:rsidR="006B7104" w:rsidRDefault="00FA22EA">
      <w:pPr>
        <w:pStyle w:val="21"/>
      </w:pPr>
      <w:bookmarkStart w:id="522" w:name="_EN-US_TOPIC_0000001599184348"/>
      <w:bookmarkStart w:id="523" w:name="_Toc256000120"/>
      <w:bookmarkStart w:id="524" w:name="_EN-US_TOPIC_0000001599184348-chtext"/>
      <w:bookmarkEnd w:id="522"/>
      <w:r>
        <w:t>What Can I Do If the Front-End Link Redundancy Check Fails During the Upgrade?</w:t>
      </w:r>
      <w:bookmarkEnd w:id="523"/>
      <w:bookmarkEnd w:id="524"/>
    </w:p>
    <w:p w:rsidR="006B7104" w:rsidRDefault="00FA22EA">
      <w:pPr>
        <w:pStyle w:val="BlockLabel"/>
      </w:pPr>
      <w:r>
        <w:t>Question</w:t>
      </w:r>
    </w:p>
    <w:p w:rsidR="006B7104" w:rsidRDefault="00FA22EA">
      <w:r>
        <w:t>What can I do if the front-end link redundancy check fails during the pre-upgrade check or controller rolling upgrade?</w:t>
      </w:r>
    </w:p>
    <w:p w:rsidR="006B7104" w:rsidRDefault="00FA22EA">
      <w:pPr>
        <w:pStyle w:val="BlockLabel"/>
      </w:pPr>
      <w:r>
        <w:t>Answer</w:t>
      </w:r>
    </w:p>
    <w:p w:rsidR="006B7104" w:rsidRDefault="00610957">
      <w:pPr>
        <w:pStyle w:val="NotesHeading"/>
      </w:pPr>
      <w:r>
        <w:rPr>
          <w:color w:val="339966"/>
        </w:rPr>
        <w:pict>
          <v:shape id="_x0000_i1377" type="#_x0000_t75" style="width:54.1pt;height:19.15pt">
            <v:imagedata r:id="rId29" o:title="note"/>
          </v:shape>
        </w:pict>
      </w:r>
    </w:p>
    <w:p w:rsidR="006B7104" w:rsidRDefault="00FA22EA">
      <w:pPr>
        <w:pStyle w:val="NotesText"/>
      </w:pPr>
      <w:r>
        <w:t>The possible causes of the front-end link redundancy check failure are as follows:</w:t>
      </w:r>
    </w:p>
    <w:p w:rsidR="006B7104" w:rsidRDefault="00FA22EA" w:rsidP="00FA22EA">
      <w:pPr>
        <w:pStyle w:val="NotesTextStep"/>
        <w:numPr>
          <w:ilvl w:val="6"/>
          <w:numId w:val="46"/>
        </w:numPr>
      </w:pPr>
      <w:r>
        <w:lastRenderedPageBreak/>
        <w:t>The links between the host and each controller of the storage system do not meet the rolling upgrade requirements. If the upgrade continues, host services will be interrupted.</w:t>
      </w:r>
    </w:p>
    <w:p w:rsidR="006B7104" w:rsidRDefault="00FA22EA" w:rsidP="00FA22EA">
      <w:pPr>
        <w:pStyle w:val="NotesTextStep"/>
        <w:numPr>
          <w:ilvl w:val="6"/>
          <w:numId w:val="46"/>
        </w:numPr>
      </w:pPr>
      <w:r>
        <w:t>In specific scenarios, for example, when the host delivers no I/O, the host does not automatically restore the links to the controllers. As a result, the links do not meet the upgrade requirements after a controller is upgraded and restarted.</w:t>
      </w:r>
    </w:p>
    <w:p w:rsidR="006B7104" w:rsidRDefault="00FA22EA" w:rsidP="00FA22EA">
      <w:pPr>
        <w:pStyle w:val="Step"/>
        <w:numPr>
          <w:ilvl w:val="6"/>
          <w:numId w:val="162"/>
        </w:numPr>
      </w:pPr>
      <w:r>
        <w:t xml:space="preserve">Log in to DeviceManager and choose </w:t>
      </w:r>
      <w:r>
        <w:rPr>
          <w:b/>
        </w:rPr>
        <w:t>Insight</w:t>
      </w:r>
      <w:r>
        <w:t xml:space="preserve"> &gt; </w:t>
      </w:r>
      <w:r>
        <w:rPr>
          <w:b/>
        </w:rPr>
        <w:t>Alarms and Events</w:t>
      </w:r>
      <w:r>
        <w:t>. Check for an alarm indicating no redundant path from the host to the storage system.</w:t>
      </w:r>
    </w:p>
    <w:p w:rsidR="006B7104" w:rsidRDefault="00FA22EA">
      <w:pPr>
        <w:pStyle w:val="ItemList"/>
      </w:pPr>
      <w:r>
        <w:t>If such an alarm exists, clear the alarm according to the handling suggestions.</w:t>
      </w:r>
    </w:p>
    <w:p w:rsidR="006B7104" w:rsidRDefault="00FA22EA">
      <w:pPr>
        <w:pStyle w:val="ItemList"/>
      </w:pPr>
      <w:r>
        <w:t xml:space="preserve">If the alarm does not exist, go to </w:t>
      </w:r>
      <w:hyperlink w:anchor="d0e10593" w:tooltip=" " w:history="1">
        <w:r>
          <w:rPr>
            <w:rStyle w:val="ad"/>
          </w:rPr>
          <w:t>Step 2</w:t>
        </w:r>
      </w:hyperlink>
      <w:r>
        <w:t>.</w:t>
      </w:r>
    </w:p>
    <w:p w:rsidR="006B7104" w:rsidRDefault="00FA22EA">
      <w:pPr>
        <w:pStyle w:val="Step"/>
      </w:pPr>
      <w:bookmarkStart w:id="525" w:name="d0e10593"/>
      <w:bookmarkEnd w:id="525"/>
      <w:r>
        <w:t xml:space="preserve">Choose </w:t>
      </w:r>
      <w:r>
        <w:rPr>
          <w:b/>
        </w:rPr>
        <w:t>Services</w:t>
      </w:r>
      <w:r>
        <w:t xml:space="preserve"> &gt; </w:t>
      </w:r>
      <w:r>
        <w:rPr>
          <w:b/>
        </w:rPr>
        <w:t>Hosts</w:t>
      </w:r>
      <w:r>
        <w:t xml:space="preserve"> and click the name of the host that fails the check. On the displayed host information page, click the </w:t>
      </w:r>
      <w:r>
        <w:rPr>
          <w:b/>
        </w:rPr>
        <w:t>Mapping</w:t>
      </w:r>
      <w:r>
        <w:t xml:space="preserve"> tab and then click </w:t>
      </w:r>
      <w:r>
        <w:rPr>
          <w:b/>
        </w:rPr>
        <w:t>Path Details</w:t>
      </w:r>
      <w:r>
        <w:t xml:space="preserve"> to check the host path information.</w:t>
      </w:r>
    </w:p>
    <w:p w:rsidR="006B7104" w:rsidRDefault="00FA22EA">
      <w:pPr>
        <w:pStyle w:val="FigureDescription"/>
      </w:pPr>
      <w:r>
        <w:t>Viewing path details</w:t>
      </w:r>
    </w:p>
    <w:p w:rsidR="006B7104" w:rsidRDefault="00610957">
      <w:pPr>
        <w:pStyle w:val="Figure"/>
      </w:pPr>
      <w:r>
        <w:pict>
          <v:shape id="_x0000_i1378" type="#_x0000_t75" style="width:370pt;height:185.6pt">
            <v:imagedata r:id="rId321" o:title=""/>
          </v:shape>
        </w:pict>
      </w:r>
    </w:p>
    <w:p w:rsidR="006B7104" w:rsidRDefault="006B7104"/>
    <w:p w:rsidR="006B7104" w:rsidRDefault="00FA22EA">
      <w:pPr>
        <w:pStyle w:val="FigureDescription"/>
      </w:pPr>
      <w:r>
        <w:t>Host path information on a single controller enclosure with four controllers</w:t>
      </w:r>
    </w:p>
    <w:p w:rsidR="006B7104" w:rsidRDefault="00610957">
      <w:pPr>
        <w:pStyle w:val="Figure"/>
      </w:pPr>
      <w:r>
        <w:pict>
          <v:shape id="_x0000_i1379" type="#_x0000_t75" style="width:380pt;height:93.25pt">
            <v:imagedata r:id="rId322" o:title=""/>
          </v:shape>
        </w:pict>
      </w:r>
    </w:p>
    <w:p w:rsidR="006B7104" w:rsidRDefault="006B7104"/>
    <w:p w:rsidR="006B7104" w:rsidRDefault="00FA22EA">
      <w:pPr>
        <w:pStyle w:val="FigureDescription"/>
      </w:pPr>
      <w:r>
        <w:t>Host path information on a single controller enclosure with two controllers</w:t>
      </w:r>
    </w:p>
    <w:p w:rsidR="006B7104" w:rsidRDefault="00610957">
      <w:pPr>
        <w:pStyle w:val="Figure"/>
      </w:pPr>
      <w:r>
        <w:pict>
          <v:shape id="_x0000_i1380" type="#_x0000_t75" style="width:380pt;height:117.8pt">
            <v:imagedata r:id="rId323" o:title=""/>
          </v:shape>
        </w:pict>
      </w:r>
    </w:p>
    <w:p w:rsidR="006B7104" w:rsidRDefault="006B7104"/>
    <w:p w:rsidR="006B7104" w:rsidRDefault="00610957">
      <w:pPr>
        <w:pStyle w:val="NotesHeading"/>
      </w:pPr>
      <w:r>
        <w:rPr>
          <w:color w:val="339966"/>
        </w:rPr>
        <w:pict>
          <v:shape id="_x0000_i1381" type="#_x0000_t75" style="width:54.1pt;height:19.15pt">
            <v:imagedata r:id="rId29" o:title="note"/>
          </v:shape>
        </w:pict>
      </w:r>
    </w:p>
    <w:p w:rsidR="006B7104" w:rsidRDefault="00FA22EA">
      <w:pPr>
        <w:pStyle w:val="NotesText"/>
      </w:pPr>
      <w:r>
        <w:t xml:space="preserve">Under the default upgrade batches, if the ports of each host's paths whose </w:t>
      </w:r>
      <w:r>
        <w:rPr>
          <w:b/>
        </w:rPr>
        <w:t>Health Status</w:t>
      </w:r>
      <w:r>
        <w:t xml:space="preserve"> is </w:t>
      </w:r>
      <w:r>
        <w:rPr>
          <w:b/>
        </w:rPr>
        <w:t>Normal</w:t>
      </w:r>
      <w:r>
        <w:t xml:space="preserve"> and </w:t>
      </w:r>
      <w:r>
        <w:rPr>
          <w:b/>
        </w:rPr>
        <w:t>Link Status</w:t>
      </w:r>
      <w:r>
        <w:t xml:space="preserve"> is </w:t>
      </w:r>
      <w:r>
        <w:rPr>
          <w:b/>
        </w:rPr>
        <w:t>Online</w:t>
      </w:r>
      <w:r>
        <w:t xml:space="preserve"> meet the following conditions, the paths are redundant. Otherwise, the paths are not redundant.</w:t>
      </w:r>
    </w:p>
    <w:p w:rsidR="006B7104" w:rsidRDefault="00FA22EA">
      <w:pPr>
        <w:pStyle w:val="NotesTextList"/>
      </w:pPr>
      <w:r>
        <w:t>If each controller enclosure has four controllers, there are at least two ports with different port names. For example, if the port names of two paths are CTE0.IOM.H13.P0 and CTE0.IOM.L13.P0 respectively, each interface module in slots H13 and L13 of the controller enclosure CTE0 has a path to the host, and therefore the paths are redundant.</w:t>
      </w:r>
    </w:p>
    <w:p w:rsidR="006B7104" w:rsidRDefault="00FA22EA">
      <w:pPr>
        <w:pStyle w:val="NotesTextList"/>
      </w:pPr>
      <w:r>
        <w:t xml:space="preserve">If each controller enclosure has two controllers, there are at least one port with </w:t>
      </w:r>
      <w:r>
        <w:rPr>
          <w:b/>
        </w:rPr>
        <w:t>A</w:t>
      </w:r>
      <w:r>
        <w:t xml:space="preserve"> in its name and one port with </w:t>
      </w:r>
      <w:r>
        <w:rPr>
          <w:b/>
        </w:rPr>
        <w:t>B</w:t>
      </w:r>
      <w:r>
        <w:t xml:space="preserve"> in its name. For example, if the port names of two paths are CTE0.A.IOM1.P3 and CTE0.B.IOM1.P3 respectively, controllers A and B on CTE0 each have a path to the host, and therefore the paths are redundant.</w:t>
      </w:r>
    </w:p>
    <w:p w:rsidR="006B7104" w:rsidRDefault="00FA22EA">
      <w:pPr>
        <w:pStyle w:val="ItemList"/>
      </w:pPr>
      <w:r>
        <w:t xml:space="preserve">If the paths are not redundant, go to </w:t>
      </w:r>
      <w:hyperlink w:anchor="d0e10658" w:tooltip=" " w:history="1">
        <w:r>
          <w:rPr>
            <w:rStyle w:val="ad"/>
          </w:rPr>
          <w:t>Step 3</w:t>
        </w:r>
      </w:hyperlink>
      <w:r>
        <w:t>.</w:t>
      </w:r>
    </w:p>
    <w:p w:rsidR="006B7104" w:rsidRDefault="00FA22EA">
      <w:pPr>
        <w:pStyle w:val="ItemList"/>
      </w:pPr>
      <w:r>
        <w:t>If the paths are redundant, check the next host.</w:t>
      </w:r>
    </w:p>
    <w:p w:rsidR="006B7104" w:rsidRDefault="00FA22EA">
      <w:pPr>
        <w:pStyle w:val="Step"/>
      </w:pPr>
      <w:bookmarkStart w:id="526" w:name="d0e10658"/>
      <w:bookmarkEnd w:id="526"/>
      <w:r>
        <w:t>If the paths to a host are not redundant, perform the following operations:</w:t>
      </w:r>
    </w:p>
    <w:p w:rsidR="006B7104" w:rsidRDefault="00FA22EA" w:rsidP="00FA22EA">
      <w:pPr>
        <w:pStyle w:val="ItemStep"/>
        <w:numPr>
          <w:ilvl w:val="0"/>
          <w:numId w:val="47"/>
        </w:numPr>
      </w:pPr>
      <w:r>
        <w:t>Check the connections between the host and controllers. If any cable is loose or removed, reconnect the cable.</w:t>
      </w:r>
    </w:p>
    <w:p w:rsidR="006B7104" w:rsidRDefault="00FA22EA" w:rsidP="00FA22EA">
      <w:pPr>
        <w:pStyle w:val="ItemStep"/>
        <w:numPr>
          <w:ilvl w:val="0"/>
          <w:numId w:val="47"/>
        </w:numPr>
      </w:pPr>
      <w:r>
        <w:t xml:space="preserve">On DeviceManager, choose </w:t>
      </w:r>
      <w:r>
        <w:rPr>
          <w:b/>
        </w:rPr>
        <w:t>System</w:t>
      </w:r>
      <w:r>
        <w:t xml:space="preserve"> &gt; </w:t>
      </w:r>
      <w:r>
        <w:rPr>
          <w:b/>
        </w:rPr>
        <w:t>Hardware</w:t>
      </w:r>
      <w:r>
        <w:t xml:space="preserve"> and check whether the service ports of the controllers are normal.</w:t>
      </w:r>
    </w:p>
    <w:p w:rsidR="006B7104" w:rsidRDefault="00FA22EA" w:rsidP="00FA22EA">
      <w:pPr>
        <w:pStyle w:val="ItemStep"/>
        <w:numPr>
          <w:ilvl w:val="0"/>
          <w:numId w:val="47"/>
        </w:numPr>
      </w:pPr>
      <w:r>
        <w:t>Log in to the host and use the multipathing software to check the paths.</w:t>
      </w:r>
    </w:p>
    <w:p w:rsidR="006B7104" w:rsidRDefault="00FA22EA">
      <w:pPr>
        <w:pStyle w:val="Step"/>
      </w:pPr>
      <w:r>
        <w:t>Rectify the fault and perform the upgrade again. If you cannot locate or rectify the fault, contact Huawei technical support engineers for troubleshooting.</w:t>
      </w:r>
    </w:p>
    <w:p w:rsidR="006B7104" w:rsidRDefault="00FA22EA">
      <w:pPr>
        <w:pStyle w:val="End"/>
      </w:pPr>
      <w:r>
        <w:t>----End</w:t>
      </w:r>
    </w:p>
    <w:p w:rsidR="006B7104" w:rsidRDefault="00FA22EA">
      <w:pPr>
        <w:pStyle w:val="21"/>
      </w:pPr>
      <w:bookmarkStart w:id="527" w:name="_EN-US_TOPIC_0000001648943601"/>
      <w:bookmarkStart w:id="528" w:name="_Toc256000121"/>
      <w:bookmarkStart w:id="529" w:name="_EN-US_TOPIC_0000001648943601-chtext"/>
      <w:bookmarkEnd w:id="527"/>
      <w:r>
        <w:t>How Can I Check the Compatibility of Hosts Running Non-mainstream Operating Systems?</w:t>
      </w:r>
      <w:bookmarkEnd w:id="528"/>
      <w:bookmarkEnd w:id="529"/>
    </w:p>
    <w:p w:rsidR="006B7104" w:rsidRDefault="00FA22EA">
      <w:r>
        <w:t>This section describes how to check the compatibility of hosts running non-mainstream operating systems other than VMware, Windows, Linux, Solaris, HP-UX, and AIX.</w:t>
      </w:r>
    </w:p>
    <w:p w:rsidR="006B7104" w:rsidRDefault="00FA22EA">
      <w:pPr>
        <w:pStyle w:val="BlockLabel"/>
      </w:pPr>
      <w:r>
        <w:t>Question</w:t>
      </w:r>
    </w:p>
    <w:p w:rsidR="006B7104" w:rsidRDefault="00FA22EA">
      <w:r>
        <w:t>The current host compatibility evaluation tool can only evaluate hosts running VMware, Windows, Linux, Solaris, HP-UX, and AIX. If the host connected to the storage system runs an operating system other than these mainstream ones, how can I evaluate host compatibility?</w:t>
      </w:r>
    </w:p>
    <w:p w:rsidR="006B7104" w:rsidRDefault="00FA22EA">
      <w:pPr>
        <w:pStyle w:val="BlockLabel"/>
      </w:pPr>
      <w:r>
        <w:t>Answer</w:t>
      </w:r>
    </w:p>
    <w:p w:rsidR="006B7104" w:rsidRDefault="00FA22EA">
      <w:r>
        <w:t>If the operating system of the host is not VMware, Windows, Linux, Solaris, HP-UX, or AIX, perform the following operations to check the host:</w:t>
      </w:r>
    </w:p>
    <w:p w:rsidR="006B7104" w:rsidRDefault="00FA22EA" w:rsidP="00FA22EA">
      <w:pPr>
        <w:pStyle w:val="ItemStep"/>
        <w:numPr>
          <w:ilvl w:val="0"/>
          <w:numId w:val="48"/>
        </w:numPr>
      </w:pPr>
      <w:r>
        <w:t xml:space="preserve">Perform basic connectivity check by referring to </w:t>
      </w:r>
      <w:r>
        <w:fldChar w:fldCharType="begin"/>
      </w:r>
      <w:r>
        <w:instrText>REF _EN-US_TOPIC_0000001648704793 \r \h</w:instrText>
      </w:r>
      <w:r>
        <w:fldChar w:fldCharType="separate"/>
      </w:r>
      <w:r>
        <w:t xml:space="preserve">16.1.1 </w:t>
      </w:r>
      <w:r>
        <w:fldChar w:fldCharType="end"/>
      </w:r>
      <w:r>
        <w:fldChar w:fldCharType="begin"/>
      </w:r>
      <w:r>
        <w:instrText>REF _EN-US_TOPIC_0000001648704793-chtext \h</w:instrText>
      </w:r>
      <w:r>
        <w:fldChar w:fldCharType="separate"/>
      </w:r>
      <w:r>
        <w:t>Testing Host Connectivity</w:t>
      </w:r>
      <w:r>
        <w:fldChar w:fldCharType="end"/>
      </w:r>
      <w:r>
        <w:t>.</w:t>
      </w:r>
    </w:p>
    <w:p w:rsidR="006B7104" w:rsidRDefault="00FA22EA" w:rsidP="00FA22EA">
      <w:pPr>
        <w:pStyle w:val="ItemStep"/>
        <w:numPr>
          <w:ilvl w:val="0"/>
          <w:numId w:val="48"/>
        </w:numPr>
      </w:pPr>
      <w:r>
        <w:t xml:space="preserve">If the Oracle database is installed on the host, check the Oracle heartbeat timeout parameters by referring to </w:t>
      </w:r>
      <w:r>
        <w:fldChar w:fldCharType="begin"/>
      </w:r>
      <w:r>
        <w:instrText>REF _EN-US_TOPIC_0000001599503732 \r \h</w:instrText>
      </w:r>
      <w:r>
        <w:fldChar w:fldCharType="separate"/>
      </w:r>
      <w:r>
        <w:t xml:space="preserve">16.1.4 </w:t>
      </w:r>
      <w:r>
        <w:fldChar w:fldCharType="end"/>
      </w:r>
      <w:r>
        <w:fldChar w:fldCharType="begin"/>
      </w:r>
      <w:r>
        <w:instrText>REF _EN-US_TOPIC_0000001599503732-chtext \h</w:instrText>
      </w:r>
      <w:r>
        <w:fldChar w:fldCharType="separate"/>
      </w:r>
      <w:r>
        <w:t>Checking the Oracle Heartbeat Parameter</w:t>
      </w:r>
      <w:r>
        <w:fldChar w:fldCharType="end"/>
      </w:r>
      <w:r>
        <w:t>.</w:t>
      </w:r>
    </w:p>
    <w:p w:rsidR="006B7104" w:rsidRDefault="00FA22EA" w:rsidP="00FA22EA">
      <w:pPr>
        <w:pStyle w:val="ItemStep"/>
        <w:numPr>
          <w:ilvl w:val="0"/>
          <w:numId w:val="48"/>
        </w:numPr>
      </w:pPr>
      <w:r>
        <w:t>Check whether the connections between the host and storage controllers meet the rolling upgrade requirements:</w:t>
      </w:r>
    </w:p>
    <w:p w:rsidR="006B7104" w:rsidRDefault="00FA22EA" w:rsidP="00FA22EA">
      <w:pPr>
        <w:pStyle w:val="SubItemStep"/>
        <w:numPr>
          <w:ilvl w:val="1"/>
          <w:numId w:val="49"/>
        </w:numPr>
      </w:pPr>
      <w:r>
        <w:t>At least one available link exists between the host and a batch of controllers with even IDs (controllers XA and XC in a single-engine four-controller device and controller XA in a single-engine dual-controller device).</w:t>
      </w:r>
    </w:p>
    <w:p w:rsidR="006B7104" w:rsidRDefault="00FA22EA" w:rsidP="00FA22EA">
      <w:pPr>
        <w:pStyle w:val="SubItemStep"/>
        <w:numPr>
          <w:ilvl w:val="1"/>
          <w:numId w:val="49"/>
        </w:numPr>
      </w:pPr>
      <w:r>
        <w:t>At least one available link exists between the host and a batch of controllers with odd IDs (controllers XB and XD in a single-engine four-controller device, and controller XB in a single-engine dual-controller device).</w:t>
      </w:r>
    </w:p>
    <w:p w:rsidR="006B7104" w:rsidRDefault="00FA22EA">
      <w:pPr>
        <w:pStyle w:val="21"/>
      </w:pPr>
      <w:bookmarkStart w:id="530" w:name="_EN-US_TOPIC_0000001648943589"/>
      <w:bookmarkStart w:id="531" w:name="_Toc256000122"/>
      <w:bookmarkStart w:id="532" w:name="_EN-US_TOPIC_0000001648943589-chtext"/>
      <w:bookmarkEnd w:id="530"/>
      <w:r>
        <w:t>How Can I Ignore the Pre-Upgrade Check Items and Continue the Upgrade?</w:t>
      </w:r>
      <w:bookmarkEnd w:id="531"/>
      <w:bookmarkEnd w:id="532"/>
    </w:p>
    <w:p w:rsidR="006B7104" w:rsidRDefault="00FA22EA">
      <w:r>
        <w:t>This section describes how to ignore check items when the pre-upgrade check (performed by the controller restart tool or the array upgrade tool) fails and the failure can be ignored.</w:t>
      </w:r>
    </w:p>
    <w:p w:rsidR="006B7104" w:rsidRDefault="00FA22EA">
      <w:pPr>
        <w:pStyle w:val="BlockLabel"/>
      </w:pPr>
      <w:r>
        <w:t>Question</w:t>
      </w:r>
    </w:p>
    <w:p w:rsidR="006B7104" w:rsidRDefault="00FA22EA">
      <w:r>
        <w:t>Before the upgrade, if the controller restart tool is used to restart controllers or the array upgrade tool is used to upgrade the storage array, a check item fails. After analysis by Huawei technical support engineers, the check item can be ignored. How to perform the operation?</w:t>
      </w:r>
    </w:p>
    <w:p w:rsidR="006B7104" w:rsidRDefault="00FA22EA">
      <w:pPr>
        <w:pStyle w:val="BlockLabel"/>
      </w:pPr>
      <w:r>
        <w:t>Answer</w:t>
      </w:r>
    </w:p>
    <w:p w:rsidR="006B7104" w:rsidRDefault="006B7104"/>
    <w:p w:rsidR="006B7104" w:rsidRDefault="00610957">
      <w:pPr>
        <w:pStyle w:val="CAUTIONHeading"/>
      </w:pPr>
      <w:r>
        <w:pict>
          <v:shape id="_x0000_i1382" type="#_x0000_t75" style="width:74.5pt;height:19.15pt">
            <v:imagedata r:id="rId44" o:title="warning"/>
          </v:shape>
        </w:pict>
      </w:r>
    </w:p>
    <w:p w:rsidR="006B7104" w:rsidRDefault="00FA22EA">
      <w:pPr>
        <w:pStyle w:val="CAUTIONText"/>
      </w:pPr>
      <w:r>
        <w:t>Before ignoring a check item, ensure that the check item is evaluated by Huawei technical support engineers. In addition, ensure that the check item does not affect host services or cause upgrade failure after being ignored. Do not ignore it without permission. Otherwise, unexpected serious results may occur.</w:t>
      </w:r>
    </w:p>
    <w:p w:rsidR="006B7104" w:rsidRDefault="00FA22EA">
      <w:r>
        <w:t>In the following figure, the system information fails to be verified during the restart of controllers.</w:t>
      </w:r>
    </w:p>
    <w:p w:rsidR="006B7104" w:rsidRDefault="00FA22EA">
      <w:pPr>
        <w:pStyle w:val="FigureDescription"/>
      </w:pPr>
      <w:r>
        <w:t>Failed to verify the system information</w:t>
      </w:r>
    </w:p>
    <w:p w:rsidR="006B7104" w:rsidRDefault="00610957">
      <w:pPr>
        <w:pStyle w:val="Figure"/>
      </w:pPr>
      <w:r>
        <w:pict>
          <v:shape id="_x0000_i1383" type="#_x0000_t75" style="width:380pt;height:235.55pt">
            <v:imagedata r:id="rId324" o:title=""/>
          </v:shape>
        </w:pict>
      </w:r>
    </w:p>
    <w:p w:rsidR="006B7104" w:rsidRDefault="006B7104"/>
    <w:p w:rsidR="006B7104" w:rsidRDefault="00FA22EA" w:rsidP="00FA22EA">
      <w:pPr>
        <w:pStyle w:val="Step"/>
        <w:numPr>
          <w:ilvl w:val="6"/>
          <w:numId w:val="163"/>
        </w:numPr>
      </w:pPr>
      <w:r>
        <w:t xml:space="preserve">Go to the </w:t>
      </w:r>
      <w:r>
        <w:rPr>
          <w:b/>
        </w:rPr>
        <w:t>\tools\ArrayUpgrade</w:t>
      </w:r>
      <w:r>
        <w:t xml:space="preserve"> directory in the tool installation directory. Open the </w:t>
      </w:r>
      <w:r>
        <w:rPr>
          <w:b/>
        </w:rPr>
        <w:t xml:space="preserve">ignoreitem.txt </w:t>
      </w:r>
      <w:r>
        <w:t xml:space="preserve">file, as shown in </w:t>
      </w:r>
      <w:r>
        <w:fldChar w:fldCharType="begin"/>
      </w:r>
      <w:r>
        <w:instrText>REF _d0e10811 \r \h</w:instrText>
      </w:r>
      <w:r>
        <w:fldChar w:fldCharType="separate"/>
      </w:r>
      <w:r>
        <w:t>Figure 15-34</w:t>
      </w:r>
      <w:r>
        <w:fldChar w:fldCharType="end"/>
      </w:r>
      <w:r>
        <w:t xml:space="preserve">. Find the option corresponding to the failed item and change the parameter to </w:t>
      </w:r>
      <w:r>
        <w:rPr>
          <w:b/>
        </w:rPr>
        <w:t>yes</w:t>
      </w:r>
      <w:r>
        <w:t xml:space="preserve">, as shown in </w:t>
      </w:r>
      <w:r>
        <w:fldChar w:fldCharType="begin"/>
      </w:r>
      <w:r>
        <w:instrText>REF _d0e10815 \r \h</w:instrText>
      </w:r>
      <w:r>
        <w:fldChar w:fldCharType="separate"/>
      </w:r>
      <w:r>
        <w:t>Figure 15-35</w:t>
      </w:r>
      <w:r>
        <w:fldChar w:fldCharType="end"/>
      </w:r>
      <w:r>
        <w:t>.</w:t>
      </w:r>
    </w:p>
    <w:p w:rsidR="006B7104" w:rsidRDefault="00FA22EA">
      <w:pPr>
        <w:pStyle w:val="FigureDescription"/>
      </w:pPr>
      <w:bookmarkStart w:id="533" w:name="_d0e10811"/>
      <w:bookmarkEnd w:id="533"/>
      <w:r>
        <w:t>Going to the installation directory of the controller restart tool</w:t>
      </w:r>
    </w:p>
    <w:p w:rsidR="006B7104" w:rsidRDefault="00610957">
      <w:pPr>
        <w:pStyle w:val="Figure"/>
      </w:pPr>
      <w:r>
        <w:pict>
          <v:shape id="_x0000_i1384" type="#_x0000_t75" style="width:348.35pt;height:120.3pt">
            <v:imagedata r:id="rId325" o:title=""/>
          </v:shape>
        </w:pict>
      </w:r>
    </w:p>
    <w:p w:rsidR="006B7104" w:rsidRDefault="006B7104"/>
    <w:p w:rsidR="006B7104" w:rsidRDefault="00FA22EA">
      <w:pPr>
        <w:pStyle w:val="FigureDescription"/>
      </w:pPr>
      <w:bookmarkStart w:id="534" w:name="_d0e10815"/>
      <w:bookmarkEnd w:id="534"/>
      <w:r>
        <w:t>Change parameters of the failed item</w:t>
      </w:r>
    </w:p>
    <w:p w:rsidR="006B7104" w:rsidRDefault="00610957">
      <w:pPr>
        <w:pStyle w:val="Figure"/>
      </w:pPr>
      <w:r>
        <w:pict>
          <v:shape id="_x0000_i1385" type="#_x0000_t75" style="width:280.1pt;height:87.8pt">
            <v:imagedata r:id="rId326" o:title=""/>
          </v:shape>
        </w:pict>
      </w:r>
    </w:p>
    <w:p w:rsidR="006B7104" w:rsidRDefault="006B7104"/>
    <w:p w:rsidR="006B7104" w:rsidRDefault="00FA22EA">
      <w:pPr>
        <w:pStyle w:val="Step"/>
      </w:pPr>
      <w:r>
        <w:t xml:space="preserve">On the controller restart tool page, click </w:t>
      </w:r>
      <w:r>
        <w:rPr>
          <w:b/>
        </w:rPr>
        <w:t>Retry</w:t>
      </w:r>
      <w:r>
        <w:t xml:space="preserve">, as shown in </w:t>
      </w:r>
      <w:r>
        <w:fldChar w:fldCharType="begin"/>
      </w:r>
      <w:r>
        <w:instrText>REF _d0e10829 \r \h</w:instrText>
      </w:r>
      <w:r>
        <w:fldChar w:fldCharType="separate"/>
      </w:r>
      <w:r>
        <w:t>Figure 15-36</w:t>
      </w:r>
      <w:r>
        <w:fldChar w:fldCharType="end"/>
      </w:r>
      <w:r>
        <w:t>.</w:t>
      </w:r>
    </w:p>
    <w:p w:rsidR="006B7104" w:rsidRDefault="00FA22EA">
      <w:pPr>
        <w:pStyle w:val="FigureDescription"/>
      </w:pPr>
      <w:bookmarkStart w:id="535" w:name="_d0e10829"/>
      <w:bookmarkEnd w:id="535"/>
      <w:r>
        <w:t>Retry</w:t>
      </w:r>
    </w:p>
    <w:p w:rsidR="006B7104" w:rsidRDefault="00610957">
      <w:pPr>
        <w:pStyle w:val="Figure"/>
      </w:pPr>
      <w:r>
        <w:pict>
          <v:shape id="_x0000_i1386" type="#_x0000_t75" style="width:380pt;height:222.25pt">
            <v:imagedata r:id="rId327" o:title=""/>
          </v:shape>
        </w:pict>
      </w:r>
    </w:p>
    <w:p w:rsidR="006B7104" w:rsidRDefault="006B7104"/>
    <w:p w:rsidR="006B7104" w:rsidRDefault="00FA22EA">
      <w:pPr>
        <w:pStyle w:val="Step"/>
      </w:pPr>
      <w:r>
        <w:t xml:space="preserve">After the retry, the check item can be ignored. Click </w:t>
      </w:r>
      <w:r>
        <w:rPr>
          <w:b/>
        </w:rPr>
        <w:t>Ignore</w:t>
      </w:r>
      <w:r>
        <w:t xml:space="preserve"> to continue the restart process.</w:t>
      </w:r>
    </w:p>
    <w:p w:rsidR="006B7104" w:rsidRDefault="00FA22EA">
      <w:pPr>
        <w:pStyle w:val="FigureDescription"/>
      </w:pPr>
      <w:r>
        <w:t>Ignoring the failed item</w:t>
      </w:r>
    </w:p>
    <w:p w:rsidR="006B7104" w:rsidRDefault="00610957">
      <w:pPr>
        <w:pStyle w:val="Figure"/>
      </w:pPr>
      <w:r>
        <w:pict>
          <v:shape id="_x0000_i1387" type="#_x0000_t75" style="width:379.55pt;height:259.7pt">
            <v:imagedata r:id="rId328" o:title=""/>
          </v:shape>
        </w:pict>
      </w:r>
    </w:p>
    <w:p w:rsidR="006B7104" w:rsidRDefault="006B7104"/>
    <w:p w:rsidR="006B7104" w:rsidRDefault="00FA22EA">
      <w:pPr>
        <w:pStyle w:val="End"/>
      </w:pPr>
      <w:r>
        <w:t>----End</w:t>
      </w:r>
    </w:p>
    <w:p w:rsidR="006B7104" w:rsidRDefault="00FA22EA">
      <w:pPr>
        <w:pStyle w:val="21"/>
      </w:pPr>
      <w:bookmarkStart w:id="536" w:name="_EN-US_TOPIC_0000001599344112"/>
      <w:bookmarkStart w:id="537" w:name="_Toc256000123"/>
      <w:bookmarkStart w:id="538" w:name="_EN-US_TOPIC_0000001599344112-chtext"/>
      <w:bookmarkEnd w:id="536"/>
      <w:r>
        <w:t>What Can I Do When the Host HBA or iSCSI Timeout Parameter Does Not Pass the Check and Cannot be Modified?</w:t>
      </w:r>
      <w:bookmarkEnd w:id="537"/>
      <w:bookmarkEnd w:id="538"/>
    </w:p>
    <w:p w:rsidR="006B7104" w:rsidRDefault="00FA22EA">
      <w:pPr>
        <w:pStyle w:val="BlockLabel"/>
      </w:pPr>
      <w:r>
        <w:t>Question</w:t>
      </w:r>
    </w:p>
    <w:p w:rsidR="006B7104" w:rsidRDefault="00FA22EA">
      <w:r>
        <w:t>In some cases, the host HBA or iSCSI timeout parameter cannot be checked or modified. Can I continue the upgrade?</w:t>
      </w:r>
    </w:p>
    <w:p w:rsidR="006B7104" w:rsidRDefault="00FA22EA">
      <w:pPr>
        <w:pStyle w:val="BlockLabel"/>
      </w:pPr>
      <w:r>
        <w:t>Answer</w:t>
      </w:r>
    </w:p>
    <w:p w:rsidR="006B7104" w:rsidRDefault="00FA22EA">
      <w:r>
        <w:t>If the host does not use UltraPath 8.01.000 or later, the time for host I/O path switchover depends on the timeout parameter of the Fibre Channel HBA or iSCSI initiator when a controller resets during the controller software upgrade. If the timeout period is too long for the host software to tolerate, services on the host may be interrupted for a duration approximately equal to the timeout period set for the HBA or iSCSI initiator.</w:t>
      </w:r>
    </w:p>
    <w:p w:rsidR="006B7104" w:rsidRDefault="00FA22EA">
      <w:r>
        <w:t>If the HBA or iSCSI timeout parameter cannot be checked or modified, check the following before continuing the upgrade:</w:t>
      </w:r>
    </w:p>
    <w:p w:rsidR="006B7104" w:rsidRDefault="00FA22EA" w:rsidP="00FA22EA">
      <w:pPr>
        <w:pStyle w:val="ItemStep"/>
        <w:numPr>
          <w:ilvl w:val="0"/>
          <w:numId w:val="50"/>
        </w:numPr>
      </w:pPr>
      <w:r>
        <w:t>In the current HBA configuration, the storage controller failure test has been performed. Failure of multiple controllers does not interrupt host services, or the impact on I/Os upon multiple controller failures is acceptable.</w:t>
      </w:r>
    </w:p>
    <w:p w:rsidR="006B7104" w:rsidRDefault="00FA22EA" w:rsidP="00FA22EA">
      <w:pPr>
        <w:pStyle w:val="ItemStep"/>
        <w:numPr>
          <w:ilvl w:val="0"/>
          <w:numId w:val="50"/>
        </w:numPr>
      </w:pPr>
      <w:r>
        <w:t xml:space="preserve">If the Oracle software is installed on the host, check the heartbeat parameters by referring to </w:t>
      </w:r>
      <w:r>
        <w:fldChar w:fldCharType="begin"/>
      </w:r>
      <w:r>
        <w:instrText>REF _EN-US_TOPIC_0000001599503732 \r \h</w:instrText>
      </w:r>
      <w:r>
        <w:fldChar w:fldCharType="separate"/>
      </w:r>
      <w:r>
        <w:t xml:space="preserve">16.1.4 </w:t>
      </w:r>
      <w:r>
        <w:fldChar w:fldCharType="end"/>
      </w:r>
      <w:r>
        <w:fldChar w:fldCharType="begin"/>
      </w:r>
      <w:r>
        <w:instrText>REF _EN-US_TOPIC_0000001599503732-chtext \h</w:instrText>
      </w:r>
      <w:r>
        <w:fldChar w:fldCharType="separate"/>
      </w:r>
      <w:r>
        <w:t>Checking the Oracle Heartbeat Parameter</w:t>
      </w:r>
      <w:r>
        <w:fldChar w:fldCharType="end"/>
      </w:r>
      <w:r>
        <w:t>. If the Oracle ASM parameter does not meet the rolling upgrade requirements, the parameter is modified according to the modification method.</w:t>
      </w:r>
    </w:p>
    <w:p w:rsidR="006B7104" w:rsidRDefault="006B7104"/>
    <w:p w:rsidR="006B7104" w:rsidRDefault="00610957">
      <w:pPr>
        <w:pStyle w:val="CAUTIONHeading"/>
      </w:pPr>
      <w:r>
        <w:pict>
          <v:shape id="_x0000_i1388" type="#_x0000_t75" style="width:74.5pt;height:19.15pt">
            <v:imagedata r:id="rId44" o:title="warning"/>
          </v:shape>
        </w:pict>
      </w:r>
    </w:p>
    <w:p w:rsidR="006B7104" w:rsidRDefault="00FA22EA">
      <w:pPr>
        <w:pStyle w:val="CAUTIONTextList"/>
      </w:pPr>
      <w:r>
        <w:t xml:space="preserve">If the Oracle software is installed on the host, you must perform the operations in </w:t>
      </w:r>
      <w:r>
        <w:fldChar w:fldCharType="begin"/>
      </w:r>
      <w:r>
        <w:instrText>REF _EN-US_TOPIC_0000001599503732 \r \h</w:instrText>
      </w:r>
      <w:r>
        <w:fldChar w:fldCharType="separate"/>
      </w:r>
      <w:r>
        <w:t xml:space="preserve">16.1.4 </w:t>
      </w:r>
      <w:r>
        <w:fldChar w:fldCharType="end"/>
      </w:r>
      <w:r>
        <w:fldChar w:fldCharType="begin"/>
      </w:r>
      <w:r>
        <w:instrText>REF _EN-US_TOPIC_0000001599503732-chtext \h</w:instrText>
      </w:r>
      <w:r>
        <w:fldChar w:fldCharType="separate"/>
      </w:r>
      <w:r>
        <w:t>Checking the Oracle Heartbeat Parameter</w:t>
      </w:r>
      <w:r>
        <w:fldChar w:fldCharType="end"/>
      </w:r>
      <w:r>
        <w:t>.</w:t>
      </w:r>
    </w:p>
    <w:p w:rsidR="006B7104" w:rsidRDefault="00FA22EA">
      <w:pPr>
        <w:pStyle w:val="CAUTIONTextList"/>
      </w:pPr>
      <w:r>
        <w:t>If the Oracle software is not installed on the host but you are not sure whether the I/O timeout during the upgrade affects host services, it is strongly recommended that you modify the HBA or iSCSI timeout parameters by referring to the troubleshooting cases of the host compatibility evaluation tool.</w:t>
      </w:r>
    </w:p>
    <w:p w:rsidR="006B7104" w:rsidRDefault="00FA22EA">
      <w:pPr>
        <w:pStyle w:val="21"/>
      </w:pPr>
      <w:bookmarkStart w:id="539" w:name="_EN-US_TOPIC_0000001599184368"/>
      <w:bookmarkStart w:id="540" w:name="_Toc256000124"/>
      <w:bookmarkStart w:id="541" w:name="_EN-US_TOPIC_0000001599184368-chtext"/>
      <w:bookmarkEnd w:id="539"/>
      <w:r>
        <w:t>How Do I Run CLI Commands to Perform the Kernel and Firmware Upgrade?</w:t>
      </w:r>
      <w:bookmarkEnd w:id="540"/>
      <w:bookmarkEnd w:id="541"/>
    </w:p>
    <w:p w:rsidR="006B7104" w:rsidRDefault="00FA22EA">
      <w:pPr>
        <w:pStyle w:val="BlockLabel"/>
      </w:pPr>
      <w:r>
        <w:t>Question</w:t>
      </w:r>
    </w:p>
    <w:p w:rsidR="006B7104" w:rsidRDefault="00FA22EA">
      <w:r>
        <w:t>How do I run CLI commands to perform the kernel and firmware upgrade?</w:t>
      </w:r>
    </w:p>
    <w:p w:rsidR="006B7104" w:rsidRDefault="00FA22EA">
      <w:pPr>
        <w:pStyle w:val="BlockLabel"/>
      </w:pPr>
      <w:r>
        <w:t>Answer</w:t>
      </w:r>
    </w:p>
    <w:p w:rsidR="006B7104" w:rsidRDefault="00FA22EA" w:rsidP="00FA22EA">
      <w:pPr>
        <w:pStyle w:val="Step"/>
        <w:numPr>
          <w:ilvl w:val="6"/>
          <w:numId w:val="164"/>
        </w:numPr>
      </w:pPr>
      <w:r>
        <w:t xml:space="preserve">Log in to the storage system as user </w:t>
      </w:r>
      <w:r>
        <w:rPr>
          <w:b/>
        </w:rPr>
        <w:t>admin</w:t>
      </w:r>
      <w:r>
        <w:t xml:space="preserve"> through the SSH client and run the </w:t>
      </w:r>
      <w:r>
        <w:rPr>
          <w:b/>
        </w:rPr>
        <w:t>change user_mode current_mode user_mode=developer</w:t>
      </w:r>
      <w:r>
        <w:t xml:space="preserve"> command to go to the developer mode, as shown in </w:t>
      </w:r>
      <w:r>
        <w:fldChar w:fldCharType="begin"/>
      </w:r>
      <w:r>
        <w:instrText>REF _d0e10959 \r \h</w:instrText>
      </w:r>
      <w:r>
        <w:fldChar w:fldCharType="separate"/>
      </w:r>
      <w:r>
        <w:t>Figure 15-38</w:t>
      </w:r>
      <w:r>
        <w:fldChar w:fldCharType="end"/>
      </w:r>
      <w:r>
        <w:t>.</w:t>
      </w:r>
    </w:p>
    <w:p w:rsidR="006B7104" w:rsidRDefault="00FA22EA">
      <w:pPr>
        <w:pStyle w:val="FigureDescription"/>
      </w:pPr>
      <w:bookmarkStart w:id="542" w:name="_d0e10959"/>
      <w:bookmarkEnd w:id="542"/>
      <w:r>
        <w:t>Entering the developer mode</w:t>
      </w:r>
    </w:p>
    <w:p w:rsidR="006B7104" w:rsidRDefault="00610957">
      <w:pPr>
        <w:pStyle w:val="Figure"/>
      </w:pPr>
      <w:r>
        <w:pict>
          <v:shape id="_x0000_i1389" type="#_x0000_t75" style="width:392.9pt;height:54.5pt">
            <v:imagedata r:id="rId329" o:title=""/>
          </v:shape>
        </w:pict>
      </w:r>
    </w:p>
    <w:p w:rsidR="006B7104" w:rsidRDefault="006B7104"/>
    <w:p w:rsidR="006B7104" w:rsidRDefault="00FA22EA">
      <w:pPr>
        <w:pStyle w:val="Step"/>
      </w:pPr>
      <w:r>
        <w:t xml:space="preserve">Run the following command in the developer mode: </w:t>
      </w:r>
      <w:r>
        <w:rPr>
          <w:b/>
        </w:rPr>
        <w:t>create upgrade session session=kernel configuration_data_path=</w:t>
      </w:r>
      <w:r>
        <w:rPr>
          <w:i/>
        </w:rPr>
        <w:t>xx</w:t>
      </w:r>
      <w:r>
        <w:rPr>
          <w:b/>
        </w:rPr>
        <w:t>.dat license_path=</w:t>
      </w:r>
      <w:r>
        <w:rPr>
          <w:i/>
        </w:rPr>
        <w:t>xxx</w:t>
      </w:r>
      <w:r>
        <w:rPr>
          <w:b/>
        </w:rPr>
        <w:t>.dat ip=</w:t>
      </w:r>
      <w:r>
        <w:rPr>
          <w:i/>
        </w:rPr>
        <w:t xml:space="preserve">xx.xx.xx.xx </w:t>
      </w:r>
      <w:r>
        <w:rPr>
          <w:b/>
        </w:rPr>
        <w:t>user=admin password=</w:t>
      </w:r>
      <w:r>
        <w:rPr>
          <w:i/>
        </w:rPr>
        <w:t>******</w:t>
      </w:r>
      <w:r>
        <w:t>.</w:t>
      </w:r>
    </w:p>
    <w:p w:rsidR="006B7104" w:rsidRDefault="00FA22EA">
      <w:r>
        <w:t>Parameter description:</w:t>
      </w:r>
    </w:p>
    <w:p w:rsidR="006B7104" w:rsidRDefault="00FA22EA">
      <w:pPr>
        <w:pStyle w:val="ItemList"/>
      </w:pPr>
      <w:r>
        <w:rPr>
          <w:b/>
        </w:rPr>
        <w:t>session</w:t>
      </w:r>
      <w:r>
        <w:t xml:space="preserve">: indicates the upgrade type. Enter </w:t>
      </w:r>
      <w:r>
        <w:rPr>
          <w:b/>
        </w:rPr>
        <w:t>kernel</w:t>
      </w:r>
      <w:r>
        <w:t xml:space="preserve"> for the kernel upgrade.</w:t>
      </w:r>
    </w:p>
    <w:p w:rsidR="006B7104" w:rsidRDefault="00FA22EA">
      <w:pPr>
        <w:pStyle w:val="ItemList"/>
      </w:pPr>
      <w:r>
        <w:rPr>
          <w:b/>
        </w:rPr>
        <w:t>configuration_data_path</w:t>
      </w:r>
      <w:r>
        <w:t xml:space="preserve">: indicates the backup path for the configuration file of the source version. The path must be a system disk path, for example, </w:t>
      </w:r>
      <w:r>
        <w:rPr>
          <w:b/>
        </w:rPr>
        <w:t>/OSM/coffer_data/update</w:t>
      </w:r>
      <w:r>
        <w:t>.</w:t>
      </w:r>
    </w:p>
    <w:p w:rsidR="006B7104" w:rsidRDefault="00FA22EA">
      <w:pPr>
        <w:pStyle w:val="ItemList"/>
      </w:pPr>
      <w:r>
        <w:rPr>
          <w:b/>
        </w:rPr>
        <w:t>license_path</w:t>
      </w:r>
      <w:r>
        <w:t xml:space="preserve">: indicates the license backup path of the source version. The path must be a system disk path, for example, </w:t>
      </w:r>
      <w:r>
        <w:rPr>
          <w:b/>
        </w:rPr>
        <w:t>/OSM/coffer_data/update</w:t>
      </w:r>
      <w:r>
        <w:t>.</w:t>
      </w:r>
    </w:p>
    <w:p w:rsidR="006B7104" w:rsidRDefault="00FA22EA">
      <w:pPr>
        <w:pStyle w:val="ItemList"/>
      </w:pPr>
      <w:r>
        <w:rPr>
          <w:b/>
        </w:rPr>
        <w:t>ip</w:t>
      </w:r>
      <w:r>
        <w:t>: indicates the management IP address of the current storage system, that is, the IP address used for logging in to the current storage system.</w:t>
      </w:r>
    </w:p>
    <w:p w:rsidR="006B7104" w:rsidRDefault="00FA22EA">
      <w:pPr>
        <w:pStyle w:val="ItemList"/>
      </w:pPr>
      <w:r>
        <w:rPr>
          <w:b/>
        </w:rPr>
        <w:t>user</w:t>
      </w:r>
      <w:r>
        <w:t>: indicates the user name for logging in to the current system.</w:t>
      </w:r>
    </w:p>
    <w:p w:rsidR="006B7104" w:rsidRDefault="00FA22EA">
      <w:pPr>
        <w:pStyle w:val="ItemList"/>
      </w:pPr>
      <w:r>
        <w:rPr>
          <w:b/>
        </w:rPr>
        <w:t>password</w:t>
      </w:r>
      <w:r>
        <w:t>: indicates the password for logging in to the current system.</w:t>
      </w:r>
    </w:p>
    <w:p w:rsidR="006B7104" w:rsidRDefault="00FA22EA">
      <w:r>
        <w:t xml:space="preserve">For example, run the </w:t>
      </w:r>
      <w:r>
        <w:rPr>
          <w:b/>
        </w:rPr>
        <w:t>create upgrade session session=kernel configuration_data_path=/OSM/coffer_data/update/config.dat license_path=/OSM/coffer_data/update/license.dat</w:t>
      </w:r>
      <w:r>
        <w:t xml:space="preserve"> </w:t>
      </w:r>
      <w:r>
        <w:rPr>
          <w:b/>
        </w:rPr>
        <w:t>ip=100.100.100.100 user=admin password=******</w:t>
      </w:r>
      <w:r>
        <w:t xml:space="preserve"> command, as shown in </w:t>
      </w:r>
      <w:r>
        <w:fldChar w:fldCharType="begin"/>
      </w:r>
      <w:r>
        <w:instrText>REF _d0e11031 \r \h</w:instrText>
      </w:r>
      <w:r>
        <w:fldChar w:fldCharType="separate"/>
      </w:r>
      <w:r>
        <w:t>Figure 15-39</w:t>
      </w:r>
      <w:r>
        <w:fldChar w:fldCharType="end"/>
      </w:r>
      <w:r>
        <w:t>.</w:t>
      </w:r>
    </w:p>
    <w:p w:rsidR="006B7104" w:rsidRDefault="00FA22EA">
      <w:pPr>
        <w:pStyle w:val="FigureDescription"/>
      </w:pPr>
      <w:bookmarkStart w:id="543" w:name="_d0e11031"/>
      <w:bookmarkEnd w:id="543"/>
      <w:r>
        <w:t>Running the upgrade command</w:t>
      </w:r>
    </w:p>
    <w:p w:rsidR="006B7104" w:rsidRDefault="00610957">
      <w:pPr>
        <w:pStyle w:val="Figure"/>
      </w:pPr>
      <w:r>
        <w:pict>
          <v:shape id="_x0000_i1390" type="#_x0000_t75" style="width:393.7pt;height:39.1pt">
            <v:imagedata r:id="rId330" o:title=""/>
          </v:shape>
        </w:pict>
      </w:r>
    </w:p>
    <w:p w:rsidR="006B7104" w:rsidRDefault="006B7104"/>
    <w:p w:rsidR="006B7104" w:rsidRDefault="00FA22EA">
      <w:pPr>
        <w:pStyle w:val="Step"/>
      </w:pPr>
      <w:r>
        <w:t xml:space="preserve">After the upgrade package is downloaded, the system prompts you to select the upgrade mode, as shown in </w:t>
      </w:r>
      <w:r>
        <w:fldChar w:fldCharType="begin"/>
      </w:r>
      <w:r>
        <w:instrText>REF _d0e11042 \r \h</w:instrText>
      </w:r>
      <w:r>
        <w:fldChar w:fldCharType="separate"/>
      </w:r>
      <w:r>
        <w:t>Figure 15-40</w:t>
      </w:r>
      <w:r>
        <w:fldChar w:fldCharType="end"/>
      </w:r>
      <w:r>
        <w:t>.</w:t>
      </w:r>
    </w:p>
    <w:p w:rsidR="006B7104" w:rsidRDefault="00FA22EA">
      <w:pPr>
        <w:pStyle w:val="FigureDescription"/>
      </w:pPr>
      <w:bookmarkStart w:id="544" w:name="_d0e11042"/>
      <w:bookmarkEnd w:id="544"/>
      <w:r>
        <w:t>Selecting an upgrade mode</w:t>
      </w:r>
    </w:p>
    <w:p w:rsidR="006B7104" w:rsidRDefault="00610957">
      <w:pPr>
        <w:pStyle w:val="Figure"/>
      </w:pPr>
      <w:r>
        <w:pict>
          <v:shape id="_x0000_i1391" type="#_x0000_t75" style="width:267.6pt;height:94.9pt">
            <v:imagedata r:id="rId331" o:title=""/>
          </v:shape>
        </w:pict>
      </w:r>
    </w:p>
    <w:p w:rsidR="006B7104" w:rsidRDefault="006B7104"/>
    <w:p w:rsidR="006B7104" w:rsidRDefault="00610957">
      <w:pPr>
        <w:pStyle w:val="NotesHeading"/>
      </w:pPr>
      <w:r>
        <w:rPr>
          <w:color w:val="339966"/>
        </w:rPr>
        <w:pict>
          <v:shape id="_x0000_i1392" type="#_x0000_t75" style="width:54.1pt;height:19.15pt">
            <v:imagedata r:id="rId29" o:title="note"/>
          </v:shape>
        </w:pict>
      </w:r>
    </w:p>
    <w:p w:rsidR="006B7104" w:rsidRDefault="00FA22EA">
      <w:pPr>
        <w:pStyle w:val="NotesText"/>
      </w:pPr>
      <w:r>
        <w:t>Description of upgrade modes:</w:t>
      </w:r>
    </w:p>
    <w:p w:rsidR="006B7104" w:rsidRDefault="00FA22EA">
      <w:pPr>
        <w:pStyle w:val="NotesTextList"/>
      </w:pPr>
      <w:r>
        <w:rPr>
          <w:b/>
        </w:rPr>
        <w:t>2.active roll</w:t>
      </w:r>
      <w:r>
        <w:t>: rolling upgrade (online upgrade)</w:t>
      </w:r>
    </w:p>
    <w:p w:rsidR="006B7104" w:rsidRDefault="00FA22EA">
      <w:pPr>
        <w:pStyle w:val="NotesTextList"/>
      </w:pPr>
      <w:r>
        <w:rPr>
          <w:b/>
        </w:rPr>
        <w:t>3.active offline</w:t>
      </w:r>
      <w:r>
        <w:t>: parallel upgrade (offline upgrade)</w:t>
      </w:r>
    </w:p>
    <w:p w:rsidR="006B7104" w:rsidRDefault="00FA22EA">
      <w:pPr>
        <w:pStyle w:val="NotesText"/>
      </w:pPr>
      <w:r>
        <w:t xml:space="preserve">If a rolling upgrade is required, type </w:t>
      </w:r>
      <w:r>
        <w:rPr>
          <w:b/>
        </w:rPr>
        <w:t>2</w:t>
      </w:r>
      <w:r>
        <w:t xml:space="preserve"> and press </w:t>
      </w:r>
      <w:r>
        <w:rPr>
          <w:b/>
        </w:rPr>
        <w:t>Enter</w:t>
      </w:r>
      <w:r>
        <w:t xml:space="preserve">. If a parallel upgrade is required, type </w:t>
      </w:r>
      <w:r>
        <w:rPr>
          <w:b/>
        </w:rPr>
        <w:t>3</w:t>
      </w:r>
      <w:r>
        <w:t xml:space="preserve"> and press </w:t>
      </w:r>
      <w:r>
        <w:rPr>
          <w:b/>
        </w:rPr>
        <w:t>Enter</w:t>
      </w:r>
      <w:r>
        <w:t>.</w:t>
      </w:r>
    </w:p>
    <w:p w:rsidR="006B7104" w:rsidRDefault="006B7104"/>
    <w:p w:rsidR="006B7104" w:rsidRDefault="00610957">
      <w:pPr>
        <w:pStyle w:val="CAUTIONHeading"/>
      </w:pPr>
      <w:r>
        <w:pict>
          <v:shape id="_x0000_i1393" type="#_x0000_t75" style="width:74.5pt;height:19.15pt">
            <v:imagedata r:id="rId44" o:title="warning"/>
          </v:shape>
        </w:pict>
      </w:r>
    </w:p>
    <w:p w:rsidR="006B7104" w:rsidRDefault="00FA22EA">
      <w:pPr>
        <w:pStyle w:val="CAUTIONText"/>
      </w:pPr>
      <w:r>
        <w:t>To perform a parallel upgrade, ensure that no host service is configured for the storage system or host services have been stopped and the related host is disconnected from the storage system. If host services are running, services will be interrupted during the upgrade. In addition, exceptions such as drive letter changes and file system faults may occur. Ensure that you are aware of the risks in advance.</w:t>
      </w:r>
    </w:p>
    <w:p w:rsidR="006B7104" w:rsidRDefault="00FA22EA">
      <w:r>
        <w:t xml:space="preserve">After you select the upgrade mode, the pre-upgrade check is automatically started. After the pre-upgrade check is complete, the upgrade is automatically performed without the need of manual intervention, as shown in </w:t>
      </w:r>
      <w:r>
        <w:fldChar w:fldCharType="begin"/>
      </w:r>
      <w:r>
        <w:instrText>REF _d0e11081 \r \h</w:instrText>
      </w:r>
      <w:r>
        <w:fldChar w:fldCharType="separate"/>
      </w:r>
      <w:r>
        <w:t>Figure 15-41</w:t>
      </w:r>
      <w:r>
        <w:fldChar w:fldCharType="end"/>
      </w:r>
      <w:r>
        <w:t>.</w:t>
      </w:r>
    </w:p>
    <w:p w:rsidR="006B7104" w:rsidRDefault="00FA22EA">
      <w:pPr>
        <w:pStyle w:val="FigureDescription"/>
      </w:pPr>
      <w:bookmarkStart w:id="545" w:name="_d0e11081"/>
      <w:bookmarkEnd w:id="545"/>
      <w:r>
        <w:t>Starting the upgrade</w:t>
      </w:r>
    </w:p>
    <w:p w:rsidR="006B7104" w:rsidRDefault="00610957">
      <w:pPr>
        <w:pStyle w:val="Figure"/>
      </w:pPr>
      <w:r>
        <w:pict>
          <v:shape id="_x0000_i1394" type="#_x0000_t75" style="width:303.8pt;height:557.25pt">
            <v:imagedata r:id="rId332" o:title=""/>
          </v:shape>
        </w:pict>
      </w:r>
    </w:p>
    <w:p w:rsidR="006B7104" w:rsidRDefault="006B7104"/>
    <w:p w:rsidR="006B7104" w:rsidRDefault="00610957">
      <w:pPr>
        <w:pStyle w:val="NotesHeading"/>
      </w:pPr>
      <w:r>
        <w:rPr>
          <w:color w:val="339966"/>
        </w:rPr>
        <w:pict>
          <v:shape id="_x0000_i1395" type="#_x0000_t75" style="width:54.1pt;height:19.15pt">
            <v:imagedata r:id="rId29" o:title="note"/>
          </v:shape>
        </w:pict>
      </w:r>
    </w:p>
    <w:p w:rsidR="006B7104" w:rsidRDefault="00FA22EA">
      <w:pPr>
        <w:pStyle w:val="NotesTextList"/>
      </w:pPr>
      <w:r>
        <w:t>As shown in the preceding figure, after the pre-upgrade check is complete, the system enters the upgrade state. In this case, do not perform any configuration operations on the CLI or DeviceManager.</w:t>
      </w:r>
    </w:p>
    <w:p w:rsidR="006B7104" w:rsidRDefault="00FA22EA">
      <w:pPr>
        <w:pStyle w:val="NotesTextList"/>
      </w:pPr>
      <w:r>
        <w:t>For an offline upgrade, if the progress reaches 57%, all controllers will be restarted.</w:t>
      </w:r>
    </w:p>
    <w:p w:rsidR="006B7104" w:rsidRDefault="00FA22EA">
      <w:pPr>
        <w:pStyle w:val="NotesTextList"/>
      </w:pPr>
      <w:r>
        <w:t>For an online upgrade, controllers will be upgraded and restarted in batches.</w:t>
      </w:r>
    </w:p>
    <w:p w:rsidR="006B7104" w:rsidRDefault="00FA22EA">
      <w:pPr>
        <w:pStyle w:val="NotesTextList"/>
      </w:pPr>
      <w:r>
        <w:t>After a controller is restarted successfully, you need to log in to the CLI again to query the upgrade progress or log in to another controller that is running properly during a rolling upgrade.</w:t>
      </w:r>
    </w:p>
    <w:p w:rsidR="006B7104" w:rsidRDefault="00FA22EA">
      <w:pPr>
        <w:pStyle w:val="Step"/>
      </w:pPr>
      <w:r>
        <w:t xml:space="preserve">Open a new CLI window, as shown in </w:t>
      </w:r>
      <w:r>
        <w:fldChar w:fldCharType="begin"/>
      </w:r>
      <w:r>
        <w:instrText>REF _d0e11108 \r \h</w:instrText>
      </w:r>
      <w:r>
        <w:fldChar w:fldCharType="separate"/>
      </w:r>
      <w:r>
        <w:t>Figure 15-42</w:t>
      </w:r>
      <w:r>
        <w:fldChar w:fldCharType="end"/>
      </w:r>
      <w:r>
        <w:t xml:space="preserve">. Run the </w:t>
      </w:r>
      <w:r>
        <w:rPr>
          <w:b/>
        </w:rPr>
        <w:t>show upgrade status</w:t>
      </w:r>
      <w:r>
        <w:t xml:space="preserve"> command to view the upgrade progress and status, as shown in </w:t>
      </w:r>
      <w:r>
        <w:fldChar w:fldCharType="begin"/>
      </w:r>
      <w:r>
        <w:instrText>REF _d0e11112 \r \h</w:instrText>
      </w:r>
      <w:r>
        <w:fldChar w:fldCharType="separate"/>
      </w:r>
      <w:r>
        <w:t>Figure 15-43</w:t>
      </w:r>
      <w:r>
        <w:fldChar w:fldCharType="end"/>
      </w:r>
      <w:r>
        <w:t>.</w:t>
      </w:r>
    </w:p>
    <w:p w:rsidR="006B7104" w:rsidRDefault="00FA22EA">
      <w:pPr>
        <w:pStyle w:val="FigureDescription"/>
      </w:pPr>
      <w:bookmarkStart w:id="546" w:name="_d0e11108"/>
      <w:bookmarkEnd w:id="546"/>
      <w:r>
        <w:t>Upgrade view</w:t>
      </w:r>
    </w:p>
    <w:p w:rsidR="006B7104" w:rsidRDefault="00610957">
      <w:pPr>
        <w:pStyle w:val="Figure"/>
      </w:pPr>
      <w:r>
        <w:pict>
          <v:shape id="_x0000_i1396" type="#_x0000_t75" style="width:145.65pt;height:37.45pt">
            <v:imagedata r:id="rId333" o:title=""/>
          </v:shape>
        </w:pict>
      </w:r>
    </w:p>
    <w:p w:rsidR="006B7104" w:rsidRDefault="006B7104"/>
    <w:p w:rsidR="006B7104" w:rsidRDefault="00FA22EA">
      <w:pPr>
        <w:pStyle w:val="FigureDescription"/>
      </w:pPr>
      <w:bookmarkStart w:id="547" w:name="_d0e11112"/>
      <w:bookmarkEnd w:id="547"/>
      <w:r>
        <w:t>Querying the upgrade status</w:t>
      </w:r>
    </w:p>
    <w:p w:rsidR="006B7104" w:rsidRDefault="00610957">
      <w:pPr>
        <w:pStyle w:val="Figure"/>
      </w:pPr>
      <w:r>
        <w:pict>
          <v:shape id="_x0000_i1397" type="#_x0000_t75" style="width:392.9pt;height:75.75pt">
            <v:imagedata r:id="rId334" o:title=""/>
          </v:shape>
        </w:pict>
      </w:r>
    </w:p>
    <w:p w:rsidR="006B7104" w:rsidRDefault="006B7104"/>
    <w:p w:rsidR="006B7104" w:rsidRDefault="00FA22EA">
      <w:pPr>
        <w:pStyle w:val="Step"/>
      </w:pPr>
      <w:r>
        <w:t xml:space="preserve">If </w:t>
      </w:r>
      <w:r>
        <w:rPr>
          <w:b/>
        </w:rPr>
        <w:t>Status</w:t>
      </w:r>
      <w:r>
        <w:t xml:space="preserve"> is </w:t>
      </w:r>
      <w:r>
        <w:rPr>
          <w:b/>
        </w:rPr>
        <w:t>Success</w:t>
      </w:r>
      <w:r>
        <w:t xml:space="preserve"> and </w:t>
      </w:r>
      <w:r>
        <w:rPr>
          <w:b/>
        </w:rPr>
        <w:t>Percent</w:t>
      </w:r>
      <w:r>
        <w:t xml:space="preserve"> is </w:t>
      </w:r>
      <w:r>
        <w:rPr>
          <w:b/>
        </w:rPr>
        <w:t>100</w:t>
      </w:r>
      <w:r>
        <w:t>, the upgrade is successful.</w:t>
      </w:r>
    </w:p>
    <w:p w:rsidR="006B7104" w:rsidRDefault="00610957">
      <w:pPr>
        <w:pStyle w:val="NotesHeading"/>
      </w:pPr>
      <w:r>
        <w:rPr>
          <w:color w:val="339966"/>
        </w:rPr>
        <w:pict>
          <v:shape id="_x0000_i1398" type="#_x0000_t75" style="width:54.1pt;height:19.15pt">
            <v:imagedata r:id="rId29" o:title="note"/>
          </v:shape>
        </w:pict>
      </w:r>
    </w:p>
    <w:p w:rsidR="006B7104" w:rsidRDefault="00FA22EA">
      <w:pPr>
        <w:pStyle w:val="NotesText"/>
      </w:pPr>
      <w:r>
        <w:t xml:space="preserve">If </w:t>
      </w:r>
      <w:r>
        <w:rPr>
          <w:b/>
        </w:rPr>
        <w:t>Status</w:t>
      </w:r>
      <w:r>
        <w:t xml:space="preserve"> is not </w:t>
      </w:r>
      <w:r>
        <w:rPr>
          <w:b/>
        </w:rPr>
        <w:t>Success</w:t>
      </w:r>
      <w:r>
        <w:t xml:space="preserve"> or </w:t>
      </w:r>
      <w:r>
        <w:rPr>
          <w:b/>
        </w:rPr>
        <w:t>Upgrading</w:t>
      </w:r>
      <w:r>
        <w:t xml:space="preserve">, an exception occurs during the upgrade. Rectify the fault by referring to </w:t>
      </w:r>
      <w:r>
        <w:fldChar w:fldCharType="begin"/>
      </w:r>
      <w:r>
        <w:instrText>REF _EN-US_TOPIC_0000001648704749 \r \h</w:instrText>
      </w:r>
      <w:r>
        <w:fldChar w:fldCharType="separate"/>
      </w:r>
      <w:r>
        <w:t xml:space="preserve">14.1 </w:t>
      </w:r>
      <w:r>
        <w:fldChar w:fldCharType="end"/>
      </w:r>
      <w:r>
        <w:fldChar w:fldCharType="begin"/>
      </w:r>
      <w:r>
        <w:instrText>REF _EN-US_TOPIC_0000001648704749-chtext \h</w:instrText>
      </w:r>
      <w:r>
        <w:fldChar w:fldCharType="separate"/>
      </w:r>
      <w:r>
        <w:t>Common Troubleshooting Methods for an Upgrade Failure</w:t>
      </w:r>
      <w:r>
        <w:fldChar w:fldCharType="end"/>
      </w:r>
      <w:r>
        <w:t>.</w:t>
      </w:r>
    </w:p>
    <w:p w:rsidR="006B7104" w:rsidRDefault="00FA22EA">
      <w:pPr>
        <w:pStyle w:val="End"/>
      </w:pPr>
      <w:r>
        <w:t>----End</w:t>
      </w:r>
    </w:p>
    <w:p w:rsidR="006B7104" w:rsidRDefault="00FA22EA">
      <w:pPr>
        <w:pStyle w:val="21"/>
      </w:pPr>
      <w:bookmarkStart w:id="548" w:name="_EN-US_TOPIC_0000001648943561"/>
      <w:bookmarkStart w:id="549" w:name="_Toc256000125"/>
      <w:bookmarkStart w:id="550" w:name="_EN-US_TOPIC_0000001648943561-chtext"/>
      <w:bookmarkEnd w:id="548"/>
      <w:r>
        <w:t>How Do I Perform a Fast Upgrade Using DeviceManager?</w:t>
      </w:r>
      <w:bookmarkEnd w:id="549"/>
      <w:bookmarkEnd w:id="550"/>
    </w:p>
    <w:p w:rsidR="006B7104" w:rsidRDefault="006B7104"/>
    <w:p w:rsidR="006B7104" w:rsidRDefault="00610957">
      <w:pPr>
        <w:pStyle w:val="CAUTIONHeading"/>
      </w:pPr>
      <w:r>
        <w:pict>
          <v:shape id="_x0000_i1399" type="#_x0000_t75" style="width:74.5pt;height:19.15pt">
            <v:imagedata r:id="rId30" o:title="Notice"/>
          </v:shape>
        </w:pict>
      </w:r>
    </w:p>
    <w:p w:rsidR="006B7104" w:rsidRDefault="00FA22EA">
      <w:pPr>
        <w:pStyle w:val="CAUTIONTextList"/>
      </w:pPr>
      <w:r>
        <w:t>Only OceanStor Dorado 2000, 3000, 5000, 5300, 5500, 5600, 5600K, and 6000 support this function.</w:t>
      </w:r>
    </w:p>
    <w:p w:rsidR="006B7104" w:rsidRDefault="00FA22EA">
      <w:pPr>
        <w:pStyle w:val="CAUTIONTextList"/>
      </w:pPr>
      <w:r>
        <w:t>Only fast upgrade is supported.</w:t>
      </w:r>
    </w:p>
    <w:p w:rsidR="006B7104" w:rsidRDefault="00FA22EA">
      <w:pPr>
        <w:pStyle w:val="CAUTIONTextList"/>
      </w:pPr>
      <w:r>
        <w:t>This method is applicable when SmartKit cannot be installed.</w:t>
      </w:r>
    </w:p>
    <w:p w:rsidR="006B7104" w:rsidRDefault="00FA22EA">
      <w:pPr>
        <w:pStyle w:val="CAUTIONTextList"/>
      </w:pPr>
      <w:r>
        <w:t>The current version is 6.1.0 or later.</w:t>
      </w:r>
    </w:p>
    <w:p w:rsidR="006B7104" w:rsidRDefault="00FA22EA">
      <w:pPr>
        <w:pStyle w:val="BlockLabel"/>
      </w:pPr>
      <w:r>
        <w:t>Preparations</w:t>
      </w:r>
    </w:p>
    <w:p w:rsidR="006B7104" w:rsidRDefault="00FA22EA">
      <w:r>
        <w:t xml:space="preserve">Download the software package and check item component package by referring to </w:t>
      </w:r>
      <w:r>
        <w:fldChar w:fldCharType="begin"/>
      </w:r>
      <w:r>
        <w:instrText>REF _EN-US_TOPIC_0000001648784213 \r \h</w:instrText>
      </w:r>
      <w:r>
        <w:fldChar w:fldCharType="separate"/>
      </w:r>
      <w:r>
        <w:t xml:space="preserve">3 </w:t>
      </w:r>
      <w:r>
        <w:fldChar w:fldCharType="end"/>
      </w:r>
      <w:r>
        <w:fldChar w:fldCharType="begin"/>
      </w:r>
      <w:r>
        <w:instrText>REF _EN-US_TOPIC_0000001648784213-chtext \h</w:instrText>
      </w:r>
      <w:r>
        <w:fldChar w:fldCharType="separate"/>
      </w:r>
      <w:r>
        <w:t>Preparations</w:t>
      </w:r>
      <w:r>
        <w:fldChar w:fldCharType="end"/>
      </w:r>
      <w:r>
        <w:t>.</w:t>
      </w:r>
    </w:p>
    <w:p w:rsidR="006B7104" w:rsidRDefault="00610957">
      <w:pPr>
        <w:pStyle w:val="NotesHeading"/>
      </w:pPr>
      <w:r>
        <w:rPr>
          <w:color w:val="339966"/>
        </w:rPr>
        <w:pict>
          <v:shape id="_x0000_i1400" type="#_x0000_t75" style="width:54.1pt;height:19.15pt">
            <v:imagedata r:id="rId29" o:title="note"/>
          </v:shape>
        </w:pict>
      </w:r>
    </w:p>
    <w:p w:rsidR="006B7104" w:rsidRDefault="00FA22EA">
      <w:pPr>
        <w:pStyle w:val="NotesText"/>
      </w:pPr>
      <w:r>
        <w:t xml:space="preserve">You only need to download the latest check item component package </w:t>
      </w:r>
      <w:r>
        <w:rPr>
          <w:b/>
        </w:rPr>
        <w:t xml:space="preserve">SmartKit_VxRxCxxRCx_Dorado_UpgradePreCheck.tar.gz </w:t>
      </w:r>
      <w:r>
        <w:t>from the SmartKit catalog on the support website.</w:t>
      </w:r>
    </w:p>
    <w:p w:rsidR="006B7104" w:rsidRDefault="00FA22EA">
      <w:pPr>
        <w:pStyle w:val="BlockLabel"/>
      </w:pPr>
      <w:r>
        <w:t>Upgrading Procedure</w:t>
      </w:r>
    </w:p>
    <w:p w:rsidR="006B7104" w:rsidRDefault="00FA22EA" w:rsidP="00FA22EA">
      <w:pPr>
        <w:pStyle w:val="Step"/>
        <w:numPr>
          <w:ilvl w:val="6"/>
          <w:numId w:val="165"/>
        </w:numPr>
      </w:pPr>
      <w:r>
        <w:t>Log in to DeviceManager (https://</w:t>
      </w:r>
      <w:r>
        <w:rPr>
          <w:i/>
        </w:rPr>
        <w:t>Storage array management IP address</w:t>
      </w:r>
      <w:r>
        <w:t>:8088).</w:t>
      </w:r>
    </w:p>
    <w:p w:rsidR="006B7104" w:rsidRDefault="00FA22EA">
      <w:pPr>
        <w:pStyle w:val="FigureDescription"/>
      </w:pPr>
      <w:r>
        <w:t>Logging in to DeviceManager</w:t>
      </w:r>
    </w:p>
    <w:p w:rsidR="006B7104" w:rsidRDefault="00610957">
      <w:pPr>
        <w:pStyle w:val="Figure"/>
      </w:pPr>
      <w:r>
        <w:pict>
          <v:shape id="_x0000_i1401" type="#_x0000_t75" style="width:393.7pt;height:178.55pt">
            <v:imagedata r:id="rId335" o:title=""/>
          </v:shape>
        </w:pict>
      </w:r>
    </w:p>
    <w:p w:rsidR="006B7104" w:rsidRDefault="006B7104"/>
    <w:p w:rsidR="006B7104" w:rsidRDefault="00FA22EA">
      <w:pPr>
        <w:pStyle w:val="Step"/>
      </w:pPr>
      <w:r>
        <w:t xml:space="preserve">On the home page, click </w:t>
      </w:r>
      <w:r w:rsidR="00610957">
        <w:pict>
          <v:shape id="_x0000_i1402" type="#_x0000_t75" style="width:14.15pt;height:12.9pt">
            <v:imagedata r:id="rId336" o:title=""/>
          </v:shape>
        </w:pict>
      </w:r>
      <w:r>
        <w:t xml:space="preserve"> and choose </w:t>
      </w:r>
      <w:r>
        <w:rPr>
          <w:b/>
        </w:rPr>
        <w:t>Upgrade</w:t>
      </w:r>
      <w:r>
        <w:t>.</w:t>
      </w:r>
    </w:p>
    <w:p w:rsidR="006B7104" w:rsidRDefault="00FA22EA">
      <w:pPr>
        <w:pStyle w:val="FigureDescription"/>
      </w:pPr>
      <w:r>
        <w:t>DeviceManager home page</w:t>
      </w:r>
    </w:p>
    <w:p w:rsidR="006B7104" w:rsidRDefault="00610957">
      <w:pPr>
        <w:pStyle w:val="Figure"/>
      </w:pPr>
      <w:r>
        <w:pict>
          <v:shape id="_x0000_i1403" type="#_x0000_t75" style="width:394.15pt;height:141.5pt">
            <v:imagedata r:id="rId337" o:title=""/>
          </v:shape>
        </w:pict>
      </w:r>
    </w:p>
    <w:p w:rsidR="006B7104" w:rsidRDefault="006B7104"/>
    <w:p w:rsidR="006B7104" w:rsidRDefault="00FA22EA">
      <w:pPr>
        <w:pStyle w:val="Step"/>
      </w:pPr>
      <w:r>
        <w:t xml:space="preserve">On the </w:t>
      </w:r>
      <w:r>
        <w:rPr>
          <w:b/>
        </w:rPr>
        <w:t>Upgrade</w:t>
      </w:r>
      <w:r>
        <w:t xml:space="preserve"> page, select </w:t>
      </w:r>
      <w:r>
        <w:rPr>
          <w:b/>
        </w:rPr>
        <w:t>System Upgrade</w:t>
      </w:r>
      <w:r>
        <w:t>.</w:t>
      </w:r>
    </w:p>
    <w:p w:rsidR="006B7104" w:rsidRDefault="00FA22EA">
      <w:pPr>
        <w:pStyle w:val="FigureDescription"/>
      </w:pPr>
      <w:r>
        <w:t>Selecting system upgrade</w:t>
      </w:r>
    </w:p>
    <w:p w:rsidR="006B7104" w:rsidRDefault="00610957">
      <w:pPr>
        <w:pStyle w:val="Figure"/>
      </w:pPr>
      <w:r>
        <w:pict>
          <v:shape id="_x0000_i1404" type="#_x0000_t75" style="width:300.05pt;height:299.65pt">
            <v:imagedata r:id="rId338" o:title=""/>
          </v:shape>
        </w:pict>
      </w:r>
    </w:p>
    <w:p w:rsidR="006B7104" w:rsidRDefault="006B7104"/>
    <w:p w:rsidR="006B7104" w:rsidRDefault="00FA22EA">
      <w:pPr>
        <w:pStyle w:val="Step"/>
      </w:pPr>
      <w:r>
        <w:t xml:space="preserve">Select the check item component package </w:t>
      </w:r>
      <w:r>
        <w:rPr>
          <w:b/>
        </w:rPr>
        <w:t>SmartKit_VxRxCxxRCx_Dorado_UpgradePreCheck.tar.gz</w:t>
      </w:r>
      <w:r>
        <w:t xml:space="preserve"> and click </w:t>
      </w:r>
      <w:r>
        <w:rPr>
          <w:b/>
        </w:rPr>
        <w:t>Upload</w:t>
      </w:r>
      <w:r>
        <w:t>.</w:t>
      </w:r>
    </w:p>
    <w:p w:rsidR="006B7104" w:rsidRDefault="00610957">
      <w:r>
        <w:pict>
          <v:shape id="_x0000_i1405" type="#_x0000_t75" style="width:360.85pt;height:214.75pt">
            <v:imagedata r:id="rId339" o:title=""/>
          </v:shape>
        </w:pict>
      </w:r>
    </w:p>
    <w:p w:rsidR="006B7104" w:rsidRDefault="00FA22EA">
      <w:pPr>
        <w:pStyle w:val="Step"/>
      </w:pPr>
      <w:r>
        <w:t xml:space="preserve">Click </w:t>
      </w:r>
      <w:r>
        <w:rPr>
          <w:b/>
        </w:rPr>
        <w:t>Evaluate</w:t>
      </w:r>
      <w:r>
        <w:t xml:space="preserve">. The </w:t>
      </w:r>
      <w:r>
        <w:rPr>
          <w:b/>
        </w:rPr>
        <w:t>Pre-upgrade Evaluation</w:t>
      </w:r>
      <w:r>
        <w:t xml:space="preserve"> page is displayed.</w:t>
      </w:r>
    </w:p>
    <w:p w:rsidR="006B7104" w:rsidRDefault="00FA22EA">
      <w:pPr>
        <w:pStyle w:val="FigureDescription"/>
      </w:pPr>
      <w:r>
        <w:t>Pre-upgrade evaluation</w:t>
      </w:r>
    </w:p>
    <w:p w:rsidR="006B7104" w:rsidRDefault="00610957">
      <w:pPr>
        <w:pStyle w:val="Figure"/>
      </w:pPr>
      <w:r>
        <w:pict>
          <v:shape id="_x0000_i1406" type="#_x0000_t75" style="width:359.6pt;height:220.15pt">
            <v:imagedata r:id="rId340" o:title=""/>
          </v:shape>
        </w:pict>
      </w:r>
    </w:p>
    <w:p w:rsidR="006B7104" w:rsidRDefault="006B7104"/>
    <w:p w:rsidR="006B7104" w:rsidRDefault="00FA22EA">
      <w:pPr>
        <w:pStyle w:val="Step"/>
      </w:pPr>
      <w:r>
        <w:t>Back up the license and configuration database.</w:t>
      </w:r>
    </w:p>
    <w:p w:rsidR="006B7104" w:rsidRDefault="00FA22EA">
      <w:pPr>
        <w:pStyle w:val="FigureDescription"/>
      </w:pPr>
      <w:r>
        <w:t>Exporting backup data</w:t>
      </w:r>
    </w:p>
    <w:p w:rsidR="006B7104" w:rsidRDefault="00610957">
      <w:pPr>
        <w:pStyle w:val="Figure"/>
      </w:pPr>
      <w:r>
        <w:pict>
          <v:shape id="_x0000_i1407" type="#_x0000_t75" style="width:394.15pt;height:207.7pt">
            <v:imagedata r:id="rId341" o:title=""/>
          </v:shape>
        </w:pict>
      </w:r>
    </w:p>
    <w:p w:rsidR="006B7104" w:rsidRDefault="006B7104"/>
    <w:p w:rsidR="006B7104" w:rsidRDefault="00FA22EA">
      <w:r>
        <w:t xml:space="preserve">Click </w:t>
      </w:r>
      <w:r>
        <w:rPr>
          <w:b/>
        </w:rPr>
        <w:t>Export</w:t>
      </w:r>
      <w:r>
        <w:t xml:space="preserve"> to export backup data.</w:t>
      </w:r>
    </w:p>
    <w:p w:rsidR="006B7104" w:rsidRDefault="00FA22EA">
      <w:pPr>
        <w:pStyle w:val="FigureDescription"/>
      </w:pPr>
      <w:r>
        <w:t>Backup data exported successfully</w:t>
      </w:r>
    </w:p>
    <w:p w:rsidR="006B7104" w:rsidRDefault="00610957">
      <w:pPr>
        <w:pStyle w:val="Figure"/>
      </w:pPr>
      <w:r>
        <w:pict>
          <v:shape id="_x0000_i1408" type="#_x0000_t75" style="width:393.7pt;height:211.4pt">
            <v:imagedata r:id="rId342" o:title=""/>
          </v:shape>
        </w:pict>
      </w:r>
    </w:p>
    <w:p w:rsidR="006B7104" w:rsidRDefault="006B7104"/>
    <w:p w:rsidR="006B7104" w:rsidRDefault="00FA22EA">
      <w:pPr>
        <w:pStyle w:val="Step"/>
      </w:pPr>
      <w:r>
        <w:t xml:space="preserve">Click </w:t>
      </w:r>
      <w:r w:rsidR="00610957">
        <w:pict>
          <v:shape id="_x0000_i1409" type="#_x0000_t75" style="width:17.9pt;height:14.15pt">
            <v:imagedata r:id="rId343" o:title=""/>
          </v:shape>
        </w:pict>
      </w:r>
      <w:r>
        <w:t xml:space="preserve"> in the </w:t>
      </w:r>
      <w:r>
        <w:rPr>
          <w:b/>
        </w:rPr>
        <w:t>Upgrade Package</w:t>
      </w:r>
      <w:r>
        <w:t xml:space="preserve"> field to select the upgrade package of the target version and click </w:t>
      </w:r>
      <w:r>
        <w:rPr>
          <w:b/>
        </w:rPr>
        <w:t>Upload</w:t>
      </w:r>
      <w:r>
        <w:t>.</w:t>
      </w:r>
    </w:p>
    <w:p w:rsidR="006B7104" w:rsidRDefault="00FA22EA">
      <w:pPr>
        <w:pStyle w:val="FigureDescription"/>
      </w:pPr>
      <w:r>
        <w:t>Uploading the upgrade package of the target version</w:t>
      </w:r>
    </w:p>
    <w:p w:rsidR="006B7104" w:rsidRDefault="00610957" w:rsidP="00A43CCB">
      <w:pPr>
        <w:pStyle w:val="Figure"/>
      </w:pPr>
      <w:r>
        <w:rPr>
          <w:noProof/>
        </w:rPr>
        <w:pict>
          <v:shape id="图片 1" o:spid="_x0000_i1410" type="#_x0000_t75" style="width:300.05pt;height:2in;visibility:visible;mso-wrap-style:square">
            <v:imagedata r:id="rId344" o:title=""/>
          </v:shape>
        </w:pict>
      </w:r>
    </w:p>
    <w:p w:rsidR="006B7104" w:rsidRDefault="00FA22EA">
      <w:pPr>
        <w:pStyle w:val="Step"/>
      </w:pPr>
      <w:r>
        <w:t xml:space="preserve">Select </w:t>
      </w:r>
      <w:r>
        <w:rPr>
          <w:b/>
        </w:rPr>
        <w:t>Upgrade using a hot patch</w:t>
      </w:r>
      <w:r>
        <w:t xml:space="preserve"> and upload the hot patch package of the target version.</w:t>
      </w:r>
    </w:p>
    <w:p w:rsidR="006B7104" w:rsidRDefault="00FA22EA">
      <w:pPr>
        <w:pStyle w:val="Step"/>
      </w:pPr>
      <w:r>
        <w:t xml:space="preserve">Click </w:t>
      </w:r>
      <w:r>
        <w:rPr>
          <w:b/>
        </w:rPr>
        <w:t>Upgrade</w:t>
      </w:r>
      <w:r>
        <w:t>. The pre-upgrade check starts.</w:t>
      </w:r>
    </w:p>
    <w:p w:rsidR="006B7104" w:rsidRDefault="00FA22EA">
      <w:pPr>
        <w:pStyle w:val="FigureDescription"/>
      </w:pPr>
      <w:r>
        <w:t>Pre-upgrade check</w:t>
      </w:r>
    </w:p>
    <w:p w:rsidR="006B7104" w:rsidRDefault="00610957">
      <w:pPr>
        <w:pStyle w:val="Figure"/>
      </w:pPr>
      <w:r>
        <w:pict>
          <v:shape id="_x0000_i1411" type="#_x0000_t75" style="width:192.7pt;height:351.7pt">
            <v:imagedata r:id="rId345" o:title=""/>
          </v:shape>
        </w:pict>
      </w:r>
    </w:p>
    <w:p w:rsidR="006B7104" w:rsidRDefault="006B7104"/>
    <w:p w:rsidR="006B7104" w:rsidRDefault="00FA22EA">
      <w:pPr>
        <w:pStyle w:val="Step"/>
      </w:pPr>
      <w:r>
        <w:t xml:space="preserve">After the pre-upgrade check is complete, click </w:t>
      </w:r>
      <w:r>
        <w:rPr>
          <w:b/>
        </w:rPr>
        <w:t>Continue</w:t>
      </w:r>
      <w:r>
        <w:t xml:space="preserve"> to start the upgrade.</w:t>
      </w:r>
    </w:p>
    <w:p w:rsidR="006B7104" w:rsidRDefault="00FA22EA">
      <w:pPr>
        <w:pStyle w:val="FigureDescription"/>
      </w:pPr>
      <w:r>
        <w:t>Upgrade process</w:t>
      </w:r>
    </w:p>
    <w:p w:rsidR="006B7104" w:rsidRDefault="00610957">
      <w:pPr>
        <w:pStyle w:val="Figure"/>
      </w:pPr>
      <w:r>
        <w:pict>
          <v:shape id="_x0000_i1412" type="#_x0000_t75" style="width:201pt;height:365.85pt">
            <v:imagedata r:id="rId346" o:title=""/>
          </v:shape>
        </w:pict>
      </w:r>
    </w:p>
    <w:p w:rsidR="006B7104" w:rsidRDefault="006B7104"/>
    <w:p w:rsidR="006B7104" w:rsidRDefault="00610957">
      <w:pPr>
        <w:pStyle w:val="NotesHeading"/>
      </w:pPr>
      <w:r>
        <w:rPr>
          <w:color w:val="339966"/>
        </w:rPr>
        <w:pict>
          <v:shape id="_x0000_i1413" type="#_x0000_t75" style="width:54.1pt;height:19.15pt">
            <v:imagedata r:id="rId29" o:title="note"/>
          </v:shape>
        </w:pict>
      </w:r>
    </w:p>
    <w:p w:rsidR="006B7104" w:rsidRDefault="00FA22EA">
      <w:pPr>
        <w:pStyle w:val="NotesTextList"/>
      </w:pPr>
      <w:r>
        <w:t xml:space="preserve">After you click </w:t>
      </w:r>
      <w:r>
        <w:rPr>
          <w:b/>
        </w:rPr>
        <w:t>Continue</w:t>
      </w:r>
      <w:r>
        <w:t xml:space="preserve">, the upgrade process is automatically executed and no manual operations are allowed until the upgrade is complete. Ensure that all preparations are done before you click </w:t>
      </w:r>
      <w:r>
        <w:rPr>
          <w:b/>
        </w:rPr>
        <w:t>Continue</w:t>
      </w:r>
      <w:r>
        <w:t>.</w:t>
      </w:r>
    </w:p>
    <w:p w:rsidR="006B7104" w:rsidRDefault="00FA22EA">
      <w:pPr>
        <w:pStyle w:val="NotesTextList"/>
      </w:pPr>
      <w:r>
        <w:t xml:space="preserve">If an exception occurs during the upgrade, the upgrade is automatically suspended, and you can click </w:t>
      </w:r>
      <w:r>
        <w:rPr>
          <w:b/>
        </w:rPr>
        <w:t>Retry</w:t>
      </w:r>
      <w:r>
        <w:t xml:space="preserve"> or </w:t>
      </w:r>
      <w:r>
        <w:rPr>
          <w:b/>
        </w:rPr>
        <w:t>Roll Back</w:t>
      </w:r>
      <w:r>
        <w:t>.</w:t>
      </w:r>
    </w:p>
    <w:p w:rsidR="006B7104" w:rsidRDefault="00FA22EA">
      <w:pPr>
        <w:pStyle w:val="NotesTextList"/>
      </w:pPr>
      <w:r>
        <w:t>If DeviceManager is disconnected during the upgrade, log in again.</w:t>
      </w:r>
    </w:p>
    <w:p w:rsidR="006B7104" w:rsidRDefault="00FA22EA">
      <w:pPr>
        <w:pStyle w:val="Step"/>
      </w:pPr>
      <w:r>
        <w:t xml:space="preserve">After the upgrade is complete, click </w:t>
      </w:r>
      <w:r>
        <w:rPr>
          <w:b/>
        </w:rPr>
        <w:t>Finish</w:t>
      </w:r>
      <w:r>
        <w:t>.</w:t>
      </w:r>
    </w:p>
    <w:p w:rsidR="006B7104" w:rsidRDefault="00FA22EA">
      <w:pPr>
        <w:pStyle w:val="FigureDescription"/>
      </w:pPr>
      <w:r>
        <w:t>Post-upgrade verification</w:t>
      </w:r>
    </w:p>
    <w:p w:rsidR="006B7104" w:rsidRDefault="00610957">
      <w:pPr>
        <w:pStyle w:val="Figure"/>
      </w:pPr>
      <w:r>
        <w:pict>
          <v:shape id="_x0000_i1414" type="#_x0000_t75" style="width:164.8pt;height:324.2pt">
            <v:imagedata r:id="rId347" o:title=""/>
          </v:shape>
        </w:pict>
      </w:r>
    </w:p>
    <w:p w:rsidR="006B7104" w:rsidRDefault="006B7104"/>
    <w:p w:rsidR="006B7104" w:rsidRDefault="00610957">
      <w:pPr>
        <w:pStyle w:val="NotesHeading"/>
      </w:pPr>
      <w:r>
        <w:rPr>
          <w:color w:val="339966"/>
        </w:rPr>
        <w:pict>
          <v:shape id="_x0000_i1415" type="#_x0000_t75" style="width:54.1pt;height:19.15pt">
            <v:imagedata r:id="rId29" o:title="note"/>
          </v:shape>
        </w:pict>
      </w:r>
    </w:p>
    <w:p w:rsidR="006B7104" w:rsidRDefault="00FA22EA">
      <w:pPr>
        <w:pStyle w:val="NotesText"/>
      </w:pPr>
      <w:r>
        <w:t xml:space="preserve">If an exception occurs during the upgrade, rectify the fault by referring to </w:t>
      </w:r>
      <w:r>
        <w:fldChar w:fldCharType="begin"/>
      </w:r>
      <w:r>
        <w:instrText>REF _EN-US_TOPIC_0000001648704749 \r \h</w:instrText>
      </w:r>
      <w:r>
        <w:fldChar w:fldCharType="separate"/>
      </w:r>
      <w:r>
        <w:t xml:space="preserve">14.1 </w:t>
      </w:r>
      <w:r>
        <w:fldChar w:fldCharType="end"/>
      </w:r>
      <w:r>
        <w:fldChar w:fldCharType="begin"/>
      </w:r>
      <w:r>
        <w:instrText>REF _EN-US_TOPIC_0000001648704749-chtext \h</w:instrText>
      </w:r>
      <w:r>
        <w:fldChar w:fldCharType="separate"/>
      </w:r>
      <w:r>
        <w:t>Common Troubleshooting Methods for an Upgrade Failure</w:t>
      </w:r>
      <w:r>
        <w:fldChar w:fldCharType="end"/>
      </w:r>
      <w:r>
        <w:t>.</w:t>
      </w:r>
    </w:p>
    <w:p w:rsidR="006B7104" w:rsidRDefault="00FA22EA">
      <w:pPr>
        <w:pStyle w:val="End"/>
      </w:pPr>
      <w:r>
        <w:t>----End</w:t>
      </w:r>
    </w:p>
    <w:p w:rsidR="006B7104" w:rsidRDefault="00FA22EA">
      <w:pPr>
        <w:pStyle w:val="21"/>
      </w:pPr>
      <w:bookmarkStart w:id="551" w:name="_EN-US_TOPIC_0000001599026172"/>
      <w:bookmarkStart w:id="552" w:name="_Toc256000126"/>
      <w:bookmarkStart w:id="553" w:name="_EN-US_TOPIC_0000001599026172-chtext"/>
      <w:bookmarkEnd w:id="551"/>
      <w:r>
        <w:t>Why Is the Performance Data Displayed During the Upgrade Inaccurate?</w:t>
      </w:r>
      <w:bookmarkEnd w:id="552"/>
      <w:bookmarkEnd w:id="553"/>
    </w:p>
    <w:p w:rsidR="006B7104" w:rsidRDefault="00FA22EA">
      <w:pPr>
        <w:pStyle w:val="BlockLabel"/>
      </w:pPr>
      <w:r>
        <w:t>Question</w:t>
      </w:r>
    </w:p>
    <w:p w:rsidR="006B7104" w:rsidRDefault="00FA22EA">
      <w:r>
        <w:t>Why is the performance data displayed on DeviceManager inaccurate during the upgrade?</w:t>
      </w:r>
    </w:p>
    <w:p w:rsidR="006B7104" w:rsidRDefault="00FA22EA">
      <w:pPr>
        <w:pStyle w:val="BlockLabel"/>
      </w:pPr>
      <w:r>
        <w:t>Answer</w:t>
      </w:r>
    </w:p>
    <w:p w:rsidR="006B7104" w:rsidRDefault="00FA22EA">
      <w:r>
        <w:t>During the system upgrade, storage software is upgraded in batches, which means some software may have been upgraded while the others may have not. As a result, some performance indicators cannot be collected and the performance data is inaccurate. After the upgrade is complete, the performance data restores to normal.</w:t>
      </w:r>
    </w:p>
    <w:p w:rsidR="006B7104" w:rsidRDefault="00FA22EA">
      <w:pPr>
        <w:pStyle w:val="21"/>
      </w:pPr>
      <w:bookmarkStart w:id="554" w:name="_EN-US_TOPIC_0000001648586093"/>
      <w:bookmarkStart w:id="555" w:name="_Toc256000127"/>
      <w:bookmarkStart w:id="556" w:name="_EN-US_TOPIC_0000001648586093-chtext"/>
      <w:bookmarkEnd w:id="554"/>
      <w:r>
        <w:t>How Can I Configure Upgrade Batches?</w:t>
      </w:r>
      <w:bookmarkEnd w:id="555"/>
      <w:bookmarkEnd w:id="556"/>
    </w:p>
    <w:p w:rsidR="006B7104" w:rsidRDefault="00FA22EA">
      <w:pPr>
        <w:pStyle w:val="BlockLabel"/>
      </w:pPr>
      <w:r>
        <w:t>Question</w:t>
      </w:r>
    </w:p>
    <w:p w:rsidR="006B7104" w:rsidRDefault="00FA22EA">
      <w:r>
        <w:t>What are configurable upgrade batches? How can I configure upgrade batches?</w:t>
      </w:r>
    </w:p>
    <w:p w:rsidR="006B7104" w:rsidRDefault="00FA22EA">
      <w:pPr>
        <w:pStyle w:val="BlockLabel"/>
      </w:pPr>
      <w:r>
        <w:t>Answer</w:t>
      </w:r>
    </w:p>
    <w:p w:rsidR="006B7104" w:rsidRDefault="00FA22EA">
      <w:r>
        <w:t>To meet customer needs, you can customize upgrade batches to perform online upgrades, including how many batches there are in an upgrade and what controllers are there in each batch.</w:t>
      </w:r>
    </w:p>
    <w:p w:rsidR="006B7104" w:rsidRDefault="00610957">
      <w:pPr>
        <w:pStyle w:val="NotesHeading"/>
      </w:pPr>
      <w:r>
        <w:rPr>
          <w:color w:val="339966"/>
        </w:rPr>
        <w:pict>
          <v:shape id="_x0000_i1416" type="#_x0000_t75" style="width:54.1pt;height:19.15pt">
            <v:imagedata r:id="rId29" o:title="note"/>
          </v:shape>
        </w:pict>
      </w:r>
    </w:p>
    <w:p w:rsidR="006B7104" w:rsidRDefault="00FA22EA">
      <w:pPr>
        <w:pStyle w:val="NotesTextList"/>
      </w:pPr>
      <w:r>
        <w:t>Consider the device networking information when you determine the number of batches in an upgrade. Contact technical support engineers in deciding the batch policy.</w:t>
      </w:r>
    </w:p>
    <w:p w:rsidR="006B7104" w:rsidRDefault="00FA22EA">
      <w:pPr>
        <w:pStyle w:val="NotesTextList"/>
      </w:pPr>
      <w:r>
        <w:t xml:space="preserve">The master node must be upgraded in the last batch. You can run </w:t>
      </w:r>
      <w:r>
        <w:rPr>
          <w:b/>
        </w:rPr>
        <w:t>show controller general</w:t>
      </w:r>
      <w:r>
        <w:t xml:space="preserve"> on the CLI to view the master node.</w:t>
      </w:r>
    </w:p>
    <w:p w:rsidR="006B7104" w:rsidRDefault="00FA22EA">
      <w:pPr>
        <w:pStyle w:val="NotesTextList"/>
      </w:pPr>
      <w:r>
        <w:t>Controllers A and B, and controllers C and D of any engine cannot be configured in the same batch.</w:t>
      </w:r>
    </w:p>
    <w:p w:rsidR="006B7104" w:rsidRDefault="00FA22EA">
      <w:r>
        <w:t>The way to configure upgrade batches is described as follows:</w:t>
      </w:r>
    </w:p>
    <w:p w:rsidR="006B7104" w:rsidRDefault="00610957">
      <w:pPr>
        <w:pStyle w:val="NotesHeading"/>
      </w:pPr>
      <w:r>
        <w:rPr>
          <w:color w:val="339966"/>
        </w:rPr>
        <w:pict>
          <v:shape id="_x0000_i1417" type="#_x0000_t75" style="width:54.1pt;height:19.15pt">
            <v:imagedata r:id="rId29" o:title="note"/>
          </v:shape>
        </w:pict>
      </w:r>
    </w:p>
    <w:p w:rsidR="006B7104" w:rsidRDefault="00FA22EA">
      <w:pPr>
        <w:pStyle w:val="NotesTextList"/>
      </w:pPr>
      <w:r>
        <w:t>6.1.6 supports customized upgrade batches by running commands.</w:t>
      </w:r>
    </w:p>
    <w:p w:rsidR="006B7104" w:rsidRDefault="00FA22EA">
      <w:pPr>
        <w:pStyle w:val="NotesTextList"/>
      </w:pPr>
      <w:r>
        <w:t>Versions earlier than 6.1.6 support customized upgrade batches by using SmartKit.</w:t>
      </w:r>
    </w:p>
    <w:p w:rsidR="006B7104" w:rsidRDefault="00FA22EA">
      <w:r>
        <w:rPr>
          <w:b/>
        </w:rPr>
        <w:t>Using SmartKit:</w:t>
      </w:r>
    </w:p>
    <w:p w:rsidR="006B7104" w:rsidRDefault="00FA22EA" w:rsidP="00FA22EA">
      <w:pPr>
        <w:pStyle w:val="ItemStep"/>
        <w:numPr>
          <w:ilvl w:val="0"/>
          <w:numId w:val="51"/>
        </w:numPr>
      </w:pPr>
      <w:r>
        <w:t xml:space="preserve">Manually create the </w:t>
      </w:r>
      <w:r>
        <w:rPr>
          <w:b/>
        </w:rPr>
        <w:t>UpgradeFile.xml</w:t>
      </w:r>
      <w:r>
        <w:t xml:space="preserve"> file in </w:t>
      </w:r>
      <w:r>
        <w:rPr>
          <w:b/>
        </w:rPr>
        <w:t>Huawei SmartKit\tools\ArrayUpgrade</w:t>
      </w:r>
      <w:r>
        <w:t xml:space="preserve">. The default installation directory of SmartKit is </w:t>
      </w:r>
      <w:r>
        <w:rPr>
          <w:b/>
        </w:rPr>
        <w:t>C:\</w:t>
      </w:r>
      <w:r>
        <w:t>.</w:t>
      </w:r>
    </w:p>
    <w:p w:rsidR="006B7104" w:rsidRDefault="00FA22EA" w:rsidP="00FA22EA">
      <w:pPr>
        <w:pStyle w:val="ItemStep"/>
        <w:numPr>
          <w:ilvl w:val="0"/>
          <w:numId w:val="51"/>
        </w:numPr>
      </w:pPr>
      <w:r>
        <w:t xml:space="preserve">Add upgrade batch information in </w:t>
      </w:r>
      <w:r>
        <w:rPr>
          <w:b/>
        </w:rPr>
        <w:t>UpgradeFile.xml</w:t>
      </w:r>
      <w:r>
        <w:t xml:space="preserve"> as follows:</w:t>
      </w:r>
    </w:p>
    <w:p w:rsidR="006B7104" w:rsidRDefault="00FA22EA">
      <w:pPr>
        <w:pStyle w:val="ItemListText"/>
      </w:pPr>
      <w:r>
        <w:rPr>
          <w:b/>
        </w:rPr>
        <w:t>UpgradeFile.xml</w:t>
      </w:r>
      <w:r>
        <w:t>:</w:t>
      </w:r>
    </w:p>
    <w:p w:rsidR="006B7104" w:rsidRDefault="00FA22EA">
      <w:pPr>
        <w:pStyle w:val="ItemListText"/>
      </w:pPr>
      <w:r>
        <w:rPr>
          <w:i/>
        </w:rPr>
        <w:t>&lt;Upgrade&gt;</w:t>
      </w:r>
    </w:p>
    <w:p w:rsidR="006B7104" w:rsidRDefault="00FA22EA">
      <w:pPr>
        <w:pStyle w:val="ItemListText"/>
      </w:pPr>
      <w:r>
        <w:rPr>
          <w:i/>
        </w:rPr>
        <w:t>&lt;Batch&gt;3&lt;/Batch&gt;</w:t>
      </w:r>
    </w:p>
    <w:p w:rsidR="006B7104" w:rsidRDefault="00FA22EA">
      <w:pPr>
        <w:pStyle w:val="ItemListText"/>
      </w:pPr>
      <w:r>
        <w:rPr>
          <w:i/>
        </w:rPr>
        <w:t>&lt;NodeList&gt;1A;0B,1B,2B,3B;0A,2A,3A&lt;/NodeList&gt;</w:t>
      </w:r>
    </w:p>
    <w:p w:rsidR="006B7104" w:rsidRDefault="00FA22EA">
      <w:pPr>
        <w:pStyle w:val="ItemListText"/>
      </w:pPr>
      <w:r>
        <w:rPr>
          <w:i/>
        </w:rPr>
        <w:t>&lt;/Upgrade&gt;</w:t>
      </w:r>
    </w:p>
    <w:p w:rsidR="006B7104" w:rsidRDefault="00FA22EA">
      <w:pPr>
        <w:pStyle w:val="ItemListText"/>
      </w:pPr>
      <w:r>
        <w:t xml:space="preserve">The </w:t>
      </w:r>
      <w:r>
        <w:rPr>
          <w:i/>
        </w:rPr>
        <w:t>&lt;Batch&gt;&lt;/Batch&gt;</w:t>
      </w:r>
      <w:r>
        <w:t xml:space="preserve"> field specifies the number of upgrade batches. The </w:t>
      </w:r>
      <w:r>
        <w:rPr>
          <w:i/>
        </w:rPr>
        <w:t>&lt;NodeList&gt;&lt;/NodeList&gt;</w:t>
      </w:r>
      <w:r>
        <w:t xml:space="preserve"> field specifies upgrade batch information. Different batches are separated with semicolons (;). Controllers in each batch are separated with commas (,). In the following figure, for example, </w:t>
      </w:r>
      <w:r>
        <w:rPr>
          <w:b/>
        </w:rPr>
        <w:t>Batch=3</w:t>
      </w:r>
      <w:r>
        <w:t xml:space="preserve"> indicates three upgrade batches, and </w:t>
      </w:r>
      <w:r>
        <w:rPr>
          <w:b/>
        </w:rPr>
        <w:t>NodeList=1A;0B,1B,2B,3B;0A,2A,3A</w:t>
      </w:r>
      <w:r>
        <w:t xml:space="preserve"> indicates that controller 1A is upgraded in the first batch, controllers 0B, 1B, 2B, and 3B are upgraded in the second batch, and controllers 0A, 2A, and 3A are upgraded in the third batch.</w:t>
      </w:r>
    </w:p>
    <w:p w:rsidR="006B7104" w:rsidRDefault="00610957">
      <w:pPr>
        <w:pStyle w:val="NotesHeading"/>
      </w:pPr>
      <w:r>
        <w:rPr>
          <w:color w:val="339966"/>
        </w:rPr>
        <w:pict>
          <v:shape id="_x0000_i1418" type="#_x0000_t75" style="width:54.1pt;height:19.15pt">
            <v:imagedata r:id="rId29" o:title="note"/>
          </v:shape>
        </w:pict>
      </w:r>
    </w:p>
    <w:p w:rsidR="006B7104" w:rsidRDefault="00FA22EA">
      <w:pPr>
        <w:pStyle w:val="NotesText"/>
      </w:pPr>
      <w:r>
        <w:t>A controller is named in the format of digit+letter. The digit indicates the engine ID in the cluster, and the letter indicates the controller ID in the corresponding engine. For example, 0A indicates controller A in engine 0.</w:t>
      </w:r>
    </w:p>
    <w:p w:rsidR="006B7104" w:rsidRDefault="00FA22EA" w:rsidP="00FA22EA">
      <w:pPr>
        <w:pStyle w:val="ItemStep"/>
        <w:numPr>
          <w:ilvl w:val="0"/>
          <w:numId w:val="51"/>
        </w:numPr>
      </w:pPr>
      <w:r>
        <w:t xml:space="preserve">Use SmartKit to perform an online upgrade. During the upgrade, SmartKit checks whether </w:t>
      </w:r>
      <w:r>
        <w:rPr>
          <w:b/>
        </w:rPr>
        <w:t>UpgradeFile.xml</w:t>
      </w:r>
      <w:r>
        <w:t xml:space="preserve"> exists. If </w:t>
      </w:r>
      <w:r>
        <w:rPr>
          <w:b/>
        </w:rPr>
        <w:t>UpgradeFile.xml</w:t>
      </w:r>
      <w:r>
        <w:t xml:space="preserve"> exists, SmartKit performs the upgrade based on the batch information in the file. For details about how to use SmartKit to perform an online upgrade, see section 5.6 Upgrading Controller Software.</w:t>
      </w:r>
    </w:p>
    <w:p w:rsidR="006B7104" w:rsidRDefault="00FA22EA" w:rsidP="00FA22EA">
      <w:pPr>
        <w:pStyle w:val="ItemStep"/>
        <w:numPr>
          <w:ilvl w:val="0"/>
          <w:numId w:val="51"/>
        </w:numPr>
      </w:pPr>
      <w:r>
        <w:t>Restart SmartKit for the configuration file to take effect.</w:t>
      </w:r>
    </w:p>
    <w:p w:rsidR="006B7104" w:rsidRDefault="006B7104"/>
    <w:p w:rsidR="006B7104" w:rsidRDefault="00610957">
      <w:pPr>
        <w:pStyle w:val="CAUTIONHeading"/>
      </w:pPr>
      <w:r>
        <w:pict>
          <v:shape id="_x0000_i1419" type="#_x0000_t75" style="width:74.5pt;height:19.15pt">
            <v:imagedata r:id="rId30" o:title="Notice"/>
          </v:shape>
        </w:pict>
      </w:r>
    </w:p>
    <w:p w:rsidR="006B7104" w:rsidRDefault="00FA22EA">
      <w:pPr>
        <w:pStyle w:val="CAUTIONText"/>
      </w:pPr>
      <w:r>
        <w:t xml:space="preserve">After completing the upgrade, delete </w:t>
      </w:r>
      <w:r>
        <w:rPr>
          <w:b/>
        </w:rPr>
        <w:t>UpgradeFile.xml</w:t>
      </w:r>
      <w:r>
        <w:t xml:space="preserve"> to prevent any adverse impact on the next upgrade.</w:t>
      </w:r>
    </w:p>
    <w:p w:rsidR="006B7104" w:rsidRDefault="00FA22EA">
      <w:r>
        <w:rPr>
          <w:b/>
        </w:rPr>
        <w:t>Using the command:</w:t>
      </w:r>
    </w:p>
    <w:p w:rsidR="006B7104" w:rsidRDefault="00FA22EA">
      <w:r>
        <w:t xml:space="preserve">Run the </w:t>
      </w:r>
      <w:r>
        <w:rPr>
          <w:b/>
        </w:rPr>
        <w:t>upgrade.sh -B set</w:t>
      </w:r>
      <w:r>
        <w:t xml:space="preserve"> </w:t>
      </w:r>
      <w:r>
        <w:rPr>
          <w:i/>
        </w:rPr>
        <w:t>nodeid[,nodeid]</w:t>
      </w:r>
      <w:r>
        <w:t xml:space="preserve"> </w:t>
      </w:r>
      <w:r>
        <w:rPr>
          <w:i/>
        </w:rPr>
        <w:t>nodeid[,nodeid]</w:t>
      </w:r>
      <w:r>
        <w:t xml:space="preserve"> command in the minisystem. For example:</w:t>
      </w:r>
    </w:p>
    <w:p w:rsidR="006B7104" w:rsidRDefault="00610957">
      <w:r>
        <w:pict>
          <v:shape id="_x0000_i1420" type="#_x0000_t75" style="width:392.9pt;height:174.8pt">
            <v:imagedata r:id="rId348" o:title=""/>
          </v:shape>
        </w:pict>
      </w:r>
    </w:p>
    <w:p w:rsidR="006B7104" w:rsidRDefault="006B7104"/>
    <w:p w:rsidR="006B7104" w:rsidRDefault="00610957">
      <w:pPr>
        <w:pStyle w:val="CAUTIONHeading"/>
      </w:pPr>
      <w:r>
        <w:pict>
          <v:shape id="_x0000_i1421" type="#_x0000_t75" style="width:74.5pt;height:19.15pt">
            <v:imagedata r:id="rId30" o:title="Notice"/>
          </v:shape>
        </w:pict>
      </w:r>
    </w:p>
    <w:p w:rsidR="006B7104" w:rsidRDefault="00FA22EA">
      <w:pPr>
        <w:pStyle w:val="CAUTIONText"/>
      </w:pPr>
      <w:r>
        <w:t>The command setting takes effect only once and only needs to be executed on one controller.</w:t>
      </w:r>
    </w:p>
    <w:p w:rsidR="006B7104" w:rsidRDefault="00FA22EA">
      <w:pPr>
        <w:pStyle w:val="21"/>
      </w:pPr>
      <w:bookmarkStart w:id="557" w:name="_EN-US_TOPIC_0000001648704781"/>
      <w:bookmarkStart w:id="558" w:name="_Toc256000128"/>
      <w:bookmarkStart w:id="559" w:name="_EN-US_TOPIC_0000001648704781-chtext"/>
      <w:bookmarkEnd w:id="557"/>
      <w:r>
        <w:t>How Do I Obtain and Manually Import the CA Certificate for Disk Authentication to the Storage Array?</w:t>
      </w:r>
      <w:bookmarkEnd w:id="558"/>
      <w:bookmarkEnd w:id="559"/>
    </w:p>
    <w:p w:rsidR="006B7104" w:rsidRDefault="00FA22EA">
      <w:pPr>
        <w:pStyle w:val="BlockLabel"/>
      </w:pPr>
      <w:r>
        <w:t>Question</w:t>
      </w:r>
    </w:p>
    <w:p w:rsidR="006B7104" w:rsidRDefault="00FA22EA">
      <w:r>
        <w:t>How do I obtain the CA Certificate?</w:t>
      </w:r>
    </w:p>
    <w:p w:rsidR="006B7104" w:rsidRDefault="00FA22EA">
      <w:pPr>
        <w:pStyle w:val="BlockLabel"/>
      </w:pPr>
      <w:r>
        <w:t>Answer</w:t>
      </w:r>
    </w:p>
    <w:p w:rsidR="006B7104" w:rsidRDefault="00FA22EA" w:rsidP="00FA22EA">
      <w:pPr>
        <w:pStyle w:val="Step"/>
        <w:numPr>
          <w:ilvl w:val="6"/>
          <w:numId w:val="166"/>
        </w:numPr>
      </w:pPr>
      <w:r>
        <w:t xml:space="preserve">Download the root CA certificate. Go to </w:t>
      </w:r>
      <w:hyperlink r:id="rId349" w:tooltip=" " w:history="1">
        <w:r>
          <w:rPr>
            <w:rStyle w:val="ad"/>
          </w:rPr>
          <w:t>Huawei certificate official website</w:t>
        </w:r>
      </w:hyperlink>
      <w:r>
        <w:t xml:space="preserve">, set </w:t>
      </w:r>
      <w:r>
        <w:rPr>
          <w:b/>
        </w:rPr>
        <w:t>Type</w:t>
      </w:r>
      <w:r>
        <w:t xml:space="preserve"> to </w:t>
      </w:r>
      <w:r>
        <w:rPr>
          <w:b/>
        </w:rPr>
        <w:t>Root CA</w:t>
      </w:r>
      <w:r>
        <w:t xml:space="preserve">, search for </w:t>
      </w:r>
      <w:r>
        <w:rPr>
          <w:b/>
        </w:rPr>
        <w:t>Huawei Equipment Root CA.pem</w:t>
      </w:r>
      <w:r>
        <w:t xml:space="preserve">, and download it, as shown in </w:t>
      </w:r>
      <w:r>
        <w:fldChar w:fldCharType="begin"/>
      </w:r>
      <w:r>
        <w:instrText>REF _fig1983711611131 \r \h</w:instrText>
      </w:r>
      <w:r>
        <w:fldChar w:fldCharType="separate"/>
      </w:r>
      <w:r>
        <w:t>Figure 15-54</w:t>
      </w:r>
      <w:r>
        <w:fldChar w:fldCharType="end"/>
      </w:r>
      <w:r>
        <w:t>.</w:t>
      </w:r>
    </w:p>
    <w:p w:rsidR="006B7104" w:rsidRDefault="00FA22EA">
      <w:pPr>
        <w:pStyle w:val="FigureDescription"/>
      </w:pPr>
      <w:bookmarkStart w:id="560" w:name="_fig1983711611131"/>
      <w:bookmarkEnd w:id="560"/>
      <w:r>
        <w:t>Downloading the root CA certificate</w:t>
      </w:r>
    </w:p>
    <w:p w:rsidR="006B7104" w:rsidRDefault="00610957">
      <w:pPr>
        <w:pStyle w:val="Figure"/>
      </w:pPr>
      <w:r>
        <w:pict>
          <v:shape id="_x0000_i1422" type="#_x0000_t75" style="width:193.55pt;height:44.55pt">
            <v:imagedata r:id="rId350" o:title=""/>
          </v:shape>
        </w:pict>
      </w:r>
    </w:p>
    <w:p w:rsidR="006B7104" w:rsidRDefault="006B7104"/>
    <w:p w:rsidR="006B7104" w:rsidRDefault="00FA22EA">
      <w:pPr>
        <w:pStyle w:val="Step"/>
      </w:pPr>
      <w:r>
        <w:t xml:space="preserve">Download the level-2 CA certificate. On the search page in step 1, set </w:t>
      </w:r>
      <w:r>
        <w:rPr>
          <w:b/>
        </w:rPr>
        <w:t>Type</w:t>
      </w:r>
      <w:r>
        <w:t xml:space="preserve"> to </w:t>
      </w:r>
      <w:r>
        <w:rPr>
          <w:b/>
        </w:rPr>
        <w:t>Level-2 CA Certificate</w:t>
      </w:r>
      <w:r>
        <w:t xml:space="preserve">, search for </w:t>
      </w:r>
      <w:hyperlink r:id="rId351" w:tooltip=" " w:history="1">
        <w:r>
          <w:rPr>
            <w:rStyle w:val="ad"/>
          </w:rPr>
          <w:t>Huawei IT Product CA</w:t>
        </w:r>
      </w:hyperlink>
      <w:r>
        <w:t xml:space="preserve">, and download it, as shown in </w:t>
      </w:r>
      <w:r>
        <w:fldChar w:fldCharType="begin"/>
      </w:r>
      <w:r>
        <w:instrText>REF _fig1983712167138 \r \h</w:instrText>
      </w:r>
      <w:r>
        <w:fldChar w:fldCharType="separate"/>
      </w:r>
      <w:r>
        <w:t>Figure 15-55</w:t>
      </w:r>
      <w:r>
        <w:fldChar w:fldCharType="end"/>
      </w:r>
      <w:r>
        <w:t>.</w:t>
      </w:r>
    </w:p>
    <w:p w:rsidR="006B7104" w:rsidRDefault="00FA22EA">
      <w:pPr>
        <w:pStyle w:val="FigureDescription"/>
      </w:pPr>
      <w:bookmarkStart w:id="561" w:name="_fig1983712167138"/>
      <w:bookmarkEnd w:id="561"/>
      <w:r>
        <w:t>Downloading the level-2 CA certificate</w:t>
      </w:r>
    </w:p>
    <w:p w:rsidR="006B7104" w:rsidRDefault="00610957">
      <w:r>
        <w:pict>
          <v:shape id="_x0000_i1423" type="#_x0000_t75" style="width:191.05pt;height:76.15pt">
            <v:imagedata r:id="rId352" o:title=""/>
          </v:shape>
        </w:pict>
      </w:r>
    </w:p>
    <w:p w:rsidR="006B7104" w:rsidRDefault="00FA22EA">
      <w:pPr>
        <w:pStyle w:val="Step"/>
      </w:pPr>
      <w:r>
        <w:t xml:space="preserve">Combine the certificate. Open </w:t>
      </w:r>
      <w:hyperlink r:id="rId353" w:tooltip=" " w:history="1">
        <w:r>
          <w:rPr>
            <w:rStyle w:val="ad"/>
          </w:rPr>
          <w:t>Huawei Equipment Root CA.pem</w:t>
        </w:r>
      </w:hyperlink>
      <w:r>
        <w:t xml:space="preserve"> and </w:t>
      </w:r>
      <w:hyperlink r:id="rId354" w:tooltip=" " w:history="1">
        <w:r>
          <w:rPr>
            <w:rStyle w:val="ad"/>
          </w:rPr>
          <w:t>Huawei IT Product CA</w:t>
        </w:r>
      </w:hyperlink>
      <w:r>
        <w:t xml:space="preserve"> in TXT format, cut the content of </w:t>
      </w:r>
      <w:hyperlink r:id="rId355" w:tooltip=" " w:history="1">
        <w:r>
          <w:rPr>
            <w:rStyle w:val="ad"/>
          </w:rPr>
          <w:t>Huawei IT Product CA</w:t>
        </w:r>
      </w:hyperlink>
      <w:r>
        <w:t xml:space="preserve"> under </w:t>
      </w:r>
      <w:hyperlink r:id="rId356" w:tooltip=" " w:history="1">
        <w:r>
          <w:rPr>
            <w:rStyle w:val="ad"/>
          </w:rPr>
          <w:t>Huawei Equipment Root CA.pem</w:t>
        </w:r>
      </w:hyperlink>
      <w:r>
        <w:t xml:space="preserve">, and combine them into a new CA certificate, as shown in </w:t>
      </w:r>
      <w:r>
        <w:fldChar w:fldCharType="begin"/>
      </w:r>
      <w:r>
        <w:instrText>REF _fig168371016151319 \r \h</w:instrText>
      </w:r>
      <w:r>
        <w:fldChar w:fldCharType="separate"/>
      </w:r>
      <w:r>
        <w:t>Figure 15-56</w:t>
      </w:r>
      <w:r>
        <w:fldChar w:fldCharType="end"/>
      </w:r>
      <w:r>
        <w:t>.</w:t>
      </w:r>
    </w:p>
    <w:p w:rsidR="006B7104" w:rsidRDefault="00FA22EA">
      <w:pPr>
        <w:pStyle w:val="FigureDescription"/>
      </w:pPr>
      <w:bookmarkStart w:id="562" w:name="_fig168371016151319"/>
      <w:bookmarkEnd w:id="562"/>
      <w:r>
        <w:t>Combined CA certificate</w:t>
      </w:r>
    </w:p>
    <w:p w:rsidR="006B7104" w:rsidRDefault="00610957">
      <w:pPr>
        <w:pStyle w:val="Figure"/>
      </w:pPr>
      <w:r>
        <w:pict>
          <v:shape id="_x0000_i1424" type="#_x0000_t75" style="width:94.45pt;height:191.45pt">
            <v:imagedata r:id="rId357" o:title=""/>
          </v:shape>
        </w:pict>
      </w:r>
    </w:p>
    <w:p w:rsidR="006B7104" w:rsidRDefault="006B7104"/>
    <w:p w:rsidR="006B7104" w:rsidRDefault="00FA22EA">
      <w:pPr>
        <w:pStyle w:val="Step"/>
      </w:pPr>
      <w:r>
        <w:t xml:space="preserve">Change the combined file name. Rename </w:t>
      </w:r>
      <w:hyperlink r:id="rId358" w:tooltip=" " w:history="1">
        <w:r>
          <w:rPr>
            <w:rStyle w:val="ad"/>
          </w:rPr>
          <w:t>Huawei Equipment Root CA.pem</w:t>
        </w:r>
      </w:hyperlink>
      <w:r>
        <w:t xml:space="preserve"> as </w:t>
      </w:r>
      <w:r>
        <w:rPr>
          <w:b/>
        </w:rPr>
        <w:t>HDA_DefaultCACert.crt</w:t>
      </w:r>
      <w:r>
        <w:t xml:space="preserve">. </w:t>
      </w:r>
      <w:r>
        <w:rPr>
          <w:b/>
        </w:rPr>
        <w:t>HDA_DefaultCACert.crt</w:t>
      </w:r>
      <w:r>
        <w:t xml:space="preserve"> is the CA certificate for disk authentication to be imported.</w:t>
      </w:r>
    </w:p>
    <w:p w:rsidR="006B7104" w:rsidRDefault="00FA22EA">
      <w:pPr>
        <w:pStyle w:val="End"/>
      </w:pPr>
      <w:r>
        <w:t>----End</w:t>
      </w:r>
    </w:p>
    <w:p w:rsidR="006B7104" w:rsidRDefault="00FA22EA">
      <w:pPr>
        <w:pStyle w:val="BlockLabel"/>
      </w:pPr>
      <w:r>
        <w:t>Method 1: Manually Import Using the CLI</w:t>
      </w:r>
    </w:p>
    <w:p w:rsidR="006B7104" w:rsidRDefault="00FA22EA" w:rsidP="00FA22EA">
      <w:pPr>
        <w:pStyle w:val="Step"/>
        <w:numPr>
          <w:ilvl w:val="6"/>
          <w:numId w:val="167"/>
        </w:numPr>
      </w:pPr>
      <w:r>
        <w:t xml:space="preserve">Upload the certificate to be imported to the </w:t>
      </w:r>
      <w:r>
        <w:rPr>
          <w:b/>
        </w:rPr>
        <w:t>/home/permitdir</w:t>
      </w:r>
      <w:r>
        <w:t xml:space="preserve"> directory of the storage array through SFTP.</w:t>
      </w:r>
    </w:p>
    <w:p w:rsidR="006B7104" w:rsidRDefault="00FA22EA">
      <w:pPr>
        <w:pStyle w:val="Step"/>
      </w:pPr>
      <w:r>
        <w:t xml:space="preserve">On the CLI, run the </w:t>
      </w:r>
      <w:r>
        <w:rPr>
          <w:b/>
        </w:rPr>
        <w:t>import certificate ip=? user=? password=? type=disk_authentication ca_cert_file=? use=Default</w:t>
      </w:r>
      <w:r>
        <w:t xml:space="preserve"> command. After the command is executed successfully, the certificate is imported successfully.</w:t>
      </w:r>
    </w:p>
    <w:p w:rsidR="006B7104" w:rsidRDefault="006B7104"/>
    <w:p w:rsidR="006B7104" w:rsidRDefault="00610957">
      <w:pPr>
        <w:pStyle w:val="CAUTIONHeading"/>
      </w:pPr>
      <w:r>
        <w:pict>
          <v:shape id="_x0000_i1425" type="#_x0000_t75" style="width:74.5pt;height:19.15pt">
            <v:imagedata r:id="rId30" o:title="Notice"/>
          </v:shape>
        </w:pict>
      </w:r>
    </w:p>
    <w:p w:rsidR="006B7104" w:rsidRDefault="00FA22EA">
      <w:pPr>
        <w:pStyle w:val="CAUTIONTextList"/>
      </w:pPr>
      <w:r>
        <w:t xml:space="preserve">Parameter </w:t>
      </w:r>
      <w:r>
        <w:rPr>
          <w:b/>
        </w:rPr>
        <w:t>ip</w:t>
      </w:r>
      <w:r>
        <w:t xml:space="preserve"> in the CLI is the IP address of the storage array in step 1.</w:t>
      </w:r>
    </w:p>
    <w:p w:rsidR="006B7104" w:rsidRDefault="00FA22EA">
      <w:pPr>
        <w:pStyle w:val="CAUTIONTextList"/>
      </w:pPr>
      <w:r>
        <w:t xml:space="preserve">Parameter </w:t>
      </w:r>
      <w:r>
        <w:rPr>
          <w:b/>
        </w:rPr>
        <w:t xml:space="preserve">user </w:t>
      </w:r>
      <w:r>
        <w:t>in the CLI is the super administrator account of the storage array. Do not use other accounts.</w:t>
      </w:r>
    </w:p>
    <w:p w:rsidR="006B7104" w:rsidRDefault="00FA22EA">
      <w:pPr>
        <w:pStyle w:val="CAUTIONTextList"/>
      </w:pPr>
      <w:r>
        <w:t xml:space="preserve">Parameter </w:t>
      </w:r>
      <w:r>
        <w:rPr>
          <w:b/>
        </w:rPr>
        <w:t xml:space="preserve">password </w:t>
      </w:r>
      <w:r>
        <w:t xml:space="preserve">in the CLI is the password of the </w:t>
      </w:r>
      <w:r>
        <w:rPr>
          <w:b/>
        </w:rPr>
        <w:t xml:space="preserve">user </w:t>
      </w:r>
      <w:r>
        <w:t>parameter.</w:t>
      </w:r>
    </w:p>
    <w:p w:rsidR="006B7104" w:rsidRDefault="00FA22EA">
      <w:pPr>
        <w:pStyle w:val="CAUTIONTextList"/>
      </w:pPr>
      <w:r>
        <w:t>Parameter</w:t>
      </w:r>
      <w:r>
        <w:rPr>
          <w:b/>
        </w:rPr>
        <w:t xml:space="preserve"> ca_cert_file</w:t>
      </w:r>
      <w:r>
        <w:t xml:space="preserve"> in the CLI is the absolute path for storing the certificate in step 1.</w:t>
      </w:r>
    </w:p>
    <w:p w:rsidR="006B7104" w:rsidRDefault="00FA22EA">
      <w:pPr>
        <w:pStyle w:val="CAUTIONTextList"/>
      </w:pPr>
      <w:r>
        <w:t>In a multi-controller environment, you only need to run the command on any node once. After the command is executed successfully, the corresponding certificate is imported to all nodes.</w:t>
      </w:r>
    </w:p>
    <w:p w:rsidR="006B7104" w:rsidRDefault="00FA22EA">
      <w:pPr>
        <w:pStyle w:val="End"/>
      </w:pPr>
      <w:r>
        <w:t>----End</w:t>
      </w:r>
    </w:p>
    <w:p w:rsidR="006B7104" w:rsidRDefault="00FA22EA">
      <w:pPr>
        <w:pStyle w:val="BlockLabel"/>
      </w:pPr>
      <w:r>
        <w:t>Method 2: Manually Importing Using DeviceManager</w:t>
      </w:r>
    </w:p>
    <w:p w:rsidR="006B7104" w:rsidRDefault="00FA22EA">
      <w:r>
        <w:t xml:space="preserve">After logging in to DeviceManager, choose </w:t>
      </w:r>
      <w:r>
        <w:rPr>
          <w:b/>
        </w:rPr>
        <w:t xml:space="preserve">Settings </w:t>
      </w:r>
      <w:r>
        <w:t xml:space="preserve">&gt; </w:t>
      </w:r>
      <w:r>
        <w:rPr>
          <w:b/>
        </w:rPr>
        <w:t xml:space="preserve">Certificate </w:t>
      </w:r>
      <w:r>
        <w:t xml:space="preserve">and upload a file to import the CA certificate for disk authentication. During the import, set </w:t>
      </w:r>
      <w:r>
        <w:rPr>
          <w:b/>
        </w:rPr>
        <w:t>Sub-scenario</w:t>
      </w:r>
      <w:r>
        <w:t xml:space="preserve"> to </w:t>
      </w:r>
      <w:r>
        <w:rPr>
          <w:b/>
        </w:rPr>
        <w:t>Default</w:t>
      </w:r>
      <w:r>
        <w:t xml:space="preserve">, as shown in </w:t>
      </w:r>
      <w:r>
        <w:fldChar w:fldCharType="begin"/>
      </w:r>
      <w:r>
        <w:instrText>REF _fig283871631317 \r \h</w:instrText>
      </w:r>
      <w:r>
        <w:fldChar w:fldCharType="separate"/>
      </w:r>
      <w:r>
        <w:t>Figure 15-57</w:t>
      </w:r>
      <w:r>
        <w:fldChar w:fldCharType="end"/>
      </w:r>
      <w:r>
        <w:t>.</w:t>
      </w:r>
    </w:p>
    <w:p w:rsidR="006B7104" w:rsidRDefault="00FA22EA">
      <w:pPr>
        <w:pStyle w:val="FigureDescription"/>
      </w:pPr>
      <w:bookmarkStart w:id="563" w:name="_fig283871631317"/>
      <w:bookmarkEnd w:id="563"/>
      <w:r>
        <w:t>Importing the CA certificate for disk authentication on DeviceManager</w:t>
      </w:r>
    </w:p>
    <w:p w:rsidR="006B7104" w:rsidRDefault="00610957">
      <w:r>
        <w:pict>
          <v:shape id="_x0000_i1426" type="#_x0000_t75" style="width:393.3pt;height:194.75pt">
            <v:imagedata r:id="rId359" o:title=""/>
          </v:shape>
        </w:pict>
      </w:r>
    </w:p>
    <w:p w:rsidR="006B7104" w:rsidRDefault="006B7104"/>
    <w:p w:rsidR="006B7104" w:rsidRDefault="00610957">
      <w:pPr>
        <w:pStyle w:val="CAUTIONHeading"/>
      </w:pPr>
      <w:r>
        <w:pict>
          <v:shape id="_x0000_i1427" type="#_x0000_t75" style="width:74.5pt;height:19.15pt">
            <v:imagedata r:id="rId30" o:title="Notice"/>
          </v:shape>
        </w:pict>
      </w:r>
    </w:p>
    <w:p w:rsidR="006B7104" w:rsidRDefault="00FA22EA">
      <w:pPr>
        <w:pStyle w:val="CAUTIONTextList"/>
      </w:pPr>
      <w:r>
        <w:t>On the</w:t>
      </w:r>
      <w:r>
        <w:rPr>
          <w:b/>
        </w:rPr>
        <w:t xml:space="preserve"> Import Certificate</w:t>
      </w:r>
      <w:r>
        <w:t xml:space="preserve"> page, set </w:t>
      </w:r>
      <w:r>
        <w:rPr>
          <w:b/>
        </w:rPr>
        <w:t>Sub-scenario</w:t>
      </w:r>
      <w:r>
        <w:t xml:space="preserve"> to </w:t>
      </w:r>
      <w:r>
        <w:rPr>
          <w:b/>
        </w:rPr>
        <w:t>Default</w:t>
      </w:r>
      <w:r>
        <w:t xml:space="preserve">, which has the same effect as the CLI parameter </w:t>
      </w:r>
      <w:r>
        <w:rPr>
          <w:b/>
        </w:rPr>
        <w:t xml:space="preserve">use </w:t>
      </w:r>
      <w:r>
        <w:t>in method 1.</w:t>
      </w:r>
    </w:p>
    <w:p w:rsidR="006B7104" w:rsidRDefault="00FA22EA">
      <w:pPr>
        <w:pStyle w:val="CAUTIONTextList"/>
      </w:pPr>
      <w:r>
        <w:t>In a multi-controller environment, you only need to run the command on any node once. After the command is executed successfully, the corresponding certificate is imported to all nodes.</w:t>
      </w:r>
    </w:p>
    <w:p w:rsidR="006B7104" w:rsidRDefault="00FA22EA">
      <w:pPr>
        <w:pStyle w:val="21"/>
      </w:pPr>
      <w:bookmarkStart w:id="564" w:name="_EN-US_TOPIC_0000001599026092"/>
      <w:bookmarkStart w:id="565" w:name="_Toc256000129"/>
      <w:bookmarkStart w:id="566" w:name="_EN-US_TOPIC_0000001599026092-chtext"/>
      <w:bookmarkEnd w:id="564"/>
      <w:r>
        <w:t>How Can I Upgrade the Storage System If the Interface Modules Are Incompatible?</w:t>
      </w:r>
      <w:bookmarkEnd w:id="565"/>
      <w:bookmarkEnd w:id="566"/>
    </w:p>
    <w:p w:rsidR="006B7104" w:rsidRDefault="00FA22EA">
      <w:pPr>
        <w:pStyle w:val="BlockLabel"/>
      </w:pPr>
      <w:r>
        <w:t>Question</w:t>
      </w:r>
    </w:p>
    <w:p w:rsidR="006B7104" w:rsidRDefault="00FA22EA">
      <w:r>
        <w:t>How can I upgrade the storage system if the interface modules are incompatible?</w:t>
      </w:r>
    </w:p>
    <w:p w:rsidR="006B7104" w:rsidRDefault="00FA22EA">
      <w:pPr>
        <w:pStyle w:val="BlockLabel"/>
      </w:pPr>
      <w:r>
        <w:t>Answer</w:t>
      </w:r>
    </w:p>
    <w:p w:rsidR="006B7104" w:rsidRDefault="00FA22EA">
      <w:pPr>
        <w:pStyle w:val="ItemList"/>
      </w:pPr>
      <w:r>
        <w:t>If the storage system version is 6.1.6, perform an upgrade by referring to "Kernel and Firmware Upgrade Procedure" in this document.</w:t>
      </w:r>
    </w:p>
    <w:p w:rsidR="006B7104" w:rsidRDefault="00FA22EA">
      <w:pPr>
        <w:pStyle w:val="ItemList"/>
      </w:pPr>
      <w:r>
        <w:t>If the storage system version is earlier than 6.1.6, perform an upgrade by referring to "Rolling and Parallel Upgrade Procedure" in this document.</w:t>
      </w:r>
    </w:p>
    <w:p w:rsidR="006B7104" w:rsidRDefault="006B7104">
      <w:pPr>
        <w:sectPr w:rsidR="006B7104">
          <w:headerReference w:type="even" r:id="rId360"/>
          <w:headerReference w:type="default" r:id="rId361"/>
          <w:footerReference w:type="even" r:id="rId362"/>
          <w:footerReference w:type="default" r:id="rId363"/>
          <w:pgSz w:w="11907" w:h="16840" w:code="9"/>
          <w:pgMar w:top="1701" w:right="1134" w:bottom="1701" w:left="1134" w:header="567" w:footer="567" w:gutter="0"/>
          <w:cols w:space="425"/>
          <w:docGrid w:linePitch="312"/>
        </w:sectPr>
      </w:pPr>
    </w:p>
    <w:p w:rsidR="006B7104" w:rsidRDefault="00FA22EA">
      <w:pPr>
        <w:pStyle w:val="1"/>
      </w:pPr>
      <w:bookmarkStart w:id="567" w:name="_EN-US_TOPIC_0000001599344060"/>
      <w:bookmarkStart w:id="568" w:name="_Toc256000130"/>
      <w:bookmarkStart w:id="569" w:name="_EN-US_TOPIC_0000001599344060-chtext"/>
      <w:bookmarkEnd w:id="567"/>
      <w:r>
        <w:t>Appendix</w:t>
      </w:r>
      <w:bookmarkEnd w:id="568"/>
      <w:bookmarkEnd w:id="569"/>
    </w:p>
    <w:p w:rsidR="006B7104" w:rsidRDefault="00501B0A">
      <w:hyperlink w:anchor="_EN-US_TOPIC_0000001648586021" w:tooltip=" " w:history="1">
        <w:r w:rsidR="00FA22EA">
          <w:rPr>
            <w:rStyle w:val="ad"/>
          </w:rPr>
          <w:t>16.1  Checking Host Status</w:t>
        </w:r>
      </w:hyperlink>
    </w:p>
    <w:p w:rsidR="006B7104" w:rsidRDefault="00501B0A">
      <w:hyperlink w:anchor="_EN-US_TOPIC_0000001648586089" w:tooltip=" " w:history="1">
        <w:r w:rsidR="00FA22EA">
          <w:rPr>
            <w:rStyle w:val="ad"/>
          </w:rPr>
          <w:t>16.2  Default Batch Upgrade Policies</w:t>
        </w:r>
      </w:hyperlink>
    </w:p>
    <w:p w:rsidR="006B7104" w:rsidRDefault="00501B0A">
      <w:hyperlink w:anchor="_EN-US_TOPIC_0000001599344096" w:tooltip=" " w:history="1">
        <w:r w:rsidR="00FA22EA">
          <w:rPr>
            <w:rStyle w:val="ad"/>
          </w:rPr>
          <w:t>16.3  Obtaining the License File for the Target Version</w:t>
        </w:r>
      </w:hyperlink>
    </w:p>
    <w:p w:rsidR="006B7104" w:rsidRDefault="00FA22EA" w:rsidP="00FA22EA">
      <w:pPr>
        <w:pStyle w:val="21"/>
        <w:numPr>
          <w:ilvl w:val="1"/>
          <w:numId w:val="102"/>
        </w:numPr>
      </w:pPr>
      <w:bookmarkStart w:id="570" w:name="_EN-US_TOPIC_0000001648586021"/>
      <w:bookmarkStart w:id="571" w:name="_Toc256000131"/>
      <w:bookmarkStart w:id="572" w:name="_EN-US_TOPIC_0000001648586021-chtext"/>
      <w:bookmarkEnd w:id="570"/>
      <w:r>
        <w:t>Checking Host Status</w:t>
      </w:r>
      <w:bookmarkEnd w:id="571"/>
      <w:bookmarkEnd w:id="572"/>
    </w:p>
    <w:p w:rsidR="006B7104" w:rsidRDefault="00FA22EA" w:rsidP="00FA22EA">
      <w:pPr>
        <w:pStyle w:val="31"/>
        <w:numPr>
          <w:ilvl w:val="2"/>
          <w:numId w:val="103"/>
        </w:numPr>
      </w:pPr>
      <w:bookmarkStart w:id="573" w:name="_EN-US_TOPIC_0000001648704793"/>
      <w:bookmarkStart w:id="574" w:name="_Toc256000132"/>
      <w:bookmarkStart w:id="575" w:name="_EN-US_TOPIC_0000001648704793-chtext"/>
      <w:bookmarkEnd w:id="573"/>
      <w:r>
        <w:t>Testing Host Connectivity</w:t>
      </w:r>
      <w:bookmarkEnd w:id="574"/>
      <w:bookmarkEnd w:id="575"/>
    </w:p>
    <w:p w:rsidR="006B7104" w:rsidRDefault="00FA22EA">
      <w:r>
        <w:t xml:space="preserve">Before upgrading the storage system in rolling mode, log in to the Huawei IT open lab website and use the </w:t>
      </w:r>
      <w:hyperlink r:id="rId364" w:tooltip=" " w:history="1">
        <w:r>
          <w:rPr>
            <w:rStyle w:val="ad"/>
          </w:rPr>
          <w:t>Huawei Storage Interoperability Navigator</w:t>
        </w:r>
      </w:hyperlink>
      <w:r>
        <w:t xml:space="preserve"> to query compatibility. Ensure that the host configuration is in the Huawei host compatibility list. Otherwise, services may be interrupted during the rolling upgrade of the storage system.</w:t>
      </w:r>
    </w:p>
    <w:p w:rsidR="006B7104" w:rsidRDefault="00610957">
      <w:pPr>
        <w:pStyle w:val="NotesHeading"/>
      </w:pPr>
      <w:r>
        <w:rPr>
          <w:color w:val="339966"/>
        </w:rPr>
        <w:pict>
          <v:shape id="_x0000_i1428" type="#_x0000_t75" style="width:54.1pt;height:19.15pt">
            <v:imagedata r:id="rId29" o:title="note"/>
          </v:shape>
        </w:pict>
      </w:r>
    </w:p>
    <w:p w:rsidR="006B7104" w:rsidRDefault="00FA22EA">
      <w:pPr>
        <w:pStyle w:val="NotesText"/>
      </w:pPr>
      <w:r>
        <w:t xml:space="preserve">You can adjust the configuration by referring to the corresponding operating system's </w:t>
      </w:r>
      <w:hyperlink r:id="rId365" w:tooltip=" " w:history="1">
        <w:r>
          <w:rPr>
            <w:rStyle w:val="ad"/>
          </w:rPr>
          <w:t>configuration guide</w:t>
        </w:r>
      </w:hyperlink>
      <w:r>
        <w:t>.</w:t>
      </w:r>
    </w:p>
    <w:p w:rsidR="006B7104" w:rsidRDefault="00FA22EA">
      <w:pPr>
        <w:pStyle w:val="31"/>
      </w:pPr>
      <w:bookmarkStart w:id="576" w:name="_EN-US_TOPIC_0000001648586041"/>
      <w:bookmarkStart w:id="577" w:name="_Toc256000133"/>
      <w:bookmarkStart w:id="578" w:name="_EN-US_TOPIC_0000001648586041-chtext"/>
      <w:bookmarkEnd w:id="576"/>
      <w:r>
        <w:t>Checking Host Multipathing Link Status</w:t>
      </w:r>
      <w:bookmarkEnd w:id="577"/>
      <w:bookmarkEnd w:id="578"/>
    </w:p>
    <w:p w:rsidR="006B7104" w:rsidRDefault="00FA22EA">
      <w:r>
        <w:t>This section describes how to check the host multipathing link status before an upgrade to ensure that services are not affected during the upgrade.</w:t>
      </w:r>
    </w:p>
    <w:p w:rsidR="006B7104" w:rsidRDefault="00FA22EA">
      <w:pPr>
        <w:pStyle w:val="BlockLabel"/>
      </w:pPr>
      <w:r>
        <w:t>Cause</w:t>
      </w:r>
    </w:p>
    <w:p w:rsidR="006B7104" w:rsidRDefault="00FA22EA">
      <w:r>
        <w:t>Controllers of OceanStor Dorado 2000, 3000, 5000, 5300, 5500, 5600, 5600K, and 6000 are not fully interconnected. Rolling upgrade of controllers in batches will trigger link switchover. By default, controllers are upgraded in two batches by controller ID (for example, 0, 1, 2, or 3, which can be controllers 0A, 0B, 1A, and 1B in a single-engine four-controller device). One batch is controllers with odd IDs and the other batch is controllers with even IDs. During the upgrade and restart of each batch of controllers, ensure that there are available links between the other controllers and the hosts to prevent I/O interruption. Therefore, the links between multipathing and controllers must meet the following redundancy requirements:</w:t>
      </w:r>
    </w:p>
    <w:p w:rsidR="006B7104" w:rsidRDefault="00FA22EA" w:rsidP="00FA22EA">
      <w:pPr>
        <w:pStyle w:val="ItemStep"/>
        <w:numPr>
          <w:ilvl w:val="0"/>
          <w:numId w:val="52"/>
        </w:numPr>
      </w:pPr>
      <w:r>
        <w:t>At least one available link exists between the host and a batch of controllers with even IDs (controllers XA).</w:t>
      </w:r>
    </w:p>
    <w:p w:rsidR="006B7104" w:rsidRDefault="00FA22EA" w:rsidP="00FA22EA">
      <w:pPr>
        <w:pStyle w:val="ItemStep"/>
        <w:numPr>
          <w:ilvl w:val="0"/>
          <w:numId w:val="52"/>
        </w:numPr>
      </w:pPr>
      <w:r>
        <w:t>At least one available link exists between the host and a batch of controllers with odd IDs (controllers XB).</w:t>
      </w:r>
    </w:p>
    <w:p w:rsidR="006B7104" w:rsidRDefault="00610957">
      <w:pPr>
        <w:pStyle w:val="NotesHeading"/>
      </w:pPr>
      <w:r>
        <w:rPr>
          <w:color w:val="339966"/>
        </w:rPr>
        <w:pict>
          <v:shape id="_x0000_i1429" type="#_x0000_t75" style="width:54.1pt;height:19.15pt">
            <v:imagedata r:id="rId29" o:title="note"/>
          </v:shape>
        </w:pict>
      </w:r>
    </w:p>
    <w:p w:rsidR="006B7104" w:rsidRDefault="00FA22EA" w:rsidP="00FA22EA">
      <w:pPr>
        <w:pStyle w:val="NotesTextStep"/>
        <w:numPr>
          <w:ilvl w:val="6"/>
          <w:numId w:val="53"/>
        </w:numPr>
      </w:pPr>
      <w:r>
        <w:t>The preceding networking requirements are the minimum networking requirements for a rolling upgrade. To improve service reliability during the rolling upgrade, it is strongly recommended that there be available links between the host and each controller or there be available links between the host and a batch of controllers with odd IDs and between the host and a batch of controllers with even IDs in every engine.</w:t>
      </w:r>
    </w:p>
    <w:p w:rsidR="006B7104" w:rsidRDefault="00FA22EA" w:rsidP="00FA22EA">
      <w:pPr>
        <w:pStyle w:val="NotesTextStep"/>
        <w:numPr>
          <w:ilvl w:val="6"/>
          <w:numId w:val="53"/>
        </w:numPr>
      </w:pPr>
      <w:r>
        <w:t>To ensure that each LUN mapped to the host has redundant links, this section describes how to check link redundancy based on each LUN mapped to the host. If there are so many LUNs that the LUNs cannot be checked one by one, you can randomly select some LUNs to check their link redundancy after there are redundant links between the host and controllers.</w:t>
      </w:r>
    </w:p>
    <w:p w:rsidR="006B7104" w:rsidRDefault="00FA22EA" w:rsidP="00FA22EA">
      <w:pPr>
        <w:pStyle w:val="NotesTextStep"/>
        <w:numPr>
          <w:ilvl w:val="6"/>
          <w:numId w:val="53"/>
        </w:numPr>
      </w:pPr>
      <w:r>
        <w:t>This link redundancy check method described in this section applies only to Huawei UltraPath and multipathing software delivered by the system. If third-party multipathing software is used, perform a check by referring to the link check method provided by the third-party multipathing software and preceding networking requirements.</w:t>
      </w:r>
    </w:p>
    <w:p w:rsidR="006B7104" w:rsidRDefault="00FA22EA" w:rsidP="00FA22EA">
      <w:pPr>
        <w:pStyle w:val="41"/>
        <w:numPr>
          <w:ilvl w:val="3"/>
          <w:numId w:val="104"/>
        </w:numPr>
      </w:pPr>
      <w:bookmarkStart w:id="579" w:name="_Toc256000134"/>
      <w:bookmarkStart w:id="580" w:name="_EN-US_TOPIC_0000001648704825-chtext"/>
      <w:r>
        <w:t>VMware ESX</w:t>
      </w:r>
      <w:bookmarkEnd w:id="579"/>
      <w:bookmarkEnd w:id="580"/>
    </w:p>
    <w:p w:rsidR="006B7104" w:rsidRDefault="00FA22EA">
      <w:r>
        <w:t>This section describes how to check multipathing link redundancy for VMware ESX/ESXi.</w:t>
      </w:r>
    </w:p>
    <w:p w:rsidR="006B7104" w:rsidRDefault="00FA22EA" w:rsidP="00FA22EA">
      <w:pPr>
        <w:pStyle w:val="51"/>
        <w:numPr>
          <w:ilvl w:val="4"/>
          <w:numId w:val="105"/>
        </w:numPr>
      </w:pPr>
      <w:bookmarkStart w:id="581" w:name="_Toc256000135"/>
      <w:bookmarkStart w:id="582" w:name="_EN-US_TOPIC_0000001648586085-chtext"/>
      <w:r>
        <w:t>Link Redundancy Check with Huawei UltraPath</w:t>
      </w:r>
      <w:bookmarkEnd w:id="581"/>
      <w:bookmarkEnd w:id="582"/>
    </w:p>
    <w:p w:rsidR="006B7104" w:rsidRDefault="00FA22EA" w:rsidP="00FA22EA">
      <w:pPr>
        <w:pStyle w:val="Step"/>
        <w:numPr>
          <w:ilvl w:val="6"/>
          <w:numId w:val="168"/>
        </w:numPr>
      </w:pPr>
      <w:bookmarkStart w:id="583" w:name="d0e12037"/>
      <w:bookmarkEnd w:id="583"/>
      <w:r>
        <w:t xml:space="preserve">Log in to the VMware ESX system and run the </w:t>
      </w:r>
      <w:r>
        <w:rPr>
          <w:b/>
        </w:rPr>
        <w:t>esxcli upadm show path</w:t>
      </w:r>
      <w:r>
        <w:t xml:space="preserve"> command, as shown in </w:t>
      </w:r>
      <w:r>
        <w:fldChar w:fldCharType="begin"/>
      </w:r>
      <w:r>
        <w:instrText>REF _d0e12047 \r \h</w:instrText>
      </w:r>
      <w:r>
        <w:fldChar w:fldCharType="separate"/>
      </w:r>
      <w:r>
        <w:t>Figure 16-1</w:t>
      </w:r>
      <w:r>
        <w:fldChar w:fldCharType="end"/>
      </w:r>
      <w:r>
        <w:t>.</w:t>
      </w:r>
    </w:p>
    <w:p w:rsidR="006B7104" w:rsidRDefault="00FA22EA">
      <w:pPr>
        <w:pStyle w:val="FigureDescription"/>
      </w:pPr>
      <w:bookmarkStart w:id="584" w:name="_d0e12047"/>
      <w:bookmarkEnd w:id="584"/>
      <w:r>
        <w:t>Querying path information on UltraPath</w:t>
      </w:r>
    </w:p>
    <w:p w:rsidR="006B7104" w:rsidRDefault="00610957">
      <w:pPr>
        <w:pStyle w:val="Figure"/>
      </w:pPr>
      <w:r>
        <w:pict>
          <v:shape id="_x0000_i1430" type="#_x0000_t75" style="width:357.9pt;height:52.45pt">
            <v:imagedata r:id="rId366" o:title=""/>
          </v:shape>
        </w:pict>
      </w:r>
    </w:p>
    <w:p w:rsidR="006B7104" w:rsidRDefault="006B7104"/>
    <w:p w:rsidR="006B7104" w:rsidRDefault="00FA22EA">
      <w:pPr>
        <w:pStyle w:val="Step"/>
      </w:pPr>
      <w:bookmarkStart w:id="585" w:name="d0e12051"/>
      <w:bookmarkEnd w:id="585"/>
      <w:r>
        <w:t xml:space="preserve">If an </w:t>
      </w:r>
      <w:r>
        <w:rPr>
          <w:b/>
        </w:rPr>
        <w:t>Array Name</w:t>
      </w:r>
      <w:r>
        <w:t xml:space="preserve"> contains only paths of controller A or B, or contains only paths of the H or L plane, the storage paths are not redundant. If the storage paths are redundant, go to the next step.</w:t>
      </w:r>
    </w:p>
    <w:p w:rsidR="006B7104" w:rsidRDefault="00FA22EA">
      <w:pPr>
        <w:pStyle w:val="Step"/>
      </w:pPr>
      <w:r>
        <w:t xml:space="preserve">Run the </w:t>
      </w:r>
      <w:r>
        <w:rPr>
          <w:b/>
        </w:rPr>
        <w:t>esxcli upadm show vlun</w:t>
      </w:r>
      <w:r>
        <w:t xml:space="preserve"> command to view the </w:t>
      </w:r>
      <w:r>
        <w:rPr>
          <w:b/>
        </w:rPr>
        <w:t>Vlun ID</w:t>
      </w:r>
      <w:r>
        <w:t xml:space="preserve"> field, as shown in </w:t>
      </w:r>
      <w:r>
        <w:fldChar w:fldCharType="begin"/>
      </w:r>
      <w:r>
        <w:instrText>REF _d0e12070 \r \h</w:instrText>
      </w:r>
      <w:r>
        <w:fldChar w:fldCharType="separate"/>
      </w:r>
      <w:r>
        <w:t>Figure 16-2</w:t>
      </w:r>
      <w:r>
        <w:fldChar w:fldCharType="end"/>
      </w:r>
      <w:r>
        <w:t>. If the VLUN information is not displayed, UltraPath does not take over any LUNs. In this case, refer to the link redundancy check method provided by VMware multipathing software. Otherwise, go to the next step.</w:t>
      </w:r>
    </w:p>
    <w:p w:rsidR="006B7104" w:rsidRDefault="00FA22EA">
      <w:pPr>
        <w:pStyle w:val="FigureDescription"/>
      </w:pPr>
      <w:bookmarkStart w:id="586" w:name="_d0e12070"/>
      <w:bookmarkEnd w:id="586"/>
      <w:r>
        <w:t>Querying VLUN information</w:t>
      </w:r>
    </w:p>
    <w:p w:rsidR="006B7104" w:rsidRDefault="00610957">
      <w:pPr>
        <w:pStyle w:val="Figure"/>
      </w:pPr>
      <w:r>
        <w:pict>
          <v:shape id="_x0000_i1431" type="#_x0000_t75" style="width:377.05pt;height:128.2pt">
            <v:imagedata r:id="rId367" o:title=""/>
          </v:shape>
        </w:pict>
      </w:r>
    </w:p>
    <w:p w:rsidR="006B7104" w:rsidRDefault="006B7104"/>
    <w:p w:rsidR="006B7104" w:rsidRDefault="00FA22EA">
      <w:pPr>
        <w:pStyle w:val="Step"/>
      </w:pPr>
      <w:bookmarkStart w:id="587" w:name="d0e12074"/>
      <w:bookmarkEnd w:id="587"/>
      <w:r>
        <w:t xml:space="preserve">Run </w:t>
      </w:r>
      <w:r>
        <w:rPr>
          <w:b/>
        </w:rPr>
        <w:t>esxcli upadm show vlun -l &lt;</w:t>
      </w:r>
      <w:r>
        <w:rPr>
          <w:i/>
        </w:rPr>
        <w:t>VLUN ID</w:t>
      </w:r>
      <w:r>
        <w:rPr>
          <w:b/>
        </w:rPr>
        <w:t>&gt; -t all</w:t>
      </w:r>
      <w:r>
        <w:t xml:space="preserve"> to query information about all LUN paths, as shown in </w:t>
      </w:r>
      <w:r>
        <w:fldChar w:fldCharType="begin"/>
      </w:r>
      <w:r>
        <w:instrText>REF _d0e12088 \r \h</w:instrText>
      </w:r>
      <w:r>
        <w:fldChar w:fldCharType="separate"/>
      </w:r>
      <w:r>
        <w:t>Figure 16-3</w:t>
      </w:r>
      <w:r>
        <w:fldChar w:fldCharType="end"/>
      </w:r>
      <w:r>
        <w:t>.</w:t>
      </w:r>
    </w:p>
    <w:p w:rsidR="006B7104" w:rsidRDefault="00FA22EA">
      <w:pPr>
        <w:pStyle w:val="FigureDescription"/>
      </w:pPr>
      <w:bookmarkStart w:id="588" w:name="_d0e12088"/>
      <w:bookmarkEnd w:id="588"/>
      <w:r>
        <w:t>esxcli upadm show vlun -l -t all</w:t>
      </w:r>
    </w:p>
    <w:p w:rsidR="006B7104" w:rsidRDefault="00610957">
      <w:pPr>
        <w:pStyle w:val="Figure"/>
      </w:pPr>
      <w:r>
        <w:pict>
          <v:shape id="_x0000_i1432" type="#_x0000_t75" style="width:369.55pt;height:209.35pt">
            <v:imagedata r:id="rId368" o:title=""/>
          </v:shape>
        </w:pict>
      </w:r>
    </w:p>
    <w:p w:rsidR="006B7104" w:rsidRDefault="006B7104"/>
    <w:p w:rsidR="006B7104" w:rsidRDefault="00FA22EA">
      <w:pPr>
        <w:pStyle w:val="Step"/>
      </w:pPr>
      <w:r>
        <w:t xml:space="preserve">Determine whether the paths of each LUN are redundant based on the path information of each VLUN queried in </w:t>
      </w:r>
      <w:hyperlink w:anchor="d0e12074" w:tooltip=" " w:history="1">
        <w:r>
          <w:rPr>
            <w:rStyle w:val="ad"/>
          </w:rPr>
          <w:t>Step 4</w:t>
        </w:r>
      </w:hyperlink>
      <w:r>
        <w:t xml:space="preserve"> and the path redundancy queried in </w:t>
      </w:r>
      <w:hyperlink w:anchor="d0e12037" w:tooltip=" " w:history="1">
        <w:r>
          <w:rPr>
            <w:rStyle w:val="ad"/>
          </w:rPr>
          <w:t>Step 1</w:t>
        </w:r>
      </w:hyperlink>
      <w:r>
        <w:t xml:space="preserve"> and </w:t>
      </w:r>
      <w:hyperlink w:anchor="d0e12051" w:tooltip=" " w:history="1">
        <w:r>
          <w:rPr>
            <w:rStyle w:val="ad"/>
          </w:rPr>
          <w:t>Step 2</w:t>
        </w:r>
      </w:hyperlink>
      <w:r>
        <w:t xml:space="preserve">. In </w:t>
      </w:r>
      <w:r>
        <w:fldChar w:fldCharType="begin"/>
      </w:r>
      <w:r>
        <w:instrText>REF _d0e12088 \r \h</w:instrText>
      </w:r>
      <w:r>
        <w:fldChar w:fldCharType="separate"/>
      </w:r>
      <w:r>
        <w:t>Figure 16-3</w:t>
      </w:r>
      <w:r>
        <w:fldChar w:fldCharType="end"/>
      </w:r>
      <w:r>
        <w:t xml:space="preserve">, the LUN whose ID is 2 contains paths 0 to 3, all of which are in the </w:t>
      </w:r>
      <w:r>
        <w:rPr>
          <w:b/>
        </w:rPr>
        <w:t>Normal</w:t>
      </w:r>
      <w:r>
        <w:t xml:space="preserve"> state and include both controllers A and B. This indicates that the VLUN paths are redundant.</w:t>
      </w:r>
    </w:p>
    <w:p w:rsidR="006B7104" w:rsidRDefault="00FA22EA">
      <w:pPr>
        <w:pStyle w:val="End"/>
      </w:pPr>
      <w:r>
        <w:t>----End</w:t>
      </w:r>
    </w:p>
    <w:p w:rsidR="006B7104" w:rsidRDefault="00FA22EA">
      <w:pPr>
        <w:pStyle w:val="51"/>
      </w:pPr>
      <w:bookmarkStart w:id="589" w:name="_Toc256000136"/>
      <w:bookmarkStart w:id="590" w:name="_EN-US_TOPIC_0000001648943569-chtext"/>
      <w:r>
        <w:t>Link Redundancy Check with VMware Multipathing Software</w:t>
      </w:r>
      <w:bookmarkEnd w:id="589"/>
      <w:bookmarkEnd w:id="590"/>
    </w:p>
    <w:p w:rsidR="006B7104" w:rsidRDefault="00FA22EA" w:rsidP="00FA22EA">
      <w:pPr>
        <w:pStyle w:val="Step"/>
        <w:numPr>
          <w:ilvl w:val="6"/>
          <w:numId w:val="169"/>
        </w:numPr>
      </w:pPr>
      <w:r>
        <w:t xml:space="preserve">Run the </w:t>
      </w:r>
      <w:r>
        <w:rPr>
          <w:b/>
        </w:rPr>
        <w:t>esxcfg-mpath -b | grep -E -i "huawei|huasy|symantec|hs|eisoo|udsafe|marstor|sanm|anystor|sugon|netposa"</w:t>
      </w:r>
      <w:r>
        <w:t xml:space="preserve"> command to check whether Huawei disks exist, as shown in </w:t>
      </w:r>
      <w:r>
        <w:fldChar w:fldCharType="begin"/>
      </w:r>
      <w:r>
        <w:instrText>REF _d0e12148 \r \h</w:instrText>
      </w:r>
      <w:r>
        <w:fldChar w:fldCharType="separate"/>
      </w:r>
      <w:r>
        <w:t>Figure 16-4</w:t>
      </w:r>
      <w:r>
        <w:fldChar w:fldCharType="end"/>
      </w:r>
      <w:r>
        <w:t>. If no Huawei disk is found, the check is passed. Otherwise, go to the next step.</w:t>
      </w:r>
    </w:p>
    <w:p w:rsidR="006B7104" w:rsidRDefault="00FA22EA">
      <w:pPr>
        <w:pStyle w:val="FigureDescription"/>
      </w:pPr>
      <w:bookmarkStart w:id="591" w:name="_d0e12148"/>
      <w:bookmarkEnd w:id="591"/>
      <w:r>
        <w:t>Viewing Huawei disk information</w:t>
      </w:r>
    </w:p>
    <w:p w:rsidR="006B7104" w:rsidRDefault="00610957">
      <w:pPr>
        <w:pStyle w:val="Figure"/>
      </w:pPr>
      <w:r>
        <w:pict>
          <v:shape id="_x0000_i1433" type="#_x0000_t75" style="width:382.05pt;height:69.5pt">
            <v:imagedata r:id="rId369" o:title=""/>
          </v:shape>
        </w:pict>
      </w:r>
    </w:p>
    <w:p w:rsidR="006B7104" w:rsidRDefault="006B7104"/>
    <w:p w:rsidR="006B7104" w:rsidRDefault="00FA22EA">
      <w:pPr>
        <w:pStyle w:val="Step"/>
      </w:pPr>
      <w:r>
        <w:t xml:space="preserve">Run the </w:t>
      </w:r>
      <w:r>
        <w:rPr>
          <w:b/>
        </w:rPr>
        <w:t xml:space="preserve">esxcfg-mpath -b -d </w:t>
      </w:r>
      <w:r>
        <w:rPr>
          <w:i/>
        </w:rPr>
        <w:t>DeviceName</w:t>
      </w:r>
      <w:r>
        <w:t xml:space="preserve"> command to obtain the path information of a specified LUN. Obtain the last column of the command output (WWPN of the array controller port).</w:t>
      </w:r>
    </w:p>
    <w:p w:rsidR="006B7104" w:rsidRDefault="00FA22EA">
      <w:pPr>
        <w:pStyle w:val="FigureDescription"/>
      </w:pPr>
      <w:r>
        <w:t>Querying LUN path information</w:t>
      </w:r>
    </w:p>
    <w:p w:rsidR="006B7104" w:rsidRDefault="00610957">
      <w:pPr>
        <w:pStyle w:val="Figure"/>
      </w:pPr>
      <w:r>
        <w:pict>
          <v:shape id="_x0000_i1434" type="#_x0000_t75" style="width:389.95pt;height:34.55pt">
            <v:imagedata r:id="rId370" o:title=""/>
          </v:shape>
        </w:pict>
      </w:r>
    </w:p>
    <w:p w:rsidR="006B7104" w:rsidRDefault="006B7104"/>
    <w:p w:rsidR="006B7104" w:rsidRDefault="00610957">
      <w:pPr>
        <w:pStyle w:val="NotesHeading"/>
      </w:pPr>
      <w:r>
        <w:rPr>
          <w:color w:val="339966"/>
        </w:rPr>
        <w:pict>
          <v:shape id="_x0000_i1435" type="#_x0000_t75" style="width:54.1pt;height:19.15pt">
            <v:imagedata r:id="rId29" o:title="note"/>
          </v:shape>
        </w:pict>
      </w:r>
    </w:p>
    <w:p w:rsidR="006B7104" w:rsidRDefault="00FA22EA">
      <w:pPr>
        <w:pStyle w:val="NotesText"/>
      </w:pPr>
      <w:r>
        <w:rPr>
          <w:i/>
        </w:rPr>
        <w:t>DeviceName</w:t>
      </w:r>
      <w:r>
        <w:t xml:space="preserve"> is the </w:t>
      </w:r>
      <w:r>
        <w:rPr>
          <w:b/>
        </w:rPr>
        <w:t>naa.xxx</w:t>
      </w:r>
      <w:r>
        <w:t xml:space="preserve"> information queried in </w:t>
      </w:r>
      <w:r>
        <w:fldChar w:fldCharType="begin"/>
      </w:r>
      <w:r>
        <w:instrText>REF _d0e12148 \r \h</w:instrText>
      </w:r>
      <w:r>
        <w:fldChar w:fldCharType="separate"/>
      </w:r>
      <w:r>
        <w:t>Figure 16-4</w:t>
      </w:r>
      <w:r>
        <w:fldChar w:fldCharType="end"/>
      </w:r>
      <w:r>
        <w:t>.</w:t>
      </w:r>
    </w:p>
    <w:p w:rsidR="006B7104" w:rsidRDefault="00FA22EA">
      <w:pPr>
        <w:pStyle w:val="Step"/>
      </w:pPr>
      <w:r>
        <w:t xml:space="preserve">Convert each WWPN to a binary value and check the values of the 53rd to 56th bits and change the values into a decimal number. The value indicates the controller ID, such as controller 1 in </w:t>
      </w:r>
      <w:r>
        <w:fldChar w:fldCharType="begin"/>
      </w:r>
      <w:r>
        <w:instrText>REF _d0e12184 \r \h</w:instrText>
      </w:r>
      <w:r>
        <w:fldChar w:fldCharType="separate"/>
      </w:r>
      <w:r>
        <w:t>Figure 16-6</w:t>
      </w:r>
      <w:r>
        <w:fldChar w:fldCharType="end"/>
      </w:r>
      <w:r>
        <w:t>.</w:t>
      </w:r>
    </w:p>
    <w:p w:rsidR="006B7104" w:rsidRDefault="00FA22EA">
      <w:pPr>
        <w:pStyle w:val="FigureDescription"/>
      </w:pPr>
      <w:bookmarkStart w:id="592" w:name="_d0e12184"/>
      <w:bookmarkEnd w:id="592"/>
      <w:r>
        <w:t>Calculating the controller ID</w:t>
      </w:r>
    </w:p>
    <w:p w:rsidR="006B7104" w:rsidRDefault="00610957">
      <w:pPr>
        <w:pStyle w:val="Figure"/>
      </w:pPr>
      <w:r>
        <w:pict>
          <v:shape id="_x0000_i1436" type="#_x0000_t75" style="width:250.15pt;height:229.75pt">
            <v:imagedata r:id="rId371" o:title=""/>
          </v:shape>
        </w:pict>
      </w:r>
    </w:p>
    <w:p w:rsidR="006B7104" w:rsidRDefault="006B7104"/>
    <w:p w:rsidR="006B7104" w:rsidRDefault="00FA22EA">
      <w:pPr>
        <w:pStyle w:val="Step"/>
      </w:pPr>
      <w:r>
        <w:t>Based on the calculated controller ID, check whether each LUN has at least one available path to a batch of controllers with even IDs and a batch of controllers with odd IDs. If yes, a rolling upgrade can be performed; otherwise, a rolling upgrade is unavailable.</w:t>
      </w:r>
    </w:p>
    <w:p w:rsidR="006B7104" w:rsidRDefault="00FA22EA">
      <w:pPr>
        <w:pStyle w:val="End"/>
      </w:pPr>
      <w:r>
        <w:t>----End</w:t>
      </w:r>
    </w:p>
    <w:p w:rsidR="006B7104" w:rsidRDefault="00FA22EA">
      <w:pPr>
        <w:pStyle w:val="41"/>
      </w:pPr>
      <w:bookmarkStart w:id="593" w:name="_Toc256000137"/>
      <w:bookmarkStart w:id="594" w:name="_EN-US_TOPIC_0000001648784201-chtext"/>
      <w:r>
        <w:t>Windows</w:t>
      </w:r>
      <w:bookmarkEnd w:id="593"/>
      <w:bookmarkEnd w:id="594"/>
    </w:p>
    <w:p w:rsidR="006B7104" w:rsidRDefault="00FA22EA">
      <w:r>
        <w:t>This section describes how to check multipathing link redundancy on a Windows host.</w:t>
      </w:r>
    </w:p>
    <w:p w:rsidR="006B7104" w:rsidRDefault="00FA22EA" w:rsidP="00FA22EA">
      <w:pPr>
        <w:pStyle w:val="51"/>
        <w:numPr>
          <w:ilvl w:val="4"/>
          <w:numId w:val="106"/>
        </w:numPr>
      </w:pPr>
      <w:bookmarkStart w:id="595" w:name="_Toc256000138"/>
      <w:bookmarkStart w:id="596" w:name="_EN-US_TOPIC_0000001648704757-chtext"/>
      <w:r>
        <w:t>Link Redundancy Check with Huawei UltraPath</w:t>
      </w:r>
      <w:bookmarkEnd w:id="595"/>
      <w:bookmarkEnd w:id="596"/>
    </w:p>
    <w:p w:rsidR="006B7104" w:rsidRDefault="00FA22EA" w:rsidP="00FA22EA">
      <w:pPr>
        <w:pStyle w:val="Step"/>
        <w:numPr>
          <w:ilvl w:val="6"/>
          <w:numId w:val="170"/>
        </w:numPr>
      </w:pPr>
      <w:bookmarkStart w:id="597" w:name="d0e12249"/>
      <w:bookmarkEnd w:id="597"/>
      <w:r>
        <w:t xml:space="preserve">Open the Command Prompt and run the </w:t>
      </w:r>
      <w:r>
        <w:rPr>
          <w:b/>
        </w:rPr>
        <w:t>upadmin show path</w:t>
      </w:r>
      <w:r>
        <w:t xml:space="preserve"> command to query the path information of the storage system, as shown in </w:t>
      </w:r>
      <w:r>
        <w:fldChar w:fldCharType="begin"/>
      </w:r>
      <w:r>
        <w:instrText>REF _d0e12259 \r \h</w:instrText>
      </w:r>
      <w:r>
        <w:fldChar w:fldCharType="separate"/>
      </w:r>
      <w:r>
        <w:t>Figure 16-7</w:t>
      </w:r>
      <w:r>
        <w:fldChar w:fldCharType="end"/>
      </w:r>
      <w:r>
        <w:t>.</w:t>
      </w:r>
    </w:p>
    <w:p w:rsidR="006B7104" w:rsidRDefault="00FA22EA">
      <w:pPr>
        <w:pStyle w:val="FigureDescription"/>
      </w:pPr>
      <w:bookmarkStart w:id="598" w:name="_d0e12259"/>
      <w:bookmarkEnd w:id="598"/>
      <w:r>
        <w:t>Querying path information on UltraPath</w:t>
      </w:r>
    </w:p>
    <w:p w:rsidR="006B7104" w:rsidRDefault="00610957">
      <w:pPr>
        <w:pStyle w:val="Figure"/>
      </w:pPr>
      <w:r>
        <w:pict>
          <v:shape id="_x0000_i1437" type="#_x0000_t75" style="width:375.8pt;height:195.2pt">
            <v:imagedata r:id="rId372" o:title=""/>
          </v:shape>
        </w:pict>
      </w:r>
    </w:p>
    <w:p w:rsidR="006B7104" w:rsidRDefault="006B7104"/>
    <w:p w:rsidR="006B7104" w:rsidRDefault="00FA22EA">
      <w:pPr>
        <w:pStyle w:val="Step"/>
      </w:pPr>
      <w:bookmarkStart w:id="599" w:name="d0e12263"/>
      <w:bookmarkEnd w:id="599"/>
      <w:r>
        <w:t xml:space="preserve">If an </w:t>
      </w:r>
      <w:r>
        <w:rPr>
          <w:b/>
        </w:rPr>
        <w:t>Array Name</w:t>
      </w:r>
      <w:r>
        <w:t xml:space="preserve"> contains only paths of controller A or B (you can view the paths in the </w:t>
      </w:r>
      <w:r>
        <w:rPr>
          <w:b/>
        </w:rPr>
        <w:t>Controller</w:t>
      </w:r>
      <w:r>
        <w:t xml:space="preserve"> column, for example, site </w:t>
      </w:r>
      <w:r>
        <w:rPr>
          <w:b/>
        </w:rPr>
        <w:t>B</w:t>
      </w:r>
      <w:r>
        <w:t xml:space="preserve"> in </w:t>
      </w:r>
      <w:r>
        <w:fldChar w:fldCharType="begin"/>
      </w:r>
      <w:r>
        <w:instrText>REF _d0e12259 \r \h</w:instrText>
      </w:r>
      <w:r>
        <w:fldChar w:fldCharType="separate"/>
      </w:r>
      <w:r>
        <w:t>Figure 16-7</w:t>
      </w:r>
      <w:r>
        <w:fldChar w:fldCharType="end"/>
      </w:r>
      <w:r>
        <w:t xml:space="preserve">), or contains only paths of the H or L plane (for example, site </w:t>
      </w:r>
      <w:r>
        <w:rPr>
          <w:b/>
        </w:rPr>
        <w:t>A</w:t>
      </w:r>
      <w:r>
        <w:t xml:space="preserve"> in </w:t>
      </w:r>
      <w:r>
        <w:fldChar w:fldCharType="begin"/>
      </w:r>
      <w:r>
        <w:instrText>REF _d0e12259 \r \h</w:instrText>
      </w:r>
      <w:r>
        <w:fldChar w:fldCharType="separate"/>
      </w:r>
      <w:r>
        <w:t>Figure 16-7</w:t>
      </w:r>
      <w:r>
        <w:fldChar w:fldCharType="end"/>
      </w:r>
      <w:r>
        <w:t>), the storage paths are not redundant. If the storage paths are redundant, go to the next step.</w:t>
      </w:r>
    </w:p>
    <w:p w:rsidR="006B7104" w:rsidRDefault="00FA22EA">
      <w:pPr>
        <w:pStyle w:val="Step"/>
      </w:pPr>
      <w:bookmarkStart w:id="600" w:name="d0e12284"/>
      <w:bookmarkEnd w:id="600"/>
      <w:r>
        <w:t xml:space="preserve">Run the </w:t>
      </w:r>
      <w:r>
        <w:rPr>
          <w:b/>
        </w:rPr>
        <w:t>upadmin show vlun type=all</w:t>
      </w:r>
      <w:r>
        <w:t xml:space="preserve"> command to query the VLUN ID list, as shown in </w:t>
      </w:r>
      <w:r>
        <w:fldChar w:fldCharType="begin"/>
      </w:r>
      <w:r>
        <w:instrText>REF _d0e12294 \r \h</w:instrText>
      </w:r>
      <w:r>
        <w:fldChar w:fldCharType="separate"/>
      </w:r>
      <w:r>
        <w:t>Figure 16-8</w:t>
      </w:r>
      <w:r>
        <w:fldChar w:fldCharType="end"/>
      </w:r>
      <w:r>
        <w:t>.</w:t>
      </w:r>
    </w:p>
    <w:p w:rsidR="006B7104" w:rsidRDefault="00FA22EA">
      <w:pPr>
        <w:pStyle w:val="FigureDescription"/>
      </w:pPr>
      <w:bookmarkStart w:id="601" w:name="_d0e12294"/>
      <w:bookmarkEnd w:id="601"/>
      <w:r>
        <w:t>Querying the VLUN ID list</w:t>
      </w:r>
    </w:p>
    <w:p w:rsidR="006B7104" w:rsidRDefault="00610957">
      <w:pPr>
        <w:pStyle w:val="Figure"/>
      </w:pPr>
      <w:r>
        <w:pict>
          <v:shape id="_x0000_i1438" type="#_x0000_t75" style="width:359.15pt;height:108.2pt">
            <v:imagedata r:id="rId373" o:title=""/>
          </v:shape>
        </w:pict>
      </w:r>
    </w:p>
    <w:p w:rsidR="006B7104" w:rsidRDefault="006B7104"/>
    <w:p w:rsidR="006B7104" w:rsidRDefault="00FA22EA">
      <w:pPr>
        <w:pStyle w:val="Step"/>
      </w:pPr>
      <w:bookmarkStart w:id="602" w:name="d0e12298"/>
      <w:bookmarkEnd w:id="602"/>
      <w:r>
        <w:t xml:space="preserve">Run the </w:t>
      </w:r>
      <w:r>
        <w:rPr>
          <w:b/>
        </w:rPr>
        <w:t>upadmin show vlun id=</w:t>
      </w:r>
      <w:r>
        <w:rPr>
          <w:i/>
        </w:rPr>
        <w:t>VLUN ID</w:t>
      </w:r>
      <w:r>
        <w:rPr>
          <w:b/>
        </w:rPr>
        <w:t xml:space="preserve"> type=all</w:t>
      </w:r>
      <w:r>
        <w:t xml:space="preserve"> command for each VLUN ID in the list obtained in </w:t>
      </w:r>
      <w:hyperlink w:anchor="d0e12284" w:tooltip=" " w:history="1">
        <w:r>
          <w:rPr>
            <w:rStyle w:val="ad"/>
          </w:rPr>
          <w:t>Step 3</w:t>
        </w:r>
      </w:hyperlink>
      <w:r>
        <w:t xml:space="preserve"> to query the VLUN details, as shown in </w:t>
      </w:r>
      <w:r>
        <w:fldChar w:fldCharType="begin"/>
      </w:r>
      <w:r>
        <w:instrText>REF _d0e12315 \r \h</w:instrText>
      </w:r>
      <w:r>
        <w:fldChar w:fldCharType="separate"/>
      </w:r>
      <w:r>
        <w:t>Figure 16-9</w:t>
      </w:r>
      <w:r>
        <w:fldChar w:fldCharType="end"/>
      </w:r>
      <w:r>
        <w:t>.</w:t>
      </w:r>
    </w:p>
    <w:p w:rsidR="006B7104" w:rsidRDefault="00FA22EA">
      <w:pPr>
        <w:pStyle w:val="FigureDescription"/>
      </w:pPr>
      <w:bookmarkStart w:id="603" w:name="_d0e12315"/>
      <w:bookmarkEnd w:id="603"/>
      <w:r>
        <w:t>Querying VLUN details</w:t>
      </w:r>
    </w:p>
    <w:p w:rsidR="006B7104" w:rsidRDefault="00610957">
      <w:pPr>
        <w:pStyle w:val="Figure"/>
      </w:pPr>
      <w:r>
        <w:pict>
          <v:shape id="_x0000_i1439" type="#_x0000_t75" style="width:313.8pt;height:179.8pt">
            <v:imagedata r:id="rId374" o:title=""/>
          </v:shape>
        </w:pict>
      </w:r>
    </w:p>
    <w:p w:rsidR="006B7104" w:rsidRDefault="006B7104"/>
    <w:p w:rsidR="006B7104" w:rsidRDefault="00FA22EA">
      <w:pPr>
        <w:pStyle w:val="Step"/>
      </w:pPr>
      <w:r>
        <w:t xml:space="preserve">Determine whether the paths of each LUN are redundant based on the path information of each VLUN queried in </w:t>
      </w:r>
      <w:hyperlink w:anchor="d0e12298" w:tooltip=" " w:history="1">
        <w:r>
          <w:rPr>
            <w:rStyle w:val="ad"/>
          </w:rPr>
          <w:t>Step 4</w:t>
        </w:r>
      </w:hyperlink>
      <w:r>
        <w:t xml:space="preserve"> and the path redundancy queried in </w:t>
      </w:r>
      <w:hyperlink w:anchor="d0e12249" w:tooltip=" " w:history="1">
        <w:r>
          <w:rPr>
            <w:rStyle w:val="ad"/>
          </w:rPr>
          <w:t>Step 1</w:t>
        </w:r>
      </w:hyperlink>
      <w:r>
        <w:t xml:space="preserve"> and </w:t>
      </w:r>
      <w:hyperlink w:anchor="d0e12263" w:tooltip=" " w:history="1">
        <w:r>
          <w:rPr>
            <w:rStyle w:val="ad"/>
          </w:rPr>
          <w:t>Step 2</w:t>
        </w:r>
      </w:hyperlink>
      <w:r>
        <w:t xml:space="preserve">. In </w:t>
      </w:r>
      <w:r>
        <w:fldChar w:fldCharType="begin"/>
      </w:r>
      <w:r>
        <w:instrText>REF _d0e12315 \r \h</w:instrText>
      </w:r>
      <w:r>
        <w:fldChar w:fldCharType="separate"/>
      </w:r>
      <w:r>
        <w:t>Figure 16-9</w:t>
      </w:r>
      <w:r>
        <w:fldChar w:fldCharType="end"/>
      </w:r>
      <w:r>
        <w:t xml:space="preserve">, the LUN whose ID is 127 contains paths 64 to 68, among which paths 64 to 67 are in the </w:t>
      </w:r>
      <w:r>
        <w:rPr>
          <w:b/>
        </w:rPr>
        <w:t>Normal</w:t>
      </w:r>
      <w:r>
        <w:t xml:space="preserve"> state and contain ports on both the H and L planes. This indicates that the VLUN paths are redundant.</w:t>
      </w:r>
    </w:p>
    <w:p w:rsidR="006B7104" w:rsidRDefault="00FA22EA">
      <w:pPr>
        <w:pStyle w:val="End"/>
      </w:pPr>
      <w:r>
        <w:t>----End</w:t>
      </w:r>
    </w:p>
    <w:p w:rsidR="006B7104" w:rsidRDefault="00FA22EA">
      <w:pPr>
        <w:pStyle w:val="41"/>
      </w:pPr>
      <w:bookmarkStart w:id="604" w:name="_Toc256000139"/>
      <w:bookmarkStart w:id="605" w:name="_EN-US_TOPIC_0000001599344052-chtext"/>
      <w:r>
        <w:t>Linux</w:t>
      </w:r>
      <w:bookmarkEnd w:id="604"/>
      <w:bookmarkEnd w:id="605"/>
    </w:p>
    <w:p w:rsidR="006B7104" w:rsidRDefault="00FA22EA">
      <w:r>
        <w:t>This section describes how to check multipathing link redundancy on a Linux host.</w:t>
      </w:r>
    </w:p>
    <w:p w:rsidR="006B7104" w:rsidRDefault="00FA22EA" w:rsidP="00FA22EA">
      <w:pPr>
        <w:pStyle w:val="51"/>
        <w:numPr>
          <w:ilvl w:val="4"/>
          <w:numId w:val="107"/>
        </w:numPr>
      </w:pPr>
      <w:bookmarkStart w:id="606" w:name="_Toc256000140"/>
      <w:bookmarkStart w:id="607" w:name="_EN-US_TOPIC_0000001599344044-chtext"/>
      <w:r>
        <w:t>Link Redundancy Check with Huawei UltraPath</w:t>
      </w:r>
      <w:bookmarkEnd w:id="606"/>
      <w:bookmarkEnd w:id="607"/>
    </w:p>
    <w:p w:rsidR="006B7104" w:rsidRDefault="00FA22EA" w:rsidP="00FA22EA">
      <w:pPr>
        <w:pStyle w:val="Step"/>
        <w:numPr>
          <w:ilvl w:val="6"/>
          <w:numId w:val="171"/>
        </w:numPr>
      </w:pPr>
      <w:bookmarkStart w:id="608" w:name="d0e12394"/>
      <w:bookmarkEnd w:id="608"/>
      <w:r>
        <w:t xml:space="preserve">Log in to the Linux host and run the </w:t>
      </w:r>
      <w:r>
        <w:rPr>
          <w:b/>
        </w:rPr>
        <w:t>upadmin show path</w:t>
      </w:r>
      <w:r>
        <w:t xml:space="preserve"> command to view the path information of the storage system, as shown in </w:t>
      </w:r>
      <w:r>
        <w:fldChar w:fldCharType="begin"/>
      </w:r>
      <w:r>
        <w:instrText>REF _d0e12404 \r \h</w:instrText>
      </w:r>
      <w:r>
        <w:fldChar w:fldCharType="separate"/>
      </w:r>
      <w:r>
        <w:t>Figure 16-10</w:t>
      </w:r>
      <w:r>
        <w:fldChar w:fldCharType="end"/>
      </w:r>
      <w:r>
        <w:t>.</w:t>
      </w:r>
    </w:p>
    <w:p w:rsidR="006B7104" w:rsidRDefault="00FA22EA">
      <w:pPr>
        <w:pStyle w:val="FigureDescription"/>
      </w:pPr>
      <w:bookmarkStart w:id="609" w:name="_d0e12404"/>
      <w:bookmarkEnd w:id="609"/>
      <w:r>
        <w:t>Querying path information on UltraPath</w:t>
      </w:r>
    </w:p>
    <w:p w:rsidR="006B7104" w:rsidRDefault="00610957">
      <w:pPr>
        <w:pStyle w:val="Figure"/>
      </w:pPr>
      <w:r>
        <w:pict>
          <v:shape id="_x0000_i1440" type="#_x0000_t75" style="width:326.7pt;height:168.55pt">
            <v:imagedata r:id="rId375" o:title=""/>
          </v:shape>
        </w:pict>
      </w:r>
    </w:p>
    <w:p w:rsidR="006B7104" w:rsidRDefault="006B7104"/>
    <w:p w:rsidR="006B7104" w:rsidRDefault="00FA22EA">
      <w:pPr>
        <w:pStyle w:val="Step"/>
      </w:pPr>
      <w:bookmarkStart w:id="610" w:name="d0e12408"/>
      <w:bookmarkEnd w:id="610"/>
      <w:r>
        <w:t xml:space="preserve">If an </w:t>
      </w:r>
      <w:r>
        <w:rPr>
          <w:b/>
        </w:rPr>
        <w:t>Array Name</w:t>
      </w:r>
      <w:r>
        <w:t xml:space="preserve"> contains only paths of controller A or B (you can view the paths in the </w:t>
      </w:r>
      <w:r>
        <w:rPr>
          <w:b/>
        </w:rPr>
        <w:t>Controller</w:t>
      </w:r>
      <w:r>
        <w:t xml:space="preserve"> column, for example, site </w:t>
      </w:r>
      <w:r>
        <w:rPr>
          <w:b/>
        </w:rPr>
        <w:t>B</w:t>
      </w:r>
      <w:r>
        <w:t xml:space="preserve"> in </w:t>
      </w:r>
      <w:r>
        <w:fldChar w:fldCharType="begin"/>
      </w:r>
      <w:r>
        <w:instrText>REF _d0e12404 \r \h</w:instrText>
      </w:r>
      <w:r>
        <w:fldChar w:fldCharType="separate"/>
      </w:r>
      <w:r>
        <w:t>Figure 16-10</w:t>
      </w:r>
      <w:r>
        <w:fldChar w:fldCharType="end"/>
      </w:r>
      <w:r>
        <w:t xml:space="preserve">), or contains only paths of the H or L plane (for example, site </w:t>
      </w:r>
      <w:r>
        <w:rPr>
          <w:b/>
        </w:rPr>
        <w:t>A</w:t>
      </w:r>
      <w:r>
        <w:t xml:space="preserve"> in </w:t>
      </w:r>
      <w:r>
        <w:fldChar w:fldCharType="begin"/>
      </w:r>
      <w:r>
        <w:instrText>REF _d0e12404 \r \h</w:instrText>
      </w:r>
      <w:r>
        <w:fldChar w:fldCharType="separate"/>
      </w:r>
      <w:r>
        <w:t>Figure 16-10</w:t>
      </w:r>
      <w:r>
        <w:fldChar w:fldCharType="end"/>
      </w:r>
      <w:r>
        <w:t>), the storage paths are not redundant. If the storage paths are redundant, go to the next step.</w:t>
      </w:r>
    </w:p>
    <w:p w:rsidR="006B7104" w:rsidRDefault="00FA22EA">
      <w:pPr>
        <w:pStyle w:val="Step"/>
      </w:pPr>
      <w:bookmarkStart w:id="611" w:name="d0e12429"/>
      <w:bookmarkEnd w:id="611"/>
      <w:r>
        <w:t xml:space="preserve">Run the </w:t>
      </w:r>
      <w:r>
        <w:rPr>
          <w:b/>
        </w:rPr>
        <w:t>upadmin show vlun type=all</w:t>
      </w:r>
      <w:r>
        <w:t xml:space="preserve"> command to query the VLUN ID list, as shown in </w:t>
      </w:r>
      <w:r>
        <w:fldChar w:fldCharType="begin"/>
      </w:r>
      <w:r>
        <w:instrText>REF _d0e12439 \r \h</w:instrText>
      </w:r>
      <w:r>
        <w:fldChar w:fldCharType="separate"/>
      </w:r>
      <w:r>
        <w:t>Figure 16-11</w:t>
      </w:r>
      <w:r>
        <w:fldChar w:fldCharType="end"/>
      </w:r>
      <w:r>
        <w:t>.</w:t>
      </w:r>
    </w:p>
    <w:p w:rsidR="006B7104" w:rsidRDefault="00FA22EA">
      <w:pPr>
        <w:pStyle w:val="FigureDescription"/>
      </w:pPr>
      <w:bookmarkStart w:id="612" w:name="_d0e12439"/>
      <w:bookmarkEnd w:id="612"/>
      <w:r>
        <w:t>Querying the VLUN ID list</w:t>
      </w:r>
    </w:p>
    <w:p w:rsidR="006B7104" w:rsidRDefault="00610957">
      <w:pPr>
        <w:pStyle w:val="Figure"/>
      </w:pPr>
      <w:r>
        <w:pict>
          <v:shape id="_x0000_i1441" type="#_x0000_t75" style="width:319.65pt;height:96.95pt">
            <v:imagedata r:id="rId376" o:title=""/>
          </v:shape>
        </w:pict>
      </w:r>
    </w:p>
    <w:p w:rsidR="006B7104" w:rsidRDefault="006B7104"/>
    <w:p w:rsidR="006B7104" w:rsidRDefault="00FA22EA">
      <w:pPr>
        <w:pStyle w:val="Step"/>
      </w:pPr>
      <w:bookmarkStart w:id="613" w:name="d0e12443"/>
      <w:bookmarkEnd w:id="613"/>
      <w:r>
        <w:t xml:space="preserve">Run the </w:t>
      </w:r>
      <w:r>
        <w:rPr>
          <w:b/>
        </w:rPr>
        <w:t>upadmin show vlun id=</w:t>
      </w:r>
      <w:r>
        <w:rPr>
          <w:i/>
        </w:rPr>
        <w:t>VLUN ID</w:t>
      </w:r>
      <w:r>
        <w:rPr>
          <w:b/>
        </w:rPr>
        <w:t xml:space="preserve"> type=all</w:t>
      </w:r>
      <w:r>
        <w:t xml:space="preserve"> command for each VLUN ID in the list obtained in </w:t>
      </w:r>
      <w:hyperlink w:anchor="d0e12429" w:tooltip=" " w:history="1">
        <w:r>
          <w:rPr>
            <w:rStyle w:val="ad"/>
          </w:rPr>
          <w:t>Step 3</w:t>
        </w:r>
      </w:hyperlink>
      <w:r>
        <w:t xml:space="preserve"> to query the VLUN details, as shown in </w:t>
      </w:r>
      <w:r>
        <w:fldChar w:fldCharType="begin"/>
      </w:r>
      <w:r>
        <w:instrText>REF _d0e12460 \r \h</w:instrText>
      </w:r>
      <w:r>
        <w:fldChar w:fldCharType="separate"/>
      </w:r>
      <w:r>
        <w:t>Figure 16-12</w:t>
      </w:r>
      <w:r>
        <w:fldChar w:fldCharType="end"/>
      </w:r>
      <w:r>
        <w:t>.</w:t>
      </w:r>
    </w:p>
    <w:p w:rsidR="006B7104" w:rsidRDefault="00FA22EA">
      <w:pPr>
        <w:pStyle w:val="FigureDescription"/>
      </w:pPr>
      <w:bookmarkStart w:id="614" w:name="_d0e12460"/>
      <w:bookmarkEnd w:id="614"/>
      <w:r>
        <w:t>Querying VLUN details</w:t>
      </w:r>
    </w:p>
    <w:p w:rsidR="006B7104" w:rsidRDefault="00610957">
      <w:pPr>
        <w:pStyle w:val="Figure"/>
      </w:pPr>
      <w:r>
        <w:pict>
          <v:shape id="_x0000_i1442" type="#_x0000_t75" style="width:318.8pt;height:194.75pt">
            <v:imagedata r:id="rId377" o:title=""/>
          </v:shape>
        </w:pict>
      </w:r>
    </w:p>
    <w:p w:rsidR="006B7104" w:rsidRDefault="006B7104"/>
    <w:p w:rsidR="006B7104" w:rsidRDefault="00FA22EA">
      <w:pPr>
        <w:pStyle w:val="Step"/>
      </w:pPr>
      <w:r>
        <w:t xml:space="preserve">Determine whether the paths of each LUN are redundant based on the path information of each VLUN queried in </w:t>
      </w:r>
      <w:hyperlink w:anchor="d0e12443" w:tooltip=" " w:history="1">
        <w:r>
          <w:rPr>
            <w:rStyle w:val="ad"/>
          </w:rPr>
          <w:t>Step 4</w:t>
        </w:r>
      </w:hyperlink>
      <w:r>
        <w:t xml:space="preserve"> and the path redundancy queried in </w:t>
      </w:r>
      <w:hyperlink w:anchor="d0e12394" w:tooltip=" " w:history="1">
        <w:r>
          <w:rPr>
            <w:rStyle w:val="ad"/>
          </w:rPr>
          <w:t>Step 1</w:t>
        </w:r>
      </w:hyperlink>
      <w:r>
        <w:t xml:space="preserve"> and </w:t>
      </w:r>
      <w:hyperlink w:anchor="d0e12408" w:tooltip=" " w:history="1">
        <w:r>
          <w:rPr>
            <w:rStyle w:val="ad"/>
          </w:rPr>
          <w:t>Step 2</w:t>
        </w:r>
      </w:hyperlink>
      <w:r>
        <w:t xml:space="preserve">. In </w:t>
      </w:r>
      <w:r>
        <w:fldChar w:fldCharType="begin"/>
      </w:r>
      <w:r>
        <w:instrText>REF _d0e12460 \r \h</w:instrText>
      </w:r>
      <w:r>
        <w:fldChar w:fldCharType="separate"/>
      </w:r>
      <w:r>
        <w:t>Figure 16-12</w:t>
      </w:r>
      <w:r>
        <w:fldChar w:fldCharType="end"/>
      </w:r>
      <w:r>
        <w:t xml:space="preserve">, the LUN whose ID is 127 contains paths 64 to 68, among which paths 64 to 67 are in the </w:t>
      </w:r>
      <w:r>
        <w:rPr>
          <w:b/>
        </w:rPr>
        <w:t>Normal</w:t>
      </w:r>
      <w:r>
        <w:t xml:space="preserve"> state and contain ports on both the H and L planes. This indicates that the VLUN paths are redundant.</w:t>
      </w:r>
    </w:p>
    <w:p w:rsidR="006B7104" w:rsidRDefault="00FA22EA">
      <w:pPr>
        <w:pStyle w:val="End"/>
      </w:pPr>
      <w:r>
        <w:t>----End</w:t>
      </w:r>
    </w:p>
    <w:p w:rsidR="006B7104" w:rsidRDefault="00FA22EA">
      <w:pPr>
        <w:pStyle w:val="51"/>
      </w:pPr>
      <w:bookmarkStart w:id="615" w:name="_Toc256000141"/>
      <w:bookmarkStart w:id="616" w:name="_EN-US_TOPIC_0000001648704769-chtext"/>
      <w:r>
        <w:t>Link Redundancy Check with Linux Multipathing Software</w:t>
      </w:r>
      <w:bookmarkEnd w:id="615"/>
      <w:bookmarkEnd w:id="616"/>
    </w:p>
    <w:p w:rsidR="006B7104" w:rsidRDefault="00FA22EA" w:rsidP="00FA22EA">
      <w:pPr>
        <w:pStyle w:val="Step"/>
        <w:numPr>
          <w:ilvl w:val="6"/>
          <w:numId w:val="172"/>
        </w:numPr>
      </w:pPr>
      <w:r>
        <w:t xml:space="preserve">Run the </w:t>
      </w:r>
      <w:r>
        <w:rPr>
          <w:b/>
        </w:rPr>
        <w:t>lsscsi</w:t>
      </w:r>
      <w:r>
        <w:t xml:space="preserve"> command and obtain the target port ID reported by the disk array based on the first column in the command output. Check whether the disk mapped by Huawei storage exists based on the third column, as shown in </w:t>
      </w:r>
      <w:r>
        <w:fldChar w:fldCharType="begin"/>
      </w:r>
      <w:r>
        <w:instrText>REF _d0e12520 \r \h</w:instrText>
      </w:r>
      <w:r>
        <w:fldChar w:fldCharType="separate"/>
      </w:r>
      <w:r>
        <w:t>Figure 16-13</w:t>
      </w:r>
      <w:r>
        <w:fldChar w:fldCharType="end"/>
      </w:r>
      <w:r>
        <w:t>.</w:t>
      </w:r>
    </w:p>
    <w:p w:rsidR="006B7104" w:rsidRDefault="00FA22EA">
      <w:pPr>
        <w:pStyle w:val="FigureDescription"/>
      </w:pPr>
      <w:bookmarkStart w:id="617" w:name="_d0e12520"/>
      <w:bookmarkEnd w:id="617"/>
      <w:r>
        <w:t xml:space="preserve">Viewing disk information by running </w:t>
      </w:r>
      <w:r>
        <w:rPr>
          <w:b/>
        </w:rPr>
        <w:t>lsscsi</w:t>
      </w:r>
    </w:p>
    <w:p w:rsidR="006B7104" w:rsidRDefault="00610957">
      <w:pPr>
        <w:pStyle w:val="Figure"/>
      </w:pPr>
      <w:r>
        <w:pict>
          <v:shape id="_x0000_i1443" type="#_x0000_t75" style="width:278.85pt;height:334.2pt">
            <v:imagedata r:id="rId378" o:title=""/>
          </v:shape>
        </w:pict>
      </w:r>
    </w:p>
    <w:p w:rsidR="006B7104" w:rsidRDefault="006B7104"/>
    <w:p w:rsidR="006B7104" w:rsidRDefault="00FA22EA">
      <w:pPr>
        <w:pStyle w:val="Step"/>
      </w:pPr>
      <w:r>
        <w:t>Check whether there are disks mapped by Huawei storage devices based on the information displayed in the third column. The following types of disks belong to Huawei storage devices (case insensitive): Huawei|huasy|symantec|hs|eisoo|udsafe|marstor|sanm|anystor|sugon|netposa. If no Huawei disk exists, skip this section.</w:t>
      </w:r>
    </w:p>
    <w:p w:rsidR="006B7104" w:rsidRDefault="00FA22EA">
      <w:pPr>
        <w:pStyle w:val="Step"/>
      </w:pPr>
      <w:r>
        <w:t xml:space="preserve">After obtaining the Huawei disk list, classify the disks according to the first three digits in the first column. As shown in </w:t>
      </w:r>
      <w:r>
        <w:fldChar w:fldCharType="begin"/>
      </w:r>
      <w:r>
        <w:instrText>REF _d0e12520 \r \h</w:instrText>
      </w:r>
      <w:r>
        <w:fldChar w:fldCharType="separate"/>
      </w:r>
      <w:r>
        <w:t>Figure 16-13</w:t>
      </w:r>
      <w:r>
        <w:fldChar w:fldCharType="end"/>
      </w:r>
      <w:r>
        <w:t xml:space="preserve">, there are four types of disks: </w:t>
      </w:r>
      <w:r>
        <w:rPr>
          <w:b/>
        </w:rPr>
        <w:t>0:0:0</w:t>
      </w:r>
      <w:r>
        <w:t xml:space="preserve">, </w:t>
      </w:r>
      <w:r>
        <w:rPr>
          <w:b/>
        </w:rPr>
        <w:t>0:0:1</w:t>
      </w:r>
      <w:r>
        <w:t xml:space="preserve">, </w:t>
      </w:r>
      <w:r>
        <w:rPr>
          <w:b/>
        </w:rPr>
        <w:t>1:0:0</w:t>
      </w:r>
      <w:r>
        <w:t xml:space="preserve">, and </w:t>
      </w:r>
      <w:r>
        <w:rPr>
          <w:b/>
        </w:rPr>
        <w:t>1:0:1</w:t>
      </w:r>
      <w:r>
        <w:t>, indicating the port number of different targets reported by the storage device.</w:t>
      </w:r>
    </w:p>
    <w:p w:rsidR="006B7104" w:rsidRDefault="00FA22EA">
      <w:pPr>
        <w:pStyle w:val="Step"/>
      </w:pPr>
      <w:r>
        <w:t xml:space="preserve">Run the </w:t>
      </w:r>
      <w:r>
        <w:rPr>
          <w:b/>
        </w:rPr>
        <w:t>cat /sys/class/fc_transport/target</w:t>
      </w:r>
      <w:r>
        <w:rPr>
          <w:i/>
        </w:rPr>
        <w:t>X:X:X</w:t>
      </w:r>
      <w:r>
        <w:rPr>
          <w:b/>
        </w:rPr>
        <w:t>/port_name</w:t>
      </w:r>
      <w:r>
        <w:t xml:space="preserve"> command (</w:t>
      </w:r>
      <w:r>
        <w:rPr>
          <w:i/>
        </w:rPr>
        <w:t>X:X:X</w:t>
      </w:r>
      <w:r>
        <w:t xml:space="preserve"> is the first three digits in the first column obtained in the previous step, for example, </w:t>
      </w:r>
      <w:r>
        <w:rPr>
          <w:b/>
        </w:rPr>
        <w:t>0:0:0</w:t>
      </w:r>
      <w:r>
        <w:t xml:space="preserve">, </w:t>
      </w:r>
      <w:r>
        <w:rPr>
          <w:b/>
        </w:rPr>
        <w:t>0:0:1</w:t>
      </w:r>
      <w:r>
        <w:t xml:space="preserve">, </w:t>
      </w:r>
      <w:r>
        <w:rPr>
          <w:b/>
        </w:rPr>
        <w:t>1:0:0</w:t>
      </w:r>
      <w:r>
        <w:t xml:space="preserve">, or </w:t>
      </w:r>
      <w:r>
        <w:rPr>
          <w:b/>
        </w:rPr>
        <w:t>1:0:1</w:t>
      </w:r>
      <w:r>
        <w:t xml:space="preserve">) to query the array controllers whose targets are connected to the host. The query result is a hexadecimal port name (WWPN), as shown in </w:t>
      </w:r>
      <w:r>
        <w:fldChar w:fldCharType="begin"/>
      </w:r>
      <w:r>
        <w:instrText>REF _d0e12577 \r \h</w:instrText>
      </w:r>
      <w:r>
        <w:fldChar w:fldCharType="separate"/>
      </w:r>
      <w:r>
        <w:t>Figure 16-14</w:t>
      </w:r>
      <w:r>
        <w:fldChar w:fldCharType="end"/>
      </w:r>
      <w:r>
        <w:t>.</w:t>
      </w:r>
    </w:p>
    <w:p w:rsidR="006B7104" w:rsidRDefault="00FA22EA">
      <w:pPr>
        <w:pStyle w:val="FigureDescription"/>
      </w:pPr>
      <w:bookmarkStart w:id="618" w:name="_d0e12577"/>
      <w:bookmarkEnd w:id="618"/>
      <w:r>
        <w:t>Querying port names</w:t>
      </w:r>
    </w:p>
    <w:p w:rsidR="006B7104" w:rsidRDefault="00610957">
      <w:pPr>
        <w:pStyle w:val="Figure"/>
      </w:pPr>
      <w:r>
        <w:pict>
          <v:shape id="_x0000_i1444" type="#_x0000_t75" style="width:324.2pt;height:22.9pt">
            <v:imagedata r:id="rId379" o:title=""/>
          </v:shape>
        </w:pict>
      </w:r>
    </w:p>
    <w:p w:rsidR="006B7104" w:rsidRDefault="006B7104"/>
    <w:p w:rsidR="006B7104" w:rsidRDefault="00FA22EA">
      <w:pPr>
        <w:pStyle w:val="Step"/>
      </w:pPr>
      <w:r>
        <w:t xml:space="preserve">Convert each port name (WWPN) into a binary value, check the values of the 53rd to 56th bits, and convert the values into a decimal number. The converted number indicates the controller ID, such as controller 0 in </w:t>
      </w:r>
      <w:r>
        <w:fldChar w:fldCharType="begin"/>
      </w:r>
      <w:r>
        <w:instrText>REF _d0e12589 \r \h</w:instrText>
      </w:r>
      <w:r>
        <w:fldChar w:fldCharType="separate"/>
      </w:r>
      <w:r>
        <w:t>Figure 16-15</w:t>
      </w:r>
      <w:r>
        <w:fldChar w:fldCharType="end"/>
      </w:r>
      <w:r>
        <w:t>.</w:t>
      </w:r>
    </w:p>
    <w:p w:rsidR="006B7104" w:rsidRDefault="00FA22EA">
      <w:pPr>
        <w:pStyle w:val="FigureDescription"/>
      </w:pPr>
      <w:bookmarkStart w:id="619" w:name="_d0e12589"/>
      <w:bookmarkEnd w:id="619"/>
      <w:r>
        <w:t>Calculating the controller ID</w:t>
      </w:r>
    </w:p>
    <w:p w:rsidR="006B7104" w:rsidRDefault="00610957">
      <w:pPr>
        <w:pStyle w:val="Figure"/>
      </w:pPr>
      <w:r>
        <w:pict>
          <v:shape id="_x0000_i1445" type="#_x0000_t75" style="width:250.15pt;height:229.75pt">
            <v:imagedata r:id="rId380" o:title=""/>
          </v:shape>
        </w:pict>
      </w:r>
    </w:p>
    <w:p w:rsidR="006B7104" w:rsidRDefault="006B7104"/>
    <w:p w:rsidR="006B7104" w:rsidRDefault="00FA22EA">
      <w:pPr>
        <w:pStyle w:val="Step"/>
      </w:pPr>
      <w:r>
        <w:t>Based on the calculated controller ID, check whether each LUN has at least one available path to a batch of controllers with even IDs and a batch of controllers with odd IDs. If yes, a rolling upgrade can be performed; otherwise, a rolling upgrade is unavailable.</w:t>
      </w:r>
    </w:p>
    <w:p w:rsidR="006B7104" w:rsidRDefault="00FA22EA">
      <w:pPr>
        <w:pStyle w:val="End"/>
      </w:pPr>
      <w:r>
        <w:t>----End</w:t>
      </w:r>
    </w:p>
    <w:p w:rsidR="006B7104" w:rsidRDefault="00FA22EA">
      <w:pPr>
        <w:pStyle w:val="41"/>
      </w:pPr>
      <w:bookmarkStart w:id="620" w:name="_Toc256000142"/>
      <w:bookmarkStart w:id="621" w:name="_EN-US_TOPIC_0000001648586061-chtext"/>
      <w:r>
        <w:t>Solaris</w:t>
      </w:r>
      <w:bookmarkEnd w:id="620"/>
      <w:bookmarkEnd w:id="621"/>
    </w:p>
    <w:p w:rsidR="006B7104" w:rsidRDefault="00FA22EA">
      <w:r>
        <w:t>This section describes how to check multipathing link redundancy in a host running in Solaris.</w:t>
      </w:r>
    </w:p>
    <w:p w:rsidR="006B7104" w:rsidRDefault="00FA22EA" w:rsidP="00FA22EA">
      <w:pPr>
        <w:pStyle w:val="51"/>
        <w:numPr>
          <w:ilvl w:val="4"/>
          <w:numId w:val="108"/>
        </w:numPr>
      </w:pPr>
      <w:bookmarkStart w:id="622" w:name="_Toc256000143"/>
      <w:bookmarkStart w:id="623" w:name="_EN-US_TOPIC_0000001599026116-chtext"/>
      <w:r>
        <w:t>Link Redundancy Check with Huawei UltraPath</w:t>
      </w:r>
      <w:bookmarkEnd w:id="622"/>
      <w:bookmarkEnd w:id="623"/>
    </w:p>
    <w:p w:rsidR="006B7104" w:rsidRDefault="00FA22EA" w:rsidP="00FA22EA">
      <w:pPr>
        <w:pStyle w:val="Step"/>
        <w:numPr>
          <w:ilvl w:val="6"/>
          <w:numId w:val="173"/>
        </w:numPr>
      </w:pPr>
      <w:r>
        <w:t xml:space="preserve">Log in to the host and run the </w:t>
      </w:r>
      <w:r>
        <w:rPr>
          <w:b/>
        </w:rPr>
        <w:t>upadmin show path</w:t>
      </w:r>
      <w:r>
        <w:t xml:space="preserve"> command to view the path information of the storage system, as shown in </w:t>
      </w:r>
      <w:r>
        <w:fldChar w:fldCharType="begin"/>
      </w:r>
      <w:r>
        <w:instrText>REF _d0e12664 \r \h</w:instrText>
      </w:r>
      <w:r>
        <w:fldChar w:fldCharType="separate"/>
      </w:r>
      <w:r>
        <w:t>Figure 16-16</w:t>
      </w:r>
      <w:r>
        <w:fldChar w:fldCharType="end"/>
      </w:r>
      <w:r>
        <w:t>.</w:t>
      </w:r>
    </w:p>
    <w:p w:rsidR="006B7104" w:rsidRDefault="00FA22EA">
      <w:pPr>
        <w:pStyle w:val="FigureDescription"/>
      </w:pPr>
      <w:bookmarkStart w:id="624" w:name="_d0e12664"/>
      <w:bookmarkEnd w:id="624"/>
      <w:r>
        <w:t>Querying path information on UltraPath</w:t>
      </w:r>
    </w:p>
    <w:p w:rsidR="006B7104" w:rsidRDefault="00610957">
      <w:pPr>
        <w:pStyle w:val="Figure"/>
      </w:pPr>
      <w:r>
        <w:pict>
          <v:shape id="_x0000_i1446" type="#_x0000_t75" style="width:307.15pt;height:159pt">
            <v:imagedata r:id="rId381" o:title=""/>
          </v:shape>
        </w:pict>
      </w:r>
    </w:p>
    <w:p w:rsidR="006B7104" w:rsidRDefault="006B7104"/>
    <w:p w:rsidR="006B7104" w:rsidRDefault="00FA22EA">
      <w:pPr>
        <w:pStyle w:val="Step"/>
      </w:pPr>
      <w:r>
        <w:t xml:space="preserve">If an </w:t>
      </w:r>
      <w:r>
        <w:rPr>
          <w:b/>
        </w:rPr>
        <w:t>Array Name</w:t>
      </w:r>
      <w:r>
        <w:t xml:space="preserve"> contains only paths of controller A or B (you can view the paths in the </w:t>
      </w:r>
      <w:r>
        <w:rPr>
          <w:b/>
        </w:rPr>
        <w:t>Controller</w:t>
      </w:r>
      <w:r>
        <w:t xml:space="preserve"> column, for example, site </w:t>
      </w:r>
      <w:r>
        <w:rPr>
          <w:b/>
        </w:rPr>
        <w:t>B</w:t>
      </w:r>
      <w:r>
        <w:t xml:space="preserve"> in </w:t>
      </w:r>
      <w:r>
        <w:fldChar w:fldCharType="begin"/>
      </w:r>
      <w:r>
        <w:instrText>REF _d0e12664 \r \h</w:instrText>
      </w:r>
      <w:r>
        <w:fldChar w:fldCharType="separate"/>
      </w:r>
      <w:r>
        <w:t>Figure 16-16</w:t>
      </w:r>
      <w:r>
        <w:fldChar w:fldCharType="end"/>
      </w:r>
      <w:r>
        <w:t xml:space="preserve">), or contains only paths of the H or L plane (for example, site </w:t>
      </w:r>
      <w:r>
        <w:rPr>
          <w:b/>
        </w:rPr>
        <w:t>A</w:t>
      </w:r>
      <w:r>
        <w:t xml:space="preserve"> in </w:t>
      </w:r>
      <w:r>
        <w:fldChar w:fldCharType="begin"/>
      </w:r>
      <w:r>
        <w:instrText>REF _d0e12664 \r \h</w:instrText>
      </w:r>
      <w:r>
        <w:fldChar w:fldCharType="separate"/>
      </w:r>
      <w:r>
        <w:t>Figure 16-16</w:t>
      </w:r>
      <w:r>
        <w:fldChar w:fldCharType="end"/>
      </w:r>
      <w:r>
        <w:t>), the storage paths are not redundant. If the storage paths are redundant, go to the next step.</w:t>
      </w:r>
    </w:p>
    <w:p w:rsidR="006B7104" w:rsidRDefault="00FA22EA">
      <w:pPr>
        <w:pStyle w:val="Step"/>
      </w:pPr>
      <w:bookmarkStart w:id="625" w:name="d0e12689"/>
      <w:bookmarkEnd w:id="625"/>
      <w:r>
        <w:t xml:space="preserve">Run the </w:t>
      </w:r>
      <w:r>
        <w:rPr>
          <w:b/>
        </w:rPr>
        <w:t>upadmin show vlun type=all</w:t>
      </w:r>
      <w:r>
        <w:t xml:space="preserve"> command to query the VLUN ID list, as shown in </w:t>
      </w:r>
      <w:r>
        <w:fldChar w:fldCharType="begin"/>
      </w:r>
      <w:r>
        <w:instrText>REF _d0e12699 \r \h</w:instrText>
      </w:r>
      <w:r>
        <w:fldChar w:fldCharType="separate"/>
      </w:r>
      <w:r>
        <w:t>Figure 16-17</w:t>
      </w:r>
      <w:r>
        <w:fldChar w:fldCharType="end"/>
      </w:r>
      <w:r>
        <w:t>.</w:t>
      </w:r>
    </w:p>
    <w:p w:rsidR="006B7104" w:rsidRDefault="00FA22EA">
      <w:pPr>
        <w:pStyle w:val="FigureDescription"/>
      </w:pPr>
      <w:bookmarkStart w:id="626" w:name="_d0e12699"/>
      <w:bookmarkEnd w:id="626"/>
      <w:r>
        <w:t>Querying the VLUN ID list</w:t>
      </w:r>
    </w:p>
    <w:p w:rsidR="006B7104" w:rsidRDefault="00610957">
      <w:pPr>
        <w:pStyle w:val="Figure"/>
      </w:pPr>
      <w:r>
        <w:pict>
          <v:shape id="_x0000_i1447" type="#_x0000_t75" style="width:294.65pt;height:88.25pt">
            <v:imagedata r:id="rId382" o:title=""/>
          </v:shape>
        </w:pict>
      </w:r>
    </w:p>
    <w:p w:rsidR="006B7104" w:rsidRDefault="006B7104"/>
    <w:p w:rsidR="006B7104" w:rsidRDefault="00FA22EA">
      <w:pPr>
        <w:pStyle w:val="Step"/>
      </w:pPr>
      <w:r>
        <w:t xml:space="preserve">Run the </w:t>
      </w:r>
      <w:r>
        <w:rPr>
          <w:b/>
        </w:rPr>
        <w:t>upadmin show vlun id=</w:t>
      </w:r>
      <w:r>
        <w:rPr>
          <w:i/>
        </w:rPr>
        <w:t>VLUN ID</w:t>
      </w:r>
      <w:r>
        <w:rPr>
          <w:b/>
        </w:rPr>
        <w:t xml:space="preserve"> type=all</w:t>
      </w:r>
      <w:r>
        <w:t xml:space="preserve"> command for each VLUN ID in the list obtained in </w:t>
      </w:r>
      <w:hyperlink w:anchor="d0e12689" w:tooltip=" " w:history="1">
        <w:r>
          <w:rPr>
            <w:rStyle w:val="ad"/>
          </w:rPr>
          <w:t>Step 3</w:t>
        </w:r>
      </w:hyperlink>
      <w:r>
        <w:t xml:space="preserve"> to query the VLUN details, as shown in </w:t>
      </w:r>
      <w:r>
        <w:fldChar w:fldCharType="begin"/>
      </w:r>
      <w:r>
        <w:instrText>REF _d0e12720 \r \h</w:instrText>
      </w:r>
      <w:r>
        <w:fldChar w:fldCharType="separate"/>
      </w:r>
      <w:r>
        <w:t>Figure 16-18</w:t>
      </w:r>
      <w:r>
        <w:fldChar w:fldCharType="end"/>
      </w:r>
      <w:r>
        <w:t>.</w:t>
      </w:r>
    </w:p>
    <w:p w:rsidR="006B7104" w:rsidRDefault="00FA22EA">
      <w:pPr>
        <w:pStyle w:val="FigureDescription"/>
      </w:pPr>
      <w:bookmarkStart w:id="627" w:name="_d0e12720"/>
      <w:bookmarkEnd w:id="627"/>
      <w:r>
        <w:t>Querying VLUN details</w:t>
      </w:r>
    </w:p>
    <w:p w:rsidR="006B7104" w:rsidRDefault="00610957">
      <w:pPr>
        <w:pStyle w:val="Figure"/>
      </w:pPr>
      <w:r>
        <w:pict>
          <v:shape id="_x0000_i1448" type="#_x0000_t75" style="width:300.5pt;height:175.2pt">
            <v:imagedata r:id="rId383" o:title=""/>
          </v:shape>
        </w:pict>
      </w:r>
    </w:p>
    <w:p w:rsidR="006B7104" w:rsidRDefault="006B7104"/>
    <w:p w:rsidR="006B7104" w:rsidRDefault="00FA22EA">
      <w:pPr>
        <w:pStyle w:val="End"/>
      </w:pPr>
      <w:r>
        <w:t>----End</w:t>
      </w:r>
    </w:p>
    <w:p w:rsidR="006B7104" w:rsidRDefault="00FA22EA">
      <w:pPr>
        <w:pStyle w:val="51"/>
      </w:pPr>
      <w:bookmarkStart w:id="628" w:name="_Toc256000144"/>
      <w:bookmarkStart w:id="629" w:name="_EN-US_TOPIC_0000001599026108-chtext"/>
      <w:r>
        <w:t>Link Redundancy Check with Solaris Multipathing Software</w:t>
      </w:r>
      <w:bookmarkEnd w:id="628"/>
      <w:bookmarkEnd w:id="629"/>
    </w:p>
    <w:p w:rsidR="006B7104" w:rsidRDefault="00FA22EA" w:rsidP="00FA22EA">
      <w:pPr>
        <w:pStyle w:val="Step"/>
        <w:numPr>
          <w:ilvl w:val="6"/>
          <w:numId w:val="174"/>
        </w:numPr>
      </w:pPr>
      <w:r>
        <w:t xml:space="preserve">Run the </w:t>
      </w:r>
      <w:r>
        <w:rPr>
          <w:b/>
        </w:rPr>
        <w:t>mpathadm list lu|grep rdsk</w:t>
      </w:r>
      <w:r>
        <w:t xml:space="preserve"> command to obtain the disks managed by Solaris multipathing (STMS), as shown in </w:t>
      </w:r>
      <w:r>
        <w:fldChar w:fldCharType="begin"/>
      </w:r>
      <w:r>
        <w:instrText>REF _d0e12762 \r \h</w:instrText>
      </w:r>
      <w:r>
        <w:fldChar w:fldCharType="separate"/>
      </w:r>
      <w:r>
        <w:t>Figure 16-19</w:t>
      </w:r>
      <w:r>
        <w:fldChar w:fldCharType="end"/>
      </w:r>
      <w:r>
        <w:t>.</w:t>
      </w:r>
    </w:p>
    <w:p w:rsidR="006B7104" w:rsidRDefault="00FA22EA">
      <w:pPr>
        <w:pStyle w:val="FigureDescription"/>
      </w:pPr>
      <w:bookmarkStart w:id="630" w:name="_d0e12762"/>
      <w:bookmarkEnd w:id="630"/>
      <w:r>
        <w:t>Obtaining disks managed by STMS</w:t>
      </w:r>
    </w:p>
    <w:p w:rsidR="006B7104" w:rsidRDefault="00610957">
      <w:pPr>
        <w:pStyle w:val="Figure"/>
      </w:pPr>
      <w:r>
        <w:pict>
          <v:shape id="_x0000_i1449" type="#_x0000_t75" style="width:346.7pt;height:128.2pt">
            <v:imagedata r:id="rId384" o:title=""/>
          </v:shape>
        </w:pict>
      </w:r>
    </w:p>
    <w:p w:rsidR="006B7104" w:rsidRDefault="006B7104"/>
    <w:p w:rsidR="006B7104" w:rsidRDefault="00610957">
      <w:pPr>
        <w:pStyle w:val="NotesHeading"/>
      </w:pPr>
      <w:r>
        <w:rPr>
          <w:color w:val="339966"/>
        </w:rPr>
        <w:pict>
          <v:shape id="_x0000_i1450" type="#_x0000_t75" style="width:54.1pt;height:19.15pt">
            <v:imagedata r:id="rId29" o:title="note"/>
          </v:shape>
        </w:pict>
      </w:r>
    </w:p>
    <w:p w:rsidR="006B7104" w:rsidRDefault="00FA22EA">
      <w:pPr>
        <w:pStyle w:val="NotesText"/>
      </w:pPr>
      <w:r>
        <w:t>If the command output is empty, no disk managed by STMS exists. In this case, skip this section.</w:t>
      </w:r>
    </w:p>
    <w:p w:rsidR="006B7104" w:rsidRDefault="00FA22EA">
      <w:pPr>
        <w:pStyle w:val="Step"/>
      </w:pPr>
      <w:r>
        <w:t xml:space="preserve">For each STMS disk, run the </w:t>
      </w:r>
      <w:r>
        <w:rPr>
          <w:b/>
        </w:rPr>
        <w:t>mpathadm show lu /dev/rdsk/</w:t>
      </w:r>
      <w:r>
        <w:rPr>
          <w:i/>
        </w:rPr>
        <w:t>XXXX</w:t>
      </w:r>
      <w:r>
        <w:t xml:space="preserve"> command to check whether </w:t>
      </w:r>
      <w:r>
        <w:rPr>
          <w:b/>
        </w:rPr>
        <w:t>Vendor</w:t>
      </w:r>
      <w:r>
        <w:t xml:space="preserve"> indicates Huawei disks, as shown in </w:t>
      </w:r>
      <w:r>
        <w:fldChar w:fldCharType="begin"/>
      </w:r>
      <w:r>
        <w:instrText>REF _d0e12785 \r \h</w:instrText>
      </w:r>
      <w:r>
        <w:fldChar w:fldCharType="separate"/>
      </w:r>
      <w:r>
        <w:t>Figure 16-20</w:t>
      </w:r>
      <w:r>
        <w:fldChar w:fldCharType="end"/>
      </w:r>
      <w:r>
        <w:t>.</w:t>
      </w:r>
    </w:p>
    <w:p w:rsidR="006B7104" w:rsidRDefault="00FA22EA">
      <w:pPr>
        <w:pStyle w:val="FigureDescription"/>
      </w:pPr>
      <w:bookmarkStart w:id="631" w:name="_d0e12785"/>
      <w:bookmarkEnd w:id="631"/>
      <w:r>
        <w:t>Viewing disk details</w:t>
      </w:r>
    </w:p>
    <w:p w:rsidR="006B7104" w:rsidRDefault="00610957">
      <w:pPr>
        <w:pStyle w:val="Figure"/>
      </w:pPr>
      <w:r>
        <w:pict>
          <v:shape id="_x0000_i1451" type="#_x0000_t75" style="width:342.95pt;height:252.2pt">
            <v:imagedata r:id="rId385" o:title=""/>
          </v:shape>
        </w:pict>
      </w:r>
    </w:p>
    <w:p w:rsidR="006B7104" w:rsidRDefault="006B7104"/>
    <w:p w:rsidR="006B7104" w:rsidRDefault="00610957">
      <w:pPr>
        <w:pStyle w:val="NotesHeading"/>
      </w:pPr>
      <w:r>
        <w:rPr>
          <w:color w:val="339966"/>
        </w:rPr>
        <w:pict>
          <v:shape id="_x0000_i1452" type="#_x0000_t75" style="width:54.1pt;height:19.15pt">
            <v:imagedata r:id="rId29" o:title="note"/>
          </v:shape>
        </w:pict>
      </w:r>
    </w:p>
    <w:p w:rsidR="006B7104" w:rsidRDefault="00FA22EA" w:rsidP="00FA22EA">
      <w:pPr>
        <w:pStyle w:val="NotesTextStep"/>
        <w:numPr>
          <w:ilvl w:val="6"/>
          <w:numId w:val="54"/>
        </w:numPr>
      </w:pPr>
      <w:r>
        <w:t xml:space="preserve">If the </w:t>
      </w:r>
      <w:r>
        <w:rPr>
          <w:b/>
        </w:rPr>
        <w:t>Vendor</w:t>
      </w:r>
      <w:r>
        <w:t xml:space="preserve"> field is one of the following fields (case-insensitive), the disk is from Huawei: Huawei|huasy|symantec|hs|eisoo|udsafe|marstor|sanm|anystor|sugon|netposa.</w:t>
      </w:r>
    </w:p>
    <w:p w:rsidR="006B7104" w:rsidRDefault="00FA22EA" w:rsidP="00FA22EA">
      <w:pPr>
        <w:pStyle w:val="NotesTextStep"/>
        <w:numPr>
          <w:ilvl w:val="6"/>
          <w:numId w:val="54"/>
        </w:numPr>
      </w:pPr>
      <w:r>
        <w:t>If all disks are not Huawei disks, skip this section.</w:t>
      </w:r>
    </w:p>
    <w:p w:rsidR="006B7104" w:rsidRDefault="00FA22EA">
      <w:pPr>
        <w:pStyle w:val="Step"/>
      </w:pPr>
      <w:r>
        <w:t xml:space="preserve">As shown in </w:t>
      </w:r>
      <w:r>
        <w:fldChar w:fldCharType="begin"/>
      </w:r>
      <w:r>
        <w:instrText>REF _d0e12785 \r \h</w:instrText>
      </w:r>
      <w:r>
        <w:fldChar w:fldCharType="separate"/>
      </w:r>
      <w:r>
        <w:t>Figure 16-20</w:t>
      </w:r>
      <w:r>
        <w:fldChar w:fldCharType="end"/>
      </w:r>
      <w:r>
        <w:t xml:space="preserve">, view each </w:t>
      </w:r>
      <w:r>
        <w:rPr>
          <w:b/>
        </w:rPr>
        <w:t>Target Port Name</w:t>
      </w:r>
      <w:r>
        <w:t xml:space="preserve"> under </w:t>
      </w:r>
      <w:r>
        <w:rPr>
          <w:b/>
        </w:rPr>
        <w:t>Paths</w:t>
      </w:r>
      <w:r>
        <w:t xml:space="preserve">, convert each port name (WWPN) into a binary value, check the values of the 53rd to 56th bits, and convert the values into a decimal number. The converted number indicates the controller ID, such as controller 0 in </w:t>
      </w:r>
      <w:r>
        <w:fldChar w:fldCharType="begin"/>
      </w:r>
      <w:r>
        <w:instrText>REF _d0e12815 \r \h</w:instrText>
      </w:r>
      <w:r>
        <w:fldChar w:fldCharType="separate"/>
      </w:r>
      <w:r>
        <w:t>Figure 16-21</w:t>
      </w:r>
      <w:r>
        <w:fldChar w:fldCharType="end"/>
      </w:r>
      <w:r>
        <w:t>.</w:t>
      </w:r>
    </w:p>
    <w:p w:rsidR="006B7104" w:rsidRDefault="00FA22EA">
      <w:pPr>
        <w:pStyle w:val="FigureDescription"/>
      </w:pPr>
      <w:bookmarkStart w:id="632" w:name="_d0e12815"/>
      <w:bookmarkEnd w:id="632"/>
      <w:r>
        <w:t>Calculating the controller ID</w:t>
      </w:r>
    </w:p>
    <w:p w:rsidR="006B7104" w:rsidRDefault="00610957">
      <w:pPr>
        <w:pStyle w:val="Figure"/>
      </w:pPr>
      <w:r>
        <w:pict>
          <v:shape id="_x0000_i1453" type="#_x0000_t75" style="width:250.15pt;height:229.75pt">
            <v:imagedata r:id="rId380" o:title=""/>
          </v:shape>
        </w:pict>
      </w:r>
    </w:p>
    <w:p w:rsidR="006B7104" w:rsidRDefault="006B7104"/>
    <w:p w:rsidR="006B7104" w:rsidRDefault="00FA22EA">
      <w:pPr>
        <w:pStyle w:val="Step"/>
      </w:pPr>
      <w:r>
        <w:t>Based on the calculated controller ID, check whether each LUN has at least one available path to a batch of controllers with even IDs and a batch of controllers with odd IDs. If yes, a rolling upgrade can be performed; otherwise, a rolling upgrade is unavailable.</w:t>
      </w:r>
    </w:p>
    <w:p w:rsidR="006B7104" w:rsidRDefault="00FA22EA">
      <w:pPr>
        <w:pStyle w:val="End"/>
      </w:pPr>
      <w:r>
        <w:t>----End</w:t>
      </w:r>
    </w:p>
    <w:p w:rsidR="006B7104" w:rsidRDefault="00FA22EA">
      <w:pPr>
        <w:pStyle w:val="41"/>
      </w:pPr>
      <w:bookmarkStart w:id="633" w:name="_Toc256000145"/>
      <w:bookmarkStart w:id="634" w:name="_EN-US_TOPIC_0000001648704801-chtext"/>
      <w:r>
        <w:t>HP-UX</w:t>
      </w:r>
      <w:bookmarkEnd w:id="633"/>
      <w:bookmarkEnd w:id="634"/>
    </w:p>
    <w:p w:rsidR="006B7104" w:rsidRDefault="00FA22EA">
      <w:r>
        <w:t>This section describes how to check link redundancy with HP-UX multipathing software. Huawei UltraPath is not supported in HP-UX.</w:t>
      </w:r>
    </w:p>
    <w:p w:rsidR="006B7104" w:rsidRDefault="00FA22EA" w:rsidP="00FA22EA">
      <w:pPr>
        <w:pStyle w:val="51"/>
        <w:numPr>
          <w:ilvl w:val="4"/>
          <w:numId w:val="109"/>
        </w:numPr>
      </w:pPr>
      <w:bookmarkStart w:id="635" w:name="_Toc256000146"/>
      <w:bookmarkStart w:id="636" w:name="_EN-US_TOPIC_0000001648586037-chtext"/>
      <w:r>
        <w:t>Link Redundancy Check with HP-UX 11i v1/v2 PVlinks</w:t>
      </w:r>
      <w:bookmarkEnd w:id="635"/>
      <w:bookmarkEnd w:id="636"/>
    </w:p>
    <w:p w:rsidR="006B7104" w:rsidRDefault="00FA22EA" w:rsidP="00FA22EA">
      <w:pPr>
        <w:pStyle w:val="Step"/>
        <w:numPr>
          <w:ilvl w:val="6"/>
          <w:numId w:val="175"/>
        </w:numPr>
      </w:pPr>
      <w:r>
        <w:t xml:space="preserve">Log in to a host and run the </w:t>
      </w:r>
      <w:r>
        <w:rPr>
          <w:b/>
        </w:rPr>
        <w:t>uname -a</w:t>
      </w:r>
      <w:r>
        <w:t xml:space="preserve"> command, as shown in </w:t>
      </w:r>
      <w:r>
        <w:fldChar w:fldCharType="begin"/>
      </w:r>
      <w:r>
        <w:instrText>REF _d0e12899 \r \h</w:instrText>
      </w:r>
      <w:r>
        <w:fldChar w:fldCharType="separate"/>
      </w:r>
      <w:r>
        <w:t>Figure 16-22</w:t>
      </w:r>
      <w:r>
        <w:fldChar w:fldCharType="end"/>
      </w:r>
      <w:r>
        <w:t xml:space="preserve">. The information in red indicates the system version, </w:t>
      </w:r>
      <w:r>
        <w:rPr>
          <w:b/>
        </w:rPr>
        <w:t>B.11.11</w:t>
      </w:r>
      <w:r>
        <w:t xml:space="preserve"> corresponds to HP-UX 11i v1, </w:t>
      </w:r>
      <w:r>
        <w:rPr>
          <w:b/>
        </w:rPr>
        <w:t>B.11.23</w:t>
      </w:r>
      <w:r>
        <w:t xml:space="preserve"> corresponds to HP-UX 11i v2, and </w:t>
      </w:r>
      <w:r>
        <w:rPr>
          <w:b/>
        </w:rPr>
        <w:t>B.11.31</w:t>
      </w:r>
      <w:r>
        <w:t xml:space="preserve"> corresponds to HP-UX 11i v3.</w:t>
      </w:r>
    </w:p>
    <w:p w:rsidR="006B7104" w:rsidRDefault="00FA22EA">
      <w:pPr>
        <w:pStyle w:val="FigureDescription"/>
      </w:pPr>
      <w:bookmarkStart w:id="637" w:name="_d0e12899"/>
      <w:bookmarkEnd w:id="637"/>
      <w:r>
        <w:t>Checking the HP-UX system version</w:t>
      </w:r>
    </w:p>
    <w:p w:rsidR="006B7104" w:rsidRDefault="00610957">
      <w:pPr>
        <w:pStyle w:val="Figure"/>
      </w:pPr>
      <w:r>
        <w:pict>
          <v:shape id="_x0000_i1454" type="#_x0000_t75" style="width:370.4pt;height:69.5pt">
            <v:imagedata r:id="rId386" o:title=""/>
          </v:shape>
        </w:pict>
      </w:r>
    </w:p>
    <w:p w:rsidR="006B7104" w:rsidRDefault="006B7104"/>
    <w:p w:rsidR="006B7104" w:rsidRDefault="00FA22EA">
      <w:pPr>
        <w:pStyle w:val="Step"/>
      </w:pPr>
      <w:r>
        <w:t xml:space="preserve">If the version is HP-UX 11i v1/v2, that is, </w:t>
      </w:r>
      <w:r>
        <w:rPr>
          <w:b/>
        </w:rPr>
        <w:t>B.11.11</w:t>
      </w:r>
      <w:r>
        <w:t xml:space="preserve"> or </w:t>
      </w:r>
      <w:r>
        <w:rPr>
          <w:b/>
        </w:rPr>
        <w:t>B.11.23</w:t>
      </w:r>
      <w:r>
        <w:t>, go to the next step. Otherwise, skip this section.</w:t>
      </w:r>
    </w:p>
    <w:p w:rsidR="006B7104" w:rsidRDefault="00FA22EA">
      <w:pPr>
        <w:pStyle w:val="Step"/>
      </w:pPr>
      <w:bookmarkStart w:id="638" w:name="d0e12913"/>
      <w:bookmarkEnd w:id="638"/>
      <w:r>
        <w:t xml:space="preserve">Run the </w:t>
      </w:r>
      <w:r>
        <w:rPr>
          <w:b/>
        </w:rPr>
        <w:t>ioscan -fnC fc</w:t>
      </w:r>
      <w:r>
        <w:t xml:space="preserve"> command to obtain the </w:t>
      </w:r>
      <w:r>
        <w:rPr>
          <w:b/>
        </w:rPr>
        <w:t>H/W Path</w:t>
      </w:r>
      <w:r>
        <w:t xml:space="preserve"> list of the current HP-UX HBA, as shown in </w:t>
      </w:r>
      <w:r>
        <w:fldChar w:fldCharType="begin"/>
      </w:r>
      <w:r>
        <w:instrText>REF _d0e12926 \r \h</w:instrText>
      </w:r>
      <w:r>
        <w:fldChar w:fldCharType="separate"/>
      </w:r>
      <w:r>
        <w:t>Figure 16-23</w:t>
      </w:r>
      <w:r>
        <w:fldChar w:fldCharType="end"/>
      </w:r>
      <w:r>
        <w:t>.</w:t>
      </w:r>
    </w:p>
    <w:p w:rsidR="006B7104" w:rsidRDefault="00FA22EA">
      <w:pPr>
        <w:pStyle w:val="FigureDescription"/>
      </w:pPr>
      <w:bookmarkStart w:id="639" w:name="_d0e12926"/>
      <w:bookmarkEnd w:id="639"/>
      <w:r>
        <w:t>HBA H/W Path list</w:t>
      </w:r>
    </w:p>
    <w:p w:rsidR="006B7104" w:rsidRDefault="00610957">
      <w:pPr>
        <w:pStyle w:val="Figure"/>
      </w:pPr>
      <w:r>
        <w:pict>
          <v:shape id="_x0000_i1455" type="#_x0000_t75" style="width:369.55pt;height:59.95pt">
            <v:imagedata r:id="rId387" o:title=""/>
          </v:shape>
        </w:pict>
      </w:r>
    </w:p>
    <w:p w:rsidR="006B7104" w:rsidRDefault="006B7104"/>
    <w:p w:rsidR="006B7104" w:rsidRDefault="00FA22EA">
      <w:pPr>
        <w:pStyle w:val="Step"/>
      </w:pPr>
      <w:r>
        <w:t xml:space="preserve">Run the </w:t>
      </w:r>
      <w:r>
        <w:rPr>
          <w:b/>
        </w:rPr>
        <w:t>ioscan -funC disk</w:t>
      </w:r>
      <w:r>
        <w:t xml:space="preserve"> command to obtain the mapped disk device list. The obtained values of </w:t>
      </w:r>
      <w:r>
        <w:rPr>
          <w:b/>
        </w:rPr>
        <w:t>H/W Path</w:t>
      </w:r>
      <w:r>
        <w:t xml:space="preserve"> are the same as those obtained in the previous step and </w:t>
      </w:r>
      <w:r>
        <w:rPr>
          <w:b/>
        </w:rPr>
        <w:t>Description</w:t>
      </w:r>
      <w:r>
        <w:t xml:space="preserve"> contains </w:t>
      </w:r>
      <w:r>
        <w:rPr>
          <w:b/>
        </w:rPr>
        <w:t>HUAWEI</w:t>
      </w:r>
      <w:r>
        <w:t xml:space="preserve"> device information, for example: </w:t>
      </w:r>
      <w:r>
        <w:rPr>
          <w:b/>
        </w:rPr>
        <w:t>/dev/dsk/c23t0d2</w:t>
      </w:r>
      <w:r>
        <w:t xml:space="preserve">, as shown in </w:t>
      </w:r>
      <w:r>
        <w:fldChar w:fldCharType="begin"/>
      </w:r>
      <w:r>
        <w:instrText>REF _d0e12953 \r \h</w:instrText>
      </w:r>
      <w:r>
        <w:fldChar w:fldCharType="separate"/>
      </w:r>
      <w:r>
        <w:t>Figure 16-24</w:t>
      </w:r>
      <w:r>
        <w:fldChar w:fldCharType="end"/>
      </w:r>
      <w:r>
        <w:t>.</w:t>
      </w:r>
    </w:p>
    <w:p w:rsidR="006B7104" w:rsidRDefault="00FA22EA">
      <w:pPr>
        <w:pStyle w:val="FigureDescription"/>
      </w:pPr>
      <w:bookmarkStart w:id="640" w:name="_d0e12953"/>
      <w:bookmarkEnd w:id="640"/>
      <w:r>
        <w:t>Obtaining device information</w:t>
      </w:r>
    </w:p>
    <w:p w:rsidR="006B7104" w:rsidRDefault="00610957">
      <w:pPr>
        <w:pStyle w:val="Figure"/>
      </w:pPr>
      <w:r>
        <w:pict>
          <v:shape id="_x0000_i1456" type="#_x0000_t75" style="width:370pt;height:104.45pt">
            <v:imagedata r:id="rId388" o:title=""/>
          </v:shape>
        </w:pict>
      </w:r>
    </w:p>
    <w:p w:rsidR="006B7104" w:rsidRDefault="006B7104"/>
    <w:p w:rsidR="006B7104" w:rsidRDefault="00FA22EA">
      <w:pPr>
        <w:pStyle w:val="Step"/>
      </w:pPr>
      <w:r>
        <w:t xml:space="preserve">After obtaining the device information, run the </w:t>
      </w:r>
      <w:r>
        <w:rPr>
          <w:b/>
        </w:rPr>
        <w:t xml:space="preserve">pvdisplay </w:t>
      </w:r>
      <w:r>
        <w:rPr>
          <w:i/>
        </w:rPr>
        <w:t>xxx</w:t>
      </w:r>
      <w:r>
        <w:rPr>
          <w:b/>
        </w:rPr>
        <w:t>| grep 'PV Name'</w:t>
      </w:r>
      <w:r>
        <w:t xml:space="preserve"> command. In the command, </w:t>
      </w:r>
      <w:r>
        <w:rPr>
          <w:i/>
        </w:rPr>
        <w:t>xxx</w:t>
      </w:r>
      <w:r>
        <w:t xml:space="preserve"> indicates the device name obtained in the previous step, for example, </w:t>
      </w:r>
      <w:r>
        <w:rPr>
          <w:b/>
        </w:rPr>
        <w:t>/dev/dsk/c23t0d2</w:t>
      </w:r>
      <w:r>
        <w:t xml:space="preserve">. If the command output contains </w:t>
      </w:r>
      <w:r>
        <w:rPr>
          <w:b/>
        </w:rPr>
        <w:t>Alternate Link</w:t>
      </w:r>
      <w:r>
        <w:t>, the disk has no redundant links and no further check is required.</w:t>
      </w:r>
    </w:p>
    <w:p w:rsidR="006B7104" w:rsidRDefault="00FA22EA">
      <w:pPr>
        <w:pStyle w:val="FigureDescription"/>
      </w:pPr>
      <w:r>
        <w:t>pvdisplay xxx| grep 'PV Name'</w:t>
      </w:r>
    </w:p>
    <w:p w:rsidR="006B7104" w:rsidRDefault="00610957">
      <w:pPr>
        <w:pStyle w:val="Figure"/>
      </w:pPr>
      <w:r>
        <w:pict>
          <v:shape id="_x0000_i1457" type="#_x0000_t75" style="width:339.6pt;height:39.1pt">
            <v:imagedata r:id="rId389" o:title=""/>
          </v:shape>
        </w:pict>
      </w:r>
    </w:p>
    <w:p w:rsidR="006B7104" w:rsidRDefault="006B7104"/>
    <w:p w:rsidR="006B7104" w:rsidRDefault="00FA22EA">
      <w:pPr>
        <w:pStyle w:val="Step"/>
      </w:pPr>
      <w:r>
        <w:t xml:space="preserve">Run the </w:t>
      </w:r>
      <w:r>
        <w:rPr>
          <w:b/>
        </w:rPr>
        <w:t>fcmsutil /dev/</w:t>
      </w:r>
      <w:r>
        <w:rPr>
          <w:i/>
        </w:rPr>
        <w:t>xxx</w:t>
      </w:r>
      <w:r>
        <w:rPr>
          <w:b/>
        </w:rPr>
        <w:t xml:space="preserve"> get remote all | grep 'Target Port Word Wide Name'</w:t>
      </w:r>
      <w:r>
        <w:t xml:space="preserve"> command with the driver information obtained in </w:t>
      </w:r>
      <w:hyperlink w:anchor="d0e12913" w:tooltip=" " w:history="1">
        <w:r>
          <w:rPr>
            <w:rStyle w:val="ad"/>
          </w:rPr>
          <w:t>Step 3</w:t>
        </w:r>
      </w:hyperlink>
      <w:r>
        <w:t xml:space="preserve">. In the command, </w:t>
      </w:r>
      <w:r>
        <w:rPr>
          <w:i/>
        </w:rPr>
        <w:t>xxx</w:t>
      </w:r>
      <w:r>
        <w:t xml:space="preserve"> indicates the driver name and is used to query information about the array targets connected to the port, as shown in </w:t>
      </w:r>
      <w:r>
        <w:fldChar w:fldCharType="begin"/>
      </w:r>
      <w:r>
        <w:instrText>REF _d0e13003 \r \h</w:instrText>
      </w:r>
      <w:r>
        <w:fldChar w:fldCharType="separate"/>
      </w:r>
      <w:r>
        <w:t>Figure 16-26</w:t>
      </w:r>
      <w:r>
        <w:fldChar w:fldCharType="end"/>
      </w:r>
      <w:r>
        <w:t>.</w:t>
      </w:r>
    </w:p>
    <w:p w:rsidR="006B7104" w:rsidRDefault="00FA22EA">
      <w:pPr>
        <w:pStyle w:val="FigureDescription"/>
      </w:pPr>
      <w:bookmarkStart w:id="641" w:name="_d0e13003"/>
      <w:bookmarkEnd w:id="641"/>
      <w:r>
        <w:t>Array target information</w:t>
      </w:r>
    </w:p>
    <w:p w:rsidR="006B7104" w:rsidRDefault="00610957">
      <w:pPr>
        <w:pStyle w:val="Figure"/>
      </w:pPr>
      <w:r>
        <w:pict>
          <v:shape id="_x0000_i1458" type="#_x0000_t75" style="width:369.55pt;height:67.4pt">
            <v:imagedata r:id="rId390" o:title=""/>
          </v:shape>
        </w:pict>
      </w:r>
    </w:p>
    <w:p w:rsidR="006B7104" w:rsidRDefault="006B7104"/>
    <w:p w:rsidR="006B7104" w:rsidRDefault="00FA22EA">
      <w:pPr>
        <w:pStyle w:val="Step"/>
      </w:pPr>
      <w:r>
        <w:t xml:space="preserve">As shown in </w:t>
      </w:r>
      <w:r>
        <w:fldChar w:fldCharType="begin"/>
      </w:r>
      <w:r>
        <w:instrText>REF _d0e13003 \r \h</w:instrText>
      </w:r>
      <w:r>
        <w:fldChar w:fldCharType="separate"/>
      </w:r>
      <w:r>
        <w:t>Figure 16-26</w:t>
      </w:r>
      <w:r>
        <w:fldChar w:fldCharType="end"/>
      </w:r>
      <w:r>
        <w:t xml:space="preserve">, query each </w:t>
      </w:r>
      <w:r>
        <w:rPr>
          <w:b/>
        </w:rPr>
        <w:t>Target Port World Wide Name</w:t>
      </w:r>
      <w:r>
        <w:t xml:space="preserve">, convert each port name (WWPN) into a binary value, check the values of the 53rd to 56th bits, and convert the values into a decimal number. The converted number indicates the controller ID, such as controller 0 in </w:t>
      </w:r>
      <w:r>
        <w:fldChar w:fldCharType="begin"/>
      </w:r>
      <w:r>
        <w:instrText>REF _d0e13021 \r \h</w:instrText>
      </w:r>
      <w:r>
        <w:fldChar w:fldCharType="separate"/>
      </w:r>
      <w:r>
        <w:t>Figure 16-27</w:t>
      </w:r>
      <w:r>
        <w:fldChar w:fldCharType="end"/>
      </w:r>
      <w:r>
        <w:t>.</w:t>
      </w:r>
    </w:p>
    <w:p w:rsidR="006B7104" w:rsidRDefault="00FA22EA">
      <w:pPr>
        <w:pStyle w:val="FigureDescription"/>
      </w:pPr>
      <w:bookmarkStart w:id="642" w:name="_d0e13021"/>
      <w:bookmarkEnd w:id="642"/>
      <w:r>
        <w:t>Calculating the controller ID</w:t>
      </w:r>
    </w:p>
    <w:p w:rsidR="006B7104" w:rsidRDefault="00610957">
      <w:pPr>
        <w:pStyle w:val="Figure"/>
      </w:pPr>
      <w:r>
        <w:pict>
          <v:shape id="_x0000_i1459" type="#_x0000_t75" style="width:250.15pt;height:229.75pt">
            <v:imagedata r:id="rId380" o:title=""/>
          </v:shape>
        </w:pict>
      </w:r>
    </w:p>
    <w:p w:rsidR="006B7104" w:rsidRDefault="006B7104"/>
    <w:p w:rsidR="006B7104" w:rsidRDefault="00FA22EA">
      <w:pPr>
        <w:pStyle w:val="Step"/>
      </w:pPr>
      <w:r>
        <w:t>Based on the calculated controller ID, check whether each LUN has at least one available path to a batch of controllers with even IDs and a batch of controllers with odd IDs. If yes, a rolling upgrade can be performed; otherwise, a rolling upgrade is unavailable.</w:t>
      </w:r>
    </w:p>
    <w:p w:rsidR="006B7104" w:rsidRDefault="00FA22EA">
      <w:pPr>
        <w:pStyle w:val="End"/>
      </w:pPr>
      <w:r>
        <w:t>----End</w:t>
      </w:r>
    </w:p>
    <w:p w:rsidR="006B7104" w:rsidRDefault="00FA22EA">
      <w:pPr>
        <w:pStyle w:val="51"/>
      </w:pPr>
      <w:bookmarkStart w:id="643" w:name="_Toc256000147"/>
      <w:bookmarkStart w:id="644" w:name="_EN-US_TOPIC_0000001648704785-chtext"/>
      <w:r>
        <w:t>Link Redundancy Check with HP-UX 11i v3 NMP</w:t>
      </w:r>
      <w:bookmarkEnd w:id="643"/>
      <w:bookmarkEnd w:id="644"/>
    </w:p>
    <w:p w:rsidR="006B7104" w:rsidRDefault="00FA22EA" w:rsidP="00FA22EA">
      <w:pPr>
        <w:pStyle w:val="Step"/>
        <w:numPr>
          <w:ilvl w:val="6"/>
          <w:numId w:val="176"/>
        </w:numPr>
      </w:pPr>
      <w:r>
        <w:t xml:space="preserve">Log in to a host and run the </w:t>
      </w:r>
      <w:r>
        <w:rPr>
          <w:b/>
        </w:rPr>
        <w:t>uname -a</w:t>
      </w:r>
      <w:r>
        <w:t xml:space="preserve"> command, as shown in </w:t>
      </w:r>
      <w:r>
        <w:fldChar w:fldCharType="begin"/>
      </w:r>
      <w:r>
        <w:instrText>REF _d0e13076 \r \h</w:instrText>
      </w:r>
      <w:r>
        <w:fldChar w:fldCharType="separate"/>
      </w:r>
      <w:r>
        <w:t>Figure 16-28</w:t>
      </w:r>
      <w:r>
        <w:fldChar w:fldCharType="end"/>
      </w:r>
      <w:r>
        <w:t xml:space="preserve">. The information in red indicates the system version, </w:t>
      </w:r>
      <w:r>
        <w:rPr>
          <w:b/>
        </w:rPr>
        <w:t>B.11.11</w:t>
      </w:r>
      <w:r>
        <w:t xml:space="preserve"> corresponds to HP-UX 11i v1, </w:t>
      </w:r>
      <w:r>
        <w:rPr>
          <w:b/>
        </w:rPr>
        <w:t>B.11.23</w:t>
      </w:r>
      <w:r>
        <w:t xml:space="preserve"> corresponds to HP-UX 11i v2, and </w:t>
      </w:r>
      <w:r>
        <w:rPr>
          <w:b/>
        </w:rPr>
        <w:t>B.11.31</w:t>
      </w:r>
      <w:r>
        <w:t xml:space="preserve"> corresponds to HP-UX 11i v3.</w:t>
      </w:r>
    </w:p>
    <w:p w:rsidR="006B7104" w:rsidRDefault="00FA22EA">
      <w:pPr>
        <w:pStyle w:val="FigureDescription"/>
      </w:pPr>
      <w:bookmarkStart w:id="645" w:name="_d0e13076"/>
      <w:bookmarkEnd w:id="645"/>
      <w:r>
        <w:t>Querying the system version</w:t>
      </w:r>
    </w:p>
    <w:p w:rsidR="006B7104" w:rsidRDefault="00610957">
      <w:pPr>
        <w:pStyle w:val="Figure"/>
      </w:pPr>
      <w:r>
        <w:pict>
          <v:shape id="_x0000_i1460" type="#_x0000_t75" style="width:370.4pt;height:62.45pt">
            <v:imagedata r:id="rId391" o:title=""/>
          </v:shape>
        </w:pict>
      </w:r>
    </w:p>
    <w:p w:rsidR="006B7104" w:rsidRDefault="006B7104"/>
    <w:p w:rsidR="006B7104" w:rsidRDefault="00FA22EA">
      <w:pPr>
        <w:pStyle w:val="Step"/>
      </w:pPr>
      <w:r>
        <w:t>If the system is HP-UX 11i v3 (</w:t>
      </w:r>
      <w:r>
        <w:rPr>
          <w:b/>
        </w:rPr>
        <w:t>B.11.31</w:t>
      </w:r>
      <w:r>
        <w:t xml:space="preserve">), run the </w:t>
      </w:r>
      <w:r>
        <w:rPr>
          <w:b/>
        </w:rPr>
        <w:t>scsimgr get_attr -a leg_mpath_enable</w:t>
      </w:r>
      <w:r>
        <w:t xml:space="preserve"> command to check whether NMP is installed and enabled, as shown in </w:t>
      </w:r>
      <w:r>
        <w:fldChar w:fldCharType="begin"/>
      </w:r>
      <w:r>
        <w:instrText>REF _d0e13103 \r \h</w:instrText>
      </w:r>
      <w:r>
        <w:fldChar w:fldCharType="separate"/>
      </w:r>
      <w:r>
        <w:t>Figure 16-29</w:t>
      </w:r>
      <w:r>
        <w:fldChar w:fldCharType="end"/>
      </w:r>
      <w:r>
        <w:t xml:space="preserve">. If both </w:t>
      </w:r>
      <w:r>
        <w:rPr>
          <w:b/>
        </w:rPr>
        <w:t>current</w:t>
      </w:r>
      <w:r>
        <w:t xml:space="preserve"> and </w:t>
      </w:r>
      <w:r>
        <w:rPr>
          <w:b/>
        </w:rPr>
        <w:t>default</w:t>
      </w:r>
      <w:r>
        <w:t xml:space="preserve"> are </w:t>
      </w:r>
      <w:r>
        <w:rPr>
          <w:b/>
        </w:rPr>
        <w:t>true</w:t>
      </w:r>
      <w:r>
        <w:t>, NMP is installed and enabled. Go to the next step; otherwise, end the check.</w:t>
      </w:r>
    </w:p>
    <w:p w:rsidR="006B7104" w:rsidRDefault="00FA22EA">
      <w:pPr>
        <w:pStyle w:val="FigureDescription"/>
      </w:pPr>
      <w:bookmarkStart w:id="646" w:name="_d0e13103"/>
      <w:bookmarkEnd w:id="646"/>
      <w:r>
        <w:t>Checking whether NMP is installed and enabled</w:t>
      </w:r>
    </w:p>
    <w:p w:rsidR="006B7104" w:rsidRDefault="00610957">
      <w:pPr>
        <w:pStyle w:val="Figure"/>
      </w:pPr>
      <w:r>
        <w:pict>
          <v:shape id="_x0000_i1461" type="#_x0000_t75" style="width:283.85pt;height:95.7pt">
            <v:imagedata r:id="rId392" o:title=""/>
          </v:shape>
        </w:pict>
      </w:r>
    </w:p>
    <w:p w:rsidR="006B7104" w:rsidRDefault="006B7104"/>
    <w:p w:rsidR="006B7104" w:rsidRDefault="00FA22EA">
      <w:pPr>
        <w:pStyle w:val="Step"/>
      </w:pPr>
      <w:bookmarkStart w:id="647" w:name="d0e13108"/>
      <w:bookmarkEnd w:id="647"/>
      <w:r>
        <w:t xml:space="preserve">Run the </w:t>
      </w:r>
      <w:r>
        <w:rPr>
          <w:b/>
        </w:rPr>
        <w:t>ioscan -funNC disk</w:t>
      </w:r>
      <w:r>
        <w:t xml:space="preserve"> command to obtain information about all disks on the host. </w:t>
      </w:r>
      <w:r>
        <w:rPr>
          <w:b/>
        </w:rPr>
        <w:t>HUAWEI</w:t>
      </w:r>
      <w:r>
        <w:t xml:space="preserve"> and </w:t>
      </w:r>
      <w:r>
        <w:rPr>
          <w:b/>
        </w:rPr>
        <w:t>CLAIMED</w:t>
      </w:r>
      <w:r>
        <w:t xml:space="preserve"> disks are obtained based on </w:t>
      </w:r>
      <w:r>
        <w:rPr>
          <w:b/>
        </w:rPr>
        <w:t>Description</w:t>
      </w:r>
      <w:r>
        <w:t xml:space="preserve"> and</w:t>
      </w:r>
      <w:r>
        <w:rPr>
          <w:b/>
        </w:rPr>
        <w:t xml:space="preserve"> S/W State</w:t>
      </w:r>
      <w:r>
        <w:t xml:space="preserve">, as shown in </w:t>
      </w:r>
      <w:r>
        <w:fldChar w:fldCharType="begin"/>
      </w:r>
      <w:r>
        <w:instrText>REF _d0e13130 \r \h</w:instrText>
      </w:r>
      <w:r>
        <w:fldChar w:fldCharType="separate"/>
      </w:r>
      <w:r>
        <w:t>Figure 16-30</w:t>
      </w:r>
      <w:r>
        <w:fldChar w:fldCharType="end"/>
      </w:r>
      <w:r>
        <w:t>.</w:t>
      </w:r>
    </w:p>
    <w:p w:rsidR="006B7104" w:rsidRDefault="00FA22EA">
      <w:pPr>
        <w:pStyle w:val="FigureDescription"/>
      </w:pPr>
      <w:bookmarkStart w:id="648" w:name="_d0e13130"/>
      <w:bookmarkEnd w:id="648"/>
      <w:r>
        <w:t>Querying Huawei disks</w:t>
      </w:r>
    </w:p>
    <w:p w:rsidR="006B7104" w:rsidRDefault="00610957">
      <w:pPr>
        <w:pStyle w:val="Figure"/>
      </w:pPr>
      <w:r>
        <w:pict>
          <v:shape id="_x0000_i1462" type="#_x0000_t75" style="width:370pt;height:64.5pt">
            <v:imagedata r:id="rId393" o:title=""/>
          </v:shape>
        </w:pict>
      </w:r>
    </w:p>
    <w:p w:rsidR="006B7104" w:rsidRDefault="006B7104"/>
    <w:p w:rsidR="006B7104" w:rsidRDefault="00610957">
      <w:pPr>
        <w:pStyle w:val="NotesHeading"/>
      </w:pPr>
      <w:r>
        <w:rPr>
          <w:color w:val="339966"/>
        </w:rPr>
        <w:pict>
          <v:shape id="_x0000_i1463" type="#_x0000_t75" style="width:54.1pt;height:19.15pt">
            <v:imagedata r:id="rId29" o:title="note"/>
          </v:shape>
        </w:pict>
      </w:r>
    </w:p>
    <w:p w:rsidR="006B7104" w:rsidRDefault="00FA22EA">
      <w:pPr>
        <w:pStyle w:val="NotesTextList"/>
      </w:pPr>
      <w:r>
        <w:t xml:space="preserve">If the </w:t>
      </w:r>
      <w:r>
        <w:rPr>
          <w:b/>
        </w:rPr>
        <w:t>Description</w:t>
      </w:r>
      <w:r>
        <w:t xml:space="preserve"> field is one of the following fields (case-insensitive), the disk is from Huawei: Huawei|huasy|symantec|hs|eisoo|udsafe|marstor|sanm|anystor|sugon|netposa.</w:t>
      </w:r>
    </w:p>
    <w:p w:rsidR="006B7104" w:rsidRDefault="00FA22EA">
      <w:pPr>
        <w:pStyle w:val="NotesTextList"/>
      </w:pPr>
      <w:r>
        <w:t>If all disks are not Huawei disks, skip this section.</w:t>
      </w:r>
    </w:p>
    <w:p w:rsidR="006B7104" w:rsidRDefault="00FA22EA">
      <w:pPr>
        <w:pStyle w:val="Step"/>
      </w:pPr>
      <w:r>
        <w:t xml:space="preserve">Run the </w:t>
      </w:r>
      <w:r>
        <w:rPr>
          <w:b/>
        </w:rPr>
        <w:t>ioscan -P health | grep lunpath</w:t>
      </w:r>
      <w:r>
        <w:t xml:space="preserve"> command to obtain all online LUN WWPNs, as shown in </w:t>
      </w:r>
      <w:r>
        <w:fldChar w:fldCharType="begin"/>
      </w:r>
      <w:r>
        <w:instrText>REF _d0e13154 \r \h</w:instrText>
      </w:r>
      <w:r>
        <w:fldChar w:fldCharType="separate"/>
      </w:r>
      <w:r>
        <w:t>Figure 16-31</w:t>
      </w:r>
      <w:r>
        <w:fldChar w:fldCharType="end"/>
      </w:r>
      <w:r>
        <w:t>.</w:t>
      </w:r>
    </w:p>
    <w:p w:rsidR="006B7104" w:rsidRDefault="00FA22EA">
      <w:pPr>
        <w:pStyle w:val="FigureDescription"/>
      </w:pPr>
      <w:bookmarkStart w:id="649" w:name="_d0e13154"/>
      <w:bookmarkEnd w:id="649"/>
      <w:r>
        <w:t>Obtaining the information about the online LUNs</w:t>
      </w:r>
    </w:p>
    <w:p w:rsidR="006B7104" w:rsidRDefault="00610957">
      <w:pPr>
        <w:pStyle w:val="Figure"/>
      </w:pPr>
      <w:r>
        <w:pict>
          <v:shape id="_x0000_i1464" type="#_x0000_t75" style="width:369.55pt;height:305.9pt">
            <v:imagedata r:id="rId394" o:title=""/>
          </v:shape>
        </w:pict>
      </w:r>
    </w:p>
    <w:p w:rsidR="006B7104" w:rsidRDefault="006B7104"/>
    <w:p w:rsidR="006B7104" w:rsidRDefault="00FA22EA">
      <w:pPr>
        <w:pStyle w:val="Step"/>
      </w:pPr>
      <w:r>
        <w:t xml:space="preserve">Run the </w:t>
      </w:r>
      <w:r>
        <w:rPr>
          <w:b/>
        </w:rPr>
        <w:t xml:space="preserve">scsimgr lun_map -D </w:t>
      </w:r>
      <w:r>
        <w:rPr>
          <w:i/>
        </w:rPr>
        <w:t>xxx</w:t>
      </w:r>
      <w:r>
        <w:t xml:space="preserve"> command (</w:t>
      </w:r>
      <w:r>
        <w:rPr>
          <w:i/>
        </w:rPr>
        <w:t>xxx</w:t>
      </w:r>
      <w:r>
        <w:t xml:space="preserve"> is the </w:t>
      </w:r>
      <w:r>
        <w:rPr>
          <w:b/>
        </w:rPr>
        <w:t>HUAWEI</w:t>
      </w:r>
      <w:r>
        <w:t xml:space="preserve"> and </w:t>
      </w:r>
      <w:r>
        <w:rPr>
          <w:b/>
        </w:rPr>
        <w:t>CLAIMED</w:t>
      </w:r>
      <w:r>
        <w:t xml:space="preserve"> disk obtained in </w:t>
      </w:r>
      <w:hyperlink w:anchor="d0e13108" w:tooltip=" " w:history="1">
        <w:r>
          <w:rPr>
            <w:rStyle w:val="ad"/>
          </w:rPr>
          <w:t>Step 3</w:t>
        </w:r>
      </w:hyperlink>
      <w:r>
        <w:t xml:space="preserve">) to obtain the disk path information, as shown in </w:t>
      </w:r>
      <w:r>
        <w:fldChar w:fldCharType="begin"/>
      </w:r>
      <w:r>
        <w:instrText>REF _d0e13183 \r \h</w:instrText>
      </w:r>
      <w:r>
        <w:fldChar w:fldCharType="separate"/>
      </w:r>
      <w:r>
        <w:t>Figure 16-32</w:t>
      </w:r>
      <w:r>
        <w:fldChar w:fldCharType="end"/>
      </w:r>
      <w:r>
        <w:t>.</w:t>
      </w:r>
    </w:p>
    <w:p w:rsidR="006B7104" w:rsidRDefault="00FA22EA">
      <w:pPr>
        <w:pStyle w:val="FigureDescription"/>
      </w:pPr>
      <w:bookmarkStart w:id="650" w:name="_d0e13183"/>
      <w:bookmarkEnd w:id="650"/>
      <w:r>
        <w:t>Disk path information</w:t>
      </w:r>
    </w:p>
    <w:p w:rsidR="006B7104" w:rsidRDefault="00610957">
      <w:pPr>
        <w:pStyle w:val="Figure"/>
      </w:pPr>
      <w:r>
        <w:pict>
          <v:shape id="_x0000_i1465" type="#_x0000_t75" style="width:369.55pt;height:322.55pt">
            <v:imagedata r:id="rId395" o:title=""/>
          </v:shape>
        </w:pict>
      </w:r>
    </w:p>
    <w:p w:rsidR="006B7104" w:rsidRDefault="006B7104"/>
    <w:p w:rsidR="006B7104" w:rsidRDefault="00FA22EA">
      <w:pPr>
        <w:pStyle w:val="Step"/>
      </w:pPr>
      <w:r>
        <w:t xml:space="preserve">View each LUN path and convert the WWN of each </w:t>
      </w:r>
      <w:r>
        <w:rPr>
          <w:b/>
        </w:rPr>
        <w:t>Hardware path</w:t>
      </w:r>
      <w:r>
        <w:t xml:space="preserve"> in every path whose </w:t>
      </w:r>
      <w:r>
        <w:rPr>
          <w:b/>
        </w:rPr>
        <w:t>State</w:t>
      </w:r>
      <w:r>
        <w:t xml:space="preserve"> and </w:t>
      </w:r>
      <w:r>
        <w:rPr>
          <w:b/>
        </w:rPr>
        <w:t>Last Open or Close state</w:t>
      </w:r>
      <w:r>
        <w:t xml:space="preserve"> are </w:t>
      </w:r>
      <w:r>
        <w:rPr>
          <w:b/>
        </w:rPr>
        <w:t>ACTIVE</w:t>
      </w:r>
      <w:r>
        <w:t xml:space="preserve"> into a binary value. Check the values of the 53rd to 56th bits and convert the values into a decimal number. The number indicates the controller ID, such as controller 0 in </w:t>
      </w:r>
      <w:r>
        <w:fldChar w:fldCharType="begin"/>
      </w:r>
      <w:r>
        <w:instrText>REF _d0e13207 \r \h</w:instrText>
      </w:r>
      <w:r>
        <w:fldChar w:fldCharType="separate"/>
      </w:r>
      <w:r>
        <w:t>Figure 16-33</w:t>
      </w:r>
      <w:r>
        <w:fldChar w:fldCharType="end"/>
      </w:r>
      <w:r>
        <w:t>.</w:t>
      </w:r>
    </w:p>
    <w:p w:rsidR="006B7104" w:rsidRDefault="00FA22EA">
      <w:pPr>
        <w:pStyle w:val="FigureDescription"/>
      </w:pPr>
      <w:bookmarkStart w:id="651" w:name="_d0e13207"/>
      <w:bookmarkEnd w:id="651"/>
      <w:r>
        <w:t>Calculating the controller ID</w:t>
      </w:r>
    </w:p>
    <w:p w:rsidR="006B7104" w:rsidRDefault="00610957">
      <w:pPr>
        <w:pStyle w:val="Figure"/>
      </w:pPr>
      <w:r>
        <w:pict>
          <v:shape id="_x0000_i1466" type="#_x0000_t75" style="width:250.15pt;height:229.75pt">
            <v:imagedata r:id="rId380" o:title=""/>
          </v:shape>
        </w:pict>
      </w:r>
    </w:p>
    <w:p w:rsidR="006B7104" w:rsidRDefault="006B7104"/>
    <w:p w:rsidR="006B7104" w:rsidRDefault="00FA22EA">
      <w:pPr>
        <w:pStyle w:val="Step"/>
      </w:pPr>
      <w:r>
        <w:t>Based on the calculated controller ID, check whether each LUN has at least one available path to a batch of controllers with even IDs and a batch of controllers with odd IDs. If yes, a rolling upgrade can be performed; otherwise, a rolling upgrade is unavailable.</w:t>
      </w:r>
    </w:p>
    <w:p w:rsidR="006B7104" w:rsidRDefault="00FA22EA">
      <w:pPr>
        <w:pStyle w:val="End"/>
      </w:pPr>
      <w:r>
        <w:t>----End</w:t>
      </w:r>
    </w:p>
    <w:p w:rsidR="006B7104" w:rsidRDefault="00FA22EA">
      <w:pPr>
        <w:pStyle w:val="41"/>
      </w:pPr>
      <w:bookmarkStart w:id="652" w:name="_Toc256000148"/>
      <w:bookmarkStart w:id="653" w:name="_EN-US_TOPIC_0000001648704789-chtext"/>
      <w:r>
        <w:t>AIX</w:t>
      </w:r>
      <w:bookmarkEnd w:id="652"/>
      <w:bookmarkEnd w:id="653"/>
    </w:p>
    <w:p w:rsidR="006B7104" w:rsidRDefault="00FA22EA">
      <w:r>
        <w:t>This section describes how to check multipathing link redundancy in an AIX system. In an AIX system, the same link redundancy check method is used in UltraPath and AIX multipathing software.</w:t>
      </w:r>
    </w:p>
    <w:p w:rsidR="006B7104" w:rsidRDefault="00FA22EA" w:rsidP="00FA22EA">
      <w:pPr>
        <w:pStyle w:val="Step"/>
        <w:numPr>
          <w:ilvl w:val="6"/>
          <w:numId w:val="177"/>
        </w:numPr>
      </w:pPr>
      <w:r>
        <w:t xml:space="preserve">Run the </w:t>
      </w:r>
      <w:r>
        <w:rPr>
          <w:b/>
        </w:rPr>
        <w:t>lsdev -Cc disk | grep FC</w:t>
      </w:r>
      <w:r>
        <w:t xml:space="preserve"> command on the host to obtain the </w:t>
      </w:r>
      <w:r>
        <w:rPr>
          <w:b/>
        </w:rPr>
        <w:t>hdisk</w:t>
      </w:r>
      <w:r>
        <w:rPr>
          <w:i/>
        </w:rPr>
        <w:t>x</w:t>
      </w:r>
      <w:r>
        <w:t xml:space="preserve"> disks taken over by the host, as shown in </w:t>
      </w:r>
      <w:r>
        <w:fldChar w:fldCharType="begin"/>
      </w:r>
      <w:r>
        <w:instrText>REF _d0e13260 \r \h</w:instrText>
      </w:r>
      <w:r>
        <w:fldChar w:fldCharType="separate"/>
      </w:r>
      <w:r>
        <w:t>Figure 16-34</w:t>
      </w:r>
      <w:r>
        <w:fldChar w:fldCharType="end"/>
      </w:r>
      <w:r>
        <w:t>.</w:t>
      </w:r>
    </w:p>
    <w:p w:rsidR="006B7104" w:rsidRDefault="00FA22EA">
      <w:pPr>
        <w:pStyle w:val="FigureDescription"/>
      </w:pPr>
      <w:bookmarkStart w:id="654" w:name="_d0e13260"/>
      <w:bookmarkEnd w:id="654"/>
      <w:r>
        <w:t>Querying information about all disks on a host</w:t>
      </w:r>
    </w:p>
    <w:p w:rsidR="006B7104" w:rsidRDefault="00610957">
      <w:pPr>
        <w:pStyle w:val="Figure"/>
      </w:pPr>
      <w:r>
        <w:pict>
          <v:shape id="_x0000_i1467" type="#_x0000_t75" style="width:286.75pt;height:79.5pt">
            <v:imagedata r:id="rId396" o:title=""/>
          </v:shape>
        </w:pict>
      </w:r>
    </w:p>
    <w:p w:rsidR="006B7104" w:rsidRDefault="006B7104"/>
    <w:p w:rsidR="006B7104" w:rsidRDefault="00610957">
      <w:pPr>
        <w:pStyle w:val="NotesHeading"/>
      </w:pPr>
      <w:r>
        <w:rPr>
          <w:color w:val="339966"/>
        </w:rPr>
        <w:pict>
          <v:shape id="_x0000_i1468" type="#_x0000_t75" style="width:54.1pt;height:19.15pt">
            <v:imagedata r:id="rId29" o:title="note"/>
          </v:shape>
        </w:pict>
      </w:r>
    </w:p>
    <w:p w:rsidR="006B7104" w:rsidRDefault="00FA22EA">
      <w:pPr>
        <w:pStyle w:val="NotesText"/>
      </w:pPr>
      <w:r>
        <w:t>If no disk is found, the check is passed and no further check is required.</w:t>
      </w:r>
    </w:p>
    <w:p w:rsidR="006B7104" w:rsidRDefault="00FA22EA">
      <w:pPr>
        <w:pStyle w:val="Step"/>
      </w:pPr>
      <w:r>
        <w:t xml:space="preserve">Run the </w:t>
      </w:r>
      <w:r>
        <w:rPr>
          <w:b/>
        </w:rPr>
        <w:t>lscfg -vpl hdisk1</w:t>
      </w:r>
      <w:r>
        <w:t xml:space="preserve"> command (</w:t>
      </w:r>
      <w:r>
        <w:rPr>
          <w:b/>
        </w:rPr>
        <w:t>hdisk1</w:t>
      </w:r>
      <w:r>
        <w:t xml:space="preserve"> is taken as an example) to obtain disk information. Check whether the disk is a Huawei disk based on the </w:t>
      </w:r>
      <w:r>
        <w:rPr>
          <w:b/>
        </w:rPr>
        <w:t>Manufacturer</w:t>
      </w:r>
      <w:r>
        <w:t xml:space="preserve"> field and record the Huawei disk information, as shown in </w:t>
      </w:r>
      <w:r>
        <w:fldChar w:fldCharType="begin"/>
      </w:r>
      <w:r>
        <w:instrText>REF _d0e13284 \r \h</w:instrText>
      </w:r>
      <w:r>
        <w:fldChar w:fldCharType="separate"/>
      </w:r>
      <w:r>
        <w:t>Figure 16-35</w:t>
      </w:r>
      <w:r>
        <w:fldChar w:fldCharType="end"/>
      </w:r>
      <w:r>
        <w:t>.</w:t>
      </w:r>
    </w:p>
    <w:p w:rsidR="006B7104" w:rsidRDefault="00FA22EA">
      <w:pPr>
        <w:pStyle w:val="FigureDescription"/>
      </w:pPr>
      <w:bookmarkStart w:id="655" w:name="_d0e13284"/>
      <w:bookmarkEnd w:id="655"/>
      <w:r>
        <w:t>Querying the disk manufacturer information</w:t>
      </w:r>
    </w:p>
    <w:p w:rsidR="006B7104" w:rsidRDefault="00610957">
      <w:pPr>
        <w:pStyle w:val="Figure"/>
      </w:pPr>
      <w:r>
        <w:pict>
          <v:shape id="_x0000_i1469" type="#_x0000_t75" style="width:369.55pt;height:116.1pt">
            <v:imagedata r:id="rId397" o:title=""/>
          </v:shape>
        </w:pict>
      </w:r>
    </w:p>
    <w:p w:rsidR="006B7104" w:rsidRDefault="006B7104"/>
    <w:p w:rsidR="006B7104" w:rsidRDefault="00610957">
      <w:pPr>
        <w:pStyle w:val="NotesHeading"/>
      </w:pPr>
      <w:r>
        <w:rPr>
          <w:color w:val="339966"/>
        </w:rPr>
        <w:pict>
          <v:shape id="_x0000_i1470" type="#_x0000_t75" style="width:54.1pt;height:19.15pt">
            <v:imagedata r:id="rId29" o:title="note"/>
          </v:shape>
        </w:pict>
      </w:r>
    </w:p>
    <w:p w:rsidR="006B7104" w:rsidRDefault="00FA22EA">
      <w:pPr>
        <w:pStyle w:val="NotesTextList"/>
      </w:pPr>
      <w:r>
        <w:t xml:space="preserve">If the </w:t>
      </w:r>
      <w:r>
        <w:rPr>
          <w:b/>
        </w:rPr>
        <w:t>Manufacturer</w:t>
      </w:r>
      <w:r>
        <w:t xml:space="preserve"> field is one of the following fields (case-insensitive), the disk is from Huawei: Huawei|huasy|symantec|hs|eisoo|udsafe|marstor|sanm|anystor|sugon|netposa.</w:t>
      </w:r>
    </w:p>
    <w:p w:rsidR="006B7104" w:rsidRDefault="00FA22EA">
      <w:pPr>
        <w:pStyle w:val="NotesTextList"/>
      </w:pPr>
      <w:r>
        <w:t>If all disks are not Huawei disks, skip this section.</w:t>
      </w:r>
    </w:p>
    <w:p w:rsidR="006B7104" w:rsidRDefault="00FA22EA">
      <w:pPr>
        <w:pStyle w:val="Step"/>
      </w:pPr>
      <w:r>
        <w:t xml:space="preserve">For each Huawei disk, run </w:t>
      </w:r>
      <w:r>
        <w:rPr>
          <w:b/>
        </w:rPr>
        <w:t>lspath -F "name:parent:connection:path_id:status" -l hdisk1</w:t>
      </w:r>
      <w:r>
        <w:t xml:space="preserve"> (hdisk1 is used as an example) to obtain the path information, as shown in </w:t>
      </w:r>
      <w:r>
        <w:fldChar w:fldCharType="begin"/>
      </w:r>
      <w:r>
        <w:instrText>REF _d0e13308 \r \h</w:instrText>
      </w:r>
      <w:r>
        <w:fldChar w:fldCharType="separate"/>
      </w:r>
      <w:r>
        <w:t>Figure 16-36</w:t>
      </w:r>
      <w:r>
        <w:fldChar w:fldCharType="end"/>
      </w:r>
      <w:r>
        <w:t>.</w:t>
      </w:r>
    </w:p>
    <w:p w:rsidR="006B7104" w:rsidRDefault="00FA22EA">
      <w:pPr>
        <w:pStyle w:val="FigureDescription"/>
      </w:pPr>
      <w:bookmarkStart w:id="656" w:name="_d0e13308"/>
      <w:bookmarkEnd w:id="656"/>
      <w:r>
        <w:t>Querying disk path information</w:t>
      </w:r>
    </w:p>
    <w:p w:rsidR="006B7104" w:rsidRDefault="00610957">
      <w:pPr>
        <w:pStyle w:val="Figure"/>
      </w:pPr>
      <w:r>
        <w:pict>
          <v:shape id="_x0000_i1471" type="#_x0000_t75" style="width:370pt;height:56.6pt">
            <v:imagedata r:id="rId398" o:title=""/>
          </v:shape>
        </w:pict>
      </w:r>
    </w:p>
    <w:p w:rsidR="006B7104" w:rsidRDefault="006B7104"/>
    <w:p w:rsidR="006B7104" w:rsidRDefault="00FA22EA">
      <w:pPr>
        <w:pStyle w:val="Step"/>
      </w:pPr>
      <w:r>
        <w:t xml:space="preserve">Convert the name (WWPN) of the ports whose status is </w:t>
      </w:r>
      <w:r>
        <w:rPr>
          <w:b/>
        </w:rPr>
        <w:t>Enabled</w:t>
      </w:r>
      <w:r>
        <w:t xml:space="preserve"> into a binary value, check the values of the 53rd to 56th bits, and convert the values into a decimal number. The converted number indicates the controller ID, such as controller 0 in </w:t>
      </w:r>
      <w:r>
        <w:fldChar w:fldCharType="begin"/>
      </w:r>
      <w:r>
        <w:instrText>REF _d0e13323 \r \h</w:instrText>
      </w:r>
      <w:r>
        <w:fldChar w:fldCharType="separate"/>
      </w:r>
      <w:r>
        <w:t>Figure 16-37</w:t>
      </w:r>
      <w:r>
        <w:fldChar w:fldCharType="end"/>
      </w:r>
      <w:r>
        <w:t>.</w:t>
      </w:r>
    </w:p>
    <w:p w:rsidR="006B7104" w:rsidRDefault="00FA22EA">
      <w:pPr>
        <w:pStyle w:val="FigureDescription"/>
      </w:pPr>
      <w:bookmarkStart w:id="657" w:name="_d0e13323"/>
      <w:bookmarkEnd w:id="657"/>
      <w:r>
        <w:t>Calculating the controller ID</w:t>
      </w:r>
    </w:p>
    <w:p w:rsidR="006B7104" w:rsidRDefault="00610957">
      <w:pPr>
        <w:pStyle w:val="Figure"/>
      </w:pPr>
      <w:r>
        <w:pict>
          <v:shape id="_x0000_i1472" type="#_x0000_t75" style="width:250.15pt;height:229.75pt">
            <v:imagedata r:id="rId380" o:title=""/>
          </v:shape>
        </w:pict>
      </w:r>
    </w:p>
    <w:p w:rsidR="006B7104" w:rsidRDefault="006B7104"/>
    <w:p w:rsidR="006B7104" w:rsidRDefault="00FA22EA">
      <w:pPr>
        <w:pStyle w:val="Step"/>
      </w:pPr>
      <w:r>
        <w:t>Based on the calculated controller ID, check whether each LUN has at least one available path to a batch of controllers with even IDs and a batch of controllers with odd IDs. If yes, a rolling upgrade can be performed; otherwise, a rolling upgrade is unavailable.</w:t>
      </w:r>
    </w:p>
    <w:p w:rsidR="006B7104" w:rsidRDefault="00FA22EA">
      <w:pPr>
        <w:pStyle w:val="End"/>
      </w:pPr>
      <w:r>
        <w:t>----End</w:t>
      </w:r>
    </w:p>
    <w:p w:rsidR="006B7104" w:rsidRDefault="00FA22EA">
      <w:pPr>
        <w:pStyle w:val="31"/>
      </w:pPr>
      <w:bookmarkStart w:id="658" w:name="_Toc256000149"/>
      <w:bookmarkStart w:id="659" w:name="_EN-US_TOPIC_0000001648943545-chtext"/>
      <w:r>
        <w:t>Checking Risky Emulex HBA Driver Versions in a Fibre Channel Network</w:t>
      </w:r>
      <w:bookmarkEnd w:id="658"/>
      <w:bookmarkEnd w:id="659"/>
    </w:p>
    <w:p w:rsidR="006B7104" w:rsidRDefault="00FA22EA">
      <w:r>
        <w:t>In a VMware system, when Emulex HBA (Host Bus Adapter) is used for a Fibre Channel network, the host I/O may be interrupted because the host link switchover fails during the upgrade because of the known problems in the HBA driver version. If the host and storage device do not communicate with each other using Fibre Channel links, skip this section.</w:t>
      </w:r>
    </w:p>
    <w:p w:rsidR="006B7104" w:rsidRDefault="00FA22EA">
      <w:pPr>
        <w:pStyle w:val="BlockLabel"/>
      </w:pPr>
      <w:r>
        <w:t>Cause</w:t>
      </w:r>
    </w:p>
    <w:p w:rsidR="006B7104" w:rsidRDefault="00FA22EA">
      <w:r>
        <w:t>In a VMware ESX system, if an Emulex HBA is used for a Fibre Channel network, because of the known problems in the HBA driver version, the host HBA cannot report link interruption events to the upper-layer multipathing software after controller links are interrupted when the controllers of the storage device start upgrading. As a result, the host multipathing link fails to be switched over, or the host HBA fails to connect to controllers after the controllers restart and reconnect to the host.</w:t>
      </w:r>
    </w:p>
    <w:p w:rsidR="006B7104" w:rsidRDefault="00FA22EA">
      <w:pPr>
        <w:pStyle w:val="BlockLabel"/>
      </w:pPr>
      <w:r>
        <w:t>Check Method</w:t>
      </w:r>
    </w:p>
    <w:p w:rsidR="006B7104" w:rsidRDefault="00FA22EA" w:rsidP="00FA22EA">
      <w:pPr>
        <w:pStyle w:val="Step"/>
        <w:numPr>
          <w:ilvl w:val="6"/>
          <w:numId w:val="178"/>
        </w:numPr>
      </w:pPr>
      <w:r>
        <w:t>If the host does not communicate with the storage device through Fibre Channel links, the check is passed. Otherwise, go to the next step.</w:t>
      </w:r>
    </w:p>
    <w:p w:rsidR="006B7104" w:rsidRDefault="00FA22EA">
      <w:pPr>
        <w:pStyle w:val="Step"/>
      </w:pPr>
      <w:r>
        <w:t>Use the SSH client tool to log in to the VMware ESX system and enter the CLI.</w:t>
      </w:r>
    </w:p>
    <w:p w:rsidR="006B7104" w:rsidRDefault="00FA22EA">
      <w:pPr>
        <w:pStyle w:val="Step"/>
      </w:pPr>
      <w:bookmarkStart w:id="660" w:name="d0e13375"/>
      <w:bookmarkEnd w:id="660"/>
      <w:r>
        <w:t xml:space="preserve">Run the </w:t>
      </w:r>
      <w:r>
        <w:rPr>
          <w:b/>
        </w:rPr>
        <w:t>esxcli storage core adapter list</w:t>
      </w:r>
      <w:r>
        <w:t xml:space="preserve"> command to check whether </w:t>
      </w:r>
      <w:r>
        <w:rPr>
          <w:b/>
        </w:rPr>
        <w:t>Link State</w:t>
      </w:r>
      <w:r>
        <w:t xml:space="preserve"> is </w:t>
      </w:r>
      <w:r>
        <w:rPr>
          <w:b/>
        </w:rPr>
        <w:t>link-up</w:t>
      </w:r>
      <w:r>
        <w:t xml:space="preserve"> and </w:t>
      </w:r>
      <w:r>
        <w:rPr>
          <w:b/>
        </w:rPr>
        <w:t>Description</w:t>
      </w:r>
      <w:r>
        <w:t xml:space="preserve"> contains Emulex items, as shown in </w:t>
      </w:r>
      <w:r>
        <w:fldChar w:fldCharType="begin"/>
      </w:r>
      <w:r>
        <w:instrText>REF _d0e13394 \r \h</w:instrText>
      </w:r>
      <w:r>
        <w:fldChar w:fldCharType="separate"/>
      </w:r>
      <w:r>
        <w:t>Figure 16-38</w:t>
      </w:r>
      <w:r>
        <w:fldChar w:fldCharType="end"/>
      </w:r>
      <w:r>
        <w:t>.</w:t>
      </w:r>
    </w:p>
    <w:p w:rsidR="006B7104" w:rsidRDefault="00FA22EA">
      <w:pPr>
        <w:pStyle w:val="FigureDescription"/>
      </w:pPr>
      <w:bookmarkStart w:id="661" w:name="_d0e13394"/>
      <w:bookmarkEnd w:id="661"/>
      <w:r>
        <w:t>Querying the HBA List</w:t>
      </w:r>
    </w:p>
    <w:p w:rsidR="006B7104" w:rsidRDefault="00610957">
      <w:pPr>
        <w:pStyle w:val="Figure"/>
      </w:pPr>
      <w:r>
        <w:pict>
          <v:shape id="_x0000_i1473" type="#_x0000_t75" style="width:370pt;height:62.85pt">
            <v:imagedata r:id="rId399" o:title=""/>
          </v:shape>
        </w:pict>
      </w:r>
    </w:p>
    <w:p w:rsidR="006B7104" w:rsidRDefault="006B7104"/>
    <w:p w:rsidR="006B7104" w:rsidRDefault="00FA22EA">
      <w:pPr>
        <w:pStyle w:val="Step"/>
      </w:pPr>
      <w:r>
        <w:t xml:space="preserve">If the Emulex item is not displayed in </w:t>
      </w:r>
      <w:r>
        <w:rPr>
          <w:b/>
        </w:rPr>
        <w:t>Description</w:t>
      </w:r>
      <w:r>
        <w:t xml:space="preserve"> or the value of </w:t>
      </w:r>
      <w:r>
        <w:rPr>
          <w:b/>
        </w:rPr>
        <w:t>Link State</w:t>
      </w:r>
      <w:r>
        <w:t xml:space="preserve"> is not </w:t>
      </w:r>
      <w:r>
        <w:rPr>
          <w:b/>
        </w:rPr>
        <w:t>link-up</w:t>
      </w:r>
      <w:r>
        <w:t>, Emulex HBA is not installed or not enabled, skip the following steps. Otherwise, go to the next step.</w:t>
      </w:r>
    </w:p>
    <w:p w:rsidR="006B7104" w:rsidRDefault="00FA22EA">
      <w:pPr>
        <w:pStyle w:val="Step"/>
      </w:pPr>
      <w:r>
        <w:t xml:space="preserve">Check the value of </w:t>
      </w:r>
      <w:r>
        <w:rPr>
          <w:b/>
        </w:rPr>
        <w:t>LPe</w:t>
      </w:r>
      <w:r>
        <w:rPr>
          <w:i/>
        </w:rPr>
        <w:t>xxxxx</w:t>
      </w:r>
      <w:r>
        <w:t xml:space="preserve"> under </w:t>
      </w:r>
      <w:r>
        <w:rPr>
          <w:b/>
        </w:rPr>
        <w:t>Description</w:t>
      </w:r>
      <w:r>
        <w:t xml:space="preserve"> in the previous step, which indicates the HBA model, such as </w:t>
      </w:r>
      <w:r>
        <w:rPr>
          <w:b/>
        </w:rPr>
        <w:t>LPe12000</w:t>
      </w:r>
      <w:r>
        <w:t xml:space="preserve"> in </w:t>
      </w:r>
      <w:hyperlink w:anchor="d0e13375" w:tooltip=" " w:history="1">
        <w:r>
          <w:rPr>
            <w:rStyle w:val="ad"/>
          </w:rPr>
          <w:t>Step 3</w:t>
        </w:r>
      </w:hyperlink>
      <w:r>
        <w:t>.</w:t>
      </w:r>
    </w:p>
    <w:p w:rsidR="006B7104" w:rsidRDefault="00FA22EA">
      <w:pPr>
        <w:pStyle w:val="Step"/>
      </w:pPr>
      <w:r>
        <w:t xml:space="preserve">Run the </w:t>
      </w:r>
      <w:r>
        <w:rPr>
          <w:b/>
        </w:rPr>
        <w:t>esxcfg-module -i lpfc | grep -i version</w:t>
      </w:r>
      <w:r>
        <w:t xml:space="preserve"> command to query the Emulex driver version, for example, </w:t>
      </w:r>
      <w:r>
        <w:rPr>
          <w:b/>
        </w:rPr>
        <w:t>Version: 10.0.100.1-1vmw.550.0.0.1331820</w:t>
      </w:r>
      <w:r>
        <w:t xml:space="preserve">, where </w:t>
      </w:r>
      <w:r>
        <w:rPr>
          <w:b/>
        </w:rPr>
        <w:t>Version:</w:t>
      </w:r>
      <w:r>
        <w:t xml:space="preserve"> </w:t>
      </w:r>
      <w:r>
        <w:rPr>
          <w:i/>
        </w:rPr>
        <w:t>xx.x.x.x</w:t>
      </w:r>
      <w:r>
        <w:t xml:space="preserve"> indicates the HBA driver version.</w:t>
      </w:r>
    </w:p>
    <w:p w:rsidR="006B7104" w:rsidRDefault="00610957">
      <w:pPr>
        <w:pStyle w:val="NotesHeading"/>
      </w:pPr>
      <w:r>
        <w:rPr>
          <w:color w:val="339966"/>
        </w:rPr>
        <w:pict>
          <v:shape id="_x0000_i1474" type="#_x0000_t75" style="width:54.1pt;height:19.15pt">
            <v:imagedata r:id="rId29" o:title="note"/>
          </v:shape>
        </w:pict>
      </w:r>
    </w:p>
    <w:p w:rsidR="006B7104" w:rsidRDefault="00FA22EA">
      <w:pPr>
        <w:pStyle w:val="NotesText"/>
      </w:pPr>
      <w:r>
        <w:t xml:space="preserve">In the preceding information, </w:t>
      </w:r>
      <w:r>
        <w:rPr>
          <w:b/>
        </w:rPr>
        <w:t>lpfc</w:t>
      </w:r>
      <w:r>
        <w:t xml:space="preserve"> in </w:t>
      </w:r>
      <w:r>
        <w:rPr>
          <w:b/>
        </w:rPr>
        <w:t>esxcfg-module -i lpfc</w:t>
      </w:r>
      <w:r>
        <w:t xml:space="preserve"> indicates the driver queried in </w:t>
      </w:r>
      <w:hyperlink w:anchor="d0e13375" w:tooltip=" " w:history="1">
        <w:r>
          <w:rPr>
            <w:rStyle w:val="ad"/>
          </w:rPr>
          <w:t>Step 3</w:t>
        </w:r>
      </w:hyperlink>
      <w:r>
        <w:t>.</w:t>
      </w:r>
    </w:p>
    <w:p w:rsidR="006B7104" w:rsidRDefault="00FA22EA">
      <w:pPr>
        <w:pStyle w:val="Step"/>
      </w:pPr>
      <w:r>
        <w:t xml:space="preserve">Run the </w:t>
      </w:r>
      <w:r>
        <w:rPr>
          <w:b/>
        </w:rPr>
        <w:t>vmware -i</w:t>
      </w:r>
      <w:r>
        <w:t xml:space="preserve"> or </w:t>
      </w:r>
      <w:r>
        <w:rPr>
          <w:b/>
        </w:rPr>
        <w:t>vmware -v</w:t>
      </w:r>
      <w:r>
        <w:t xml:space="preserve"> command to view the current VMware system version, for example: </w:t>
      </w:r>
      <w:r>
        <w:rPr>
          <w:b/>
        </w:rPr>
        <w:t>VMware ESXi 5.5.0 build-2068190</w:t>
      </w:r>
      <w:r>
        <w:t>.</w:t>
      </w:r>
    </w:p>
    <w:p w:rsidR="006B7104" w:rsidRDefault="00FA22EA">
      <w:pPr>
        <w:pStyle w:val="Step"/>
      </w:pPr>
      <w:r>
        <w:t xml:space="preserve">Compare the obtained VMware system version, HBA model, and driver version with that of the HBA version shown in </w:t>
      </w:r>
      <w:r>
        <w:fldChar w:fldCharType="begin"/>
      </w:r>
      <w:r>
        <w:instrText>REF _d0e13478 \r \h</w:instrText>
      </w:r>
      <w:r>
        <w:fldChar w:fldCharType="separate"/>
      </w:r>
      <w:r>
        <w:t>Table 16-1</w:t>
      </w:r>
      <w:r>
        <w:fldChar w:fldCharType="end"/>
      </w:r>
      <w:r>
        <w:t>. If the information matches, risks exist.</w:t>
      </w:r>
    </w:p>
    <w:p w:rsidR="006B7104" w:rsidRDefault="00FA22EA">
      <w:pPr>
        <w:pStyle w:val="TableDescription"/>
      </w:pPr>
      <w:bookmarkStart w:id="662" w:name="_d0e13478"/>
      <w:bookmarkEnd w:id="662"/>
      <w:r>
        <w:t>Risky HBA version information</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46"/>
        <w:gridCol w:w="2646"/>
        <w:gridCol w:w="2646"/>
      </w:tblGrid>
      <w:tr w:rsidR="00FA22EA" w:rsidTr="00FA22EA">
        <w:trPr>
          <w:tblHeader/>
        </w:trPr>
        <w:tc>
          <w:tcPr>
            <w:tcW w:w="166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Operating System Version</w:t>
            </w:r>
          </w:p>
        </w:tc>
        <w:tc>
          <w:tcPr>
            <w:tcW w:w="166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Driver Model</w:t>
            </w:r>
          </w:p>
        </w:tc>
        <w:tc>
          <w:tcPr>
            <w:tcW w:w="166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6B7104" w:rsidRDefault="00FA22EA">
            <w:pPr>
              <w:pStyle w:val="TableHeading"/>
            </w:pPr>
            <w:r>
              <w:t>Driver Version</w:t>
            </w:r>
          </w:p>
        </w:tc>
      </w:tr>
      <w:tr w:rsidR="00FA22EA" w:rsidTr="00FA22EA">
        <w:tc>
          <w:tcPr>
            <w:tcW w:w="1666"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VMware ESXi 5.5.</w:t>
            </w:r>
            <w:r w:rsidRPr="00FA22EA">
              <w:rPr>
                <w:i/>
              </w:rPr>
              <w:t>x</w:t>
            </w:r>
            <w:r>
              <w:t xml:space="preserve"> or 6.0.</w:t>
            </w:r>
            <w:r w:rsidRPr="00FA22EA">
              <w:rPr>
                <w:i/>
              </w:rPr>
              <w:t>x</w:t>
            </w:r>
          </w:p>
        </w:tc>
        <w:tc>
          <w:tcPr>
            <w:tcW w:w="1666"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Emulex LPe12000</w:t>
            </w:r>
          </w:p>
          <w:p w:rsidR="006B7104" w:rsidRDefault="00FA22EA">
            <w:pPr>
              <w:pStyle w:val="TableText"/>
            </w:pPr>
            <w:r>
              <w:t>Emulex LPe12002</w:t>
            </w:r>
          </w:p>
          <w:p w:rsidR="006B7104" w:rsidRDefault="00FA22EA">
            <w:pPr>
              <w:pStyle w:val="TableText"/>
            </w:pPr>
            <w:r>
              <w:t>Emulex LPe16002</w:t>
            </w:r>
          </w:p>
        </w:tc>
        <w:tc>
          <w:tcPr>
            <w:tcW w:w="1666" w:type="pct"/>
            <w:tcBorders>
              <w:top w:val="single" w:sz="6" w:space="0" w:color="000000"/>
              <w:bottom w:val="single" w:sz="6" w:space="0" w:color="000000"/>
            </w:tcBorders>
            <w:shd w:val="clear" w:color="auto" w:fill="auto"/>
          </w:tcPr>
          <w:p w:rsidR="006B7104" w:rsidRDefault="00FA22EA">
            <w:pPr>
              <w:pStyle w:val="TableText"/>
            </w:pPr>
            <w:r>
              <w:t>Earlier than 10.2.455.0</w:t>
            </w:r>
          </w:p>
        </w:tc>
      </w:tr>
      <w:tr w:rsidR="00FA22EA" w:rsidTr="00FA22EA">
        <w:tc>
          <w:tcPr>
            <w:tcW w:w="1666"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All VMware versions</w:t>
            </w:r>
          </w:p>
        </w:tc>
        <w:tc>
          <w:tcPr>
            <w:tcW w:w="1666"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Emulex LPe15000</w:t>
            </w:r>
          </w:p>
          <w:p w:rsidR="006B7104" w:rsidRDefault="00FA22EA">
            <w:pPr>
              <w:pStyle w:val="TableText"/>
            </w:pPr>
            <w:r>
              <w:t>Emulex LPe16000</w:t>
            </w:r>
          </w:p>
        </w:tc>
        <w:tc>
          <w:tcPr>
            <w:tcW w:w="1666" w:type="pct"/>
            <w:tcBorders>
              <w:top w:val="single" w:sz="6" w:space="0" w:color="000000"/>
              <w:bottom w:val="single" w:sz="6" w:space="0" w:color="000000"/>
            </w:tcBorders>
            <w:shd w:val="clear" w:color="auto" w:fill="auto"/>
          </w:tcPr>
          <w:p w:rsidR="006B7104" w:rsidRDefault="00FA22EA">
            <w:pPr>
              <w:pStyle w:val="TableText"/>
            </w:pPr>
            <w:r>
              <w:t>Earlier than 11.1.145.18</w:t>
            </w:r>
          </w:p>
        </w:tc>
      </w:tr>
    </w:tbl>
    <w:p w:rsidR="006B7104" w:rsidRDefault="006B7104"/>
    <w:p w:rsidR="006B7104" w:rsidRDefault="00610957">
      <w:pPr>
        <w:pStyle w:val="NotesHeading"/>
      </w:pPr>
      <w:r>
        <w:rPr>
          <w:color w:val="339966"/>
        </w:rPr>
        <w:pict>
          <v:shape id="_x0000_i1475" type="#_x0000_t75" style="width:54.1pt;height:19.15pt">
            <v:imagedata r:id="rId29" o:title="note"/>
          </v:shape>
        </w:pict>
      </w:r>
    </w:p>
    <w:p w:rsidR="006B7104" w:rsidRDefault="00FA22EA">
      <w:pPr>
        <w:pStyle w:val="NotesText"/>
      </w:pPr>
      <w:r>
        <w:t>1. Risks occur only on the direct connection networking.</w:t>
      </w:r>
    </w:p>
    <w:p w:rsidR="006B7104" w:rsidRDefault="00FA22EA">
      <w:pPr>
        <w:pStyle w:val="Step"/>
      </w:pPr>
      <w:r>
        <w:t>If the operating system, HBA model, and driver version match the information in the preceding table, a link switchover or setup failure may occur due to HBA driver bugs during the upgrade. As a result, host services are interrupted.</w:t>
      </w:r>
    </w:p>
    <w:p w:rsidR="006B7104" w:rsidRDefault="00FA22EA">
      <w:pPr>
        <w:pStyle w:val="End"/>
      </w:pPr>
      <w:r>
        <w:t>----End</w:t>
      </w:r>
    </w:p>
    <w:p w:rsidR="006B7104" w:rsidRDefault="00FA22EA">
      <w:pPr>
        <w:pStyle w:val="BlockLabel"/>
      </w:pPr>
      <w:r>
        <w:t>Recommended Actions</w:t>
      </w:r>
    </w:p>
    <w:p w:rsidR="006B7104" w:rsidRDefault="00FA22EA">
      <w:r>
        <w:t xml:space="preserve">You are advised to log in to the VMware official website: </w:t>
      </w:r>
      <w:hyperlink r:id="rId400" w:tooltip=" " w:history="1">
        <w:r>
          <w:rPr>
            <w:rStyle w:val="ad"/>
          </w:rPr>
          <w:t>https://www.vmware.com/resources/compatibility/search.php</w:t>
        </w:r>
      </w:hyperlink>
      <w:r>
        <w:t xml:space="preserve"> and download the driver of the latest version to upgrade the HBA.</w:t>
      </w:r>
    </w:p>
    <w:p w:rsidR="006B7104" w:rsidRDefault="00FA22EA">
      <w:pPr>
        <w:pStyle w:val="31"/>
      </w:pPr>
      <w:bookmarkStart w:id="663" w:name="_EN-US_TOPIC_0000001599503732"/>
      <w:bookmarkStart w:id="664" w:name="_Toc256000150"/>
      <w:bookmarkStart w:id="665" w:name="_EN-US_TOPIC_0000001599503732-chtext"/>
      <w:bookmarkEnd w:id="663"/>
      <w:r>
        <w:t>Checking the Oracle Heartbeat Parameter</w:t>
      </w:r>
      <w:bookmarkEnd w:id="664"/>
      <w:bookmarkEnd w:id="665"/>
    </w:p>
    <w:p w:rsidR="006B7104" w:rsidRDefault="00FA22EA">
      <w:r>
        <w:t>This section describes how to check whether the Oracle heartbeat parameters meet the rolling upgrade requirements. If the Oracle database is not installed, skip this section.</w:t>
      </w:r>
    </w:p>
    <w:p w:rsidR="006B7104" w:rsidRDefault="00FA22EA">
      <w:pPr>
        <w:pStyle w:val="BlockLabel"/>
      </w:pPr>
      <w:r>
        <w:t>Cause</w:t>
      </w:r>
    </w:p>
    <w:p w:rsidR="006B7104" w:rsidRDefault="00FA22EA">
      <w:r>
        <w:t>The Oracle database deployed on the host uses the Automatic Storage Management (ASM) mode to manage disks, the Oracle version is 11.2.0.3 to 12.1.01, and the default value of the ASM disk heartbeat parameter is 15 seconds (120 seconds by default for other versions). If I/O timeout exceeds 15 seconds due to controller service switchover during the upgrade, the ASM disk is dismounted from the database and is kicked off. As a result, the database breaks down.</w:t>
      </w:r>
    </w:p>
    <w:p w:rsidR="006B7104" w:rsidRDefault="00FA22EA">
      <w:r>
        <w:t xml:space="preserve">Oracle official statement: </w:t>
      </w:r>
      <w:hyperlink r:id="rId401" w:tooltip=" " w:history="1">
        <w:r>
          <w:rPr>
            <w:rStyle w:val="ad"/>
          </w:rPr>
          <w:t>https://support.oracle.com/epmos/faces/DocumentDisplay?_afrLoop=533716944762019&amp;id=1581684.1&amp;_afrWindowMode=0&amp;_adf.ctrl-state=1dkv36pc56_4</w:t>
        </w:r>
      </w:hyperlink>
    </w:p>
    <w:p w:rsidR="006B7104" w:rsidRDefault="00FA22EA">
      <w:r>
        <w:t>This section describes how to check whether the Oracle ASM disk heartbeat parameters need to be modified based on the Oracle version, configuration, host multipathing, and storage system version.</w:t>
      </w:r>
    </w:p>
    <w:p w:rsidR="006B7104" w:rsidRDefault="00610957">
      <w:pPr>
        <w:pStyle w:val="NotesHeading"/>
      </w:pPr>
      <w:r>
        <w:rPr>
          <w:color w:val="339966"/>
        </w:rPr>
        <w:pict>
          <v:shape id="_x0000_i1476" type="#_x0000_t75" style="width:54.1pt;height:19.15pt">
            <v:imagedata r:id="rId29" o:title="note"/>
          </v:shape>
        </w:pict>
      </w:r>
    </w:p>
    <w:p w:rsidR="006B7104" w:rsidRDefault="00FA22EA">
      <w:pPr>
        <w:pStyle w:val="NotesText"/>
      </w:pPr>
      <w:r>
        <w:t xml:space="preserve">If the HBA or iSCSI timeout parameters are modified by referring to </w:t>
      </w:r>
      <w:r>
        <w:fldChar w:fldCharType="begin"/>
      </w:r>
      <w:r>
        <w:instrText>REF _EN-US_TOPIC_0000001648586077 \r \h</w:instrText>
      </w:r>
      <w:r>
        <w:fldChar w:fldCharType="separate"/>
      </w:r>
      <w:r>
        <w:t xml:space="preserve">16.1.5 </w:t>
      </w:r>
      <w:r>
        <w:fldChar w:fldCharType="end"/>
      </w:r>
      <w:r>
        <w:fldChar w:fldCharType="begin"/>
      </w:r>
      <w:r>
        <w:instrText>REF _EN-US_TOPIC_0000001648586077-chtext \h</w:instrText>
      </w:r>
      <w:r>
        <w:fldChar w:fldCharType="separate"/>
      </w:r>
      <w:r>
        <w:t>Checking the HBA Timeout Parameter in a Fibre Channel Network</w:t>
      </w:r>
      <w:r>
        <w:fldChar w:fldCharType="end"/>
      </w:r>
      <w:r>
        <w:t xml:space="preserve"> or </w:t>
      </w:r>
      <w:r>
        <w:fldChar w:fldCharType="begin"/>
      </w:r>
      <w:r>
        <w:instrText>REF _EN-US_TOPIC_0000001599184324 \r \h</w:instrText>
      </w:r>
      <w:r>
        <w:fldChar w:fldCharType="separate"/>
      </w:r>
      <w:r>
        <w:t xml:space="preserve">16.1.6 </w:t>
      </w:r>
      <w:r>
        <w:fldChar w:fldCharType="end"/>
      </w:r>
      <w:r>
        <w:fldChar w:fldCharType="begin"/>
      </w:r>
      <w:r>
        <w:instrText>REF _EN-US_TOPIC_0000001599184324-chtext \h</w:instrText>
      </w:r>
      <w:r>
        <w:fldChar w:fldCharType="separate"/>
      </w:r>
      <w:r>
        <w:t>Checking the Initiator Timeout Parameter in an iSCSI Network</w:t>
      </w:r>
      <w:r>
        <w:fldChar w:fldCharType="end"/>
      </w:r>
      <w:r>
        <w:t>, and the ASM disk timeout parameter is not modified after Oracle database installation, skip this section.</w:t>
      </w:r>
    </w:p>
    <w:p w:rsidR="006B7104" w:rsidRDefault="00FA22EA">
      <w:pPr>
        <w:pStyle w:val="BlockLabel"/>
      </w:pPr>
      <w:r>
        <w:t>Check Method</w:t>
      </w:r>
    </w:p>
    <w:p w:rsidR="006B7104" w:rsidRDefault="00FA22EA" w:rsidP="00FA22EA">
      <w:pPr>
        <w:pStyle w:val="Step"/>
        <w:numPr>
          <w:ilvl w:val="6"/>
          <w:numId w:val="179"/>
        </w:numPr>
      </w:pPr>
      <w:bookmarkStart w:id="666" w:name="d0e13595"/>
      <w:bookmarkEnd w:id="666"/>
      <w:r>
        <w:t>The Oracle database is installed on the host. Check whether ASM disk groups are used to manage database disks.</w:t>
      </w:r>
    </w:p>
    <w:p w:rsidR="006B7104" w:rsidRDefault="00610957">
      <w:pPr>
        <w:pStyle w:val="NotesHeading"/>
      </w:pPr>
      <w:r>
        <w:rPr>
          <w:color w:val="339966"/>
        </w:rPr>
        <w:pict>
          <v:shape id="_x0000_i1477" type="#_x0000_t75" style="width:54.1pt;height:19.15pt">
            <v:imagedata r:id="rId29" o:title="note"/>
          </v:shape>
        </w:pict>
      </w:r>
    </w:p>
    <w:p w:rsidR="006B7104" w:rsidRDefault="00FA22EA">
      <w:pPr>
        <w:pStyle w:val="NotesText"/>
      </w:pPr>
      <w:r>
        <w:t>The procedures are as follows:</w:t>
      </w:r>
    </w:p>
    <w:p w:rsidR="006B7104" w:rsidRDefault="00FA22EA">
      <w:pPr>
        <w:pStyle w:val="NotesTextList"/>
      </w:pPr>
      <w:r>
        <w:t xml:space="preserve">Windows host: On the control panel, choose </w:t>
      </w:r>
      <w:r>
        <w:rPr>
          <w:b/>
        </w:rPr>
        <w:t>Administrative Tools</w:t>
      </w:r>
      <w:r>
        <w:t xml:space="preserve"> &gt; </w:t>
      </w:r>
      <w:r>
        <w:rPr>
          <w:b/>
        </w:rPr>
        <w:t>Services</w:t>
      </w:r>
      <w:r>
        <w:t xml:space="preserve">. If the </w:t>
      </w:r>
      <w:r>
        <w:rPr>
          <w:b/>
        </w:rPr>
        <w:t>OracleASMService+ASM</w:t>
      </w:r>
      <w:r>
        <w:t xml:space="preserve"> service is displayed, ASM disk groups are used to manage disks.</w:t>
      </w:r>
    </w:p>
    <w:p w:rsidR="006B7104" w:rsidRDefault="00FA22EA">
      <w:pPr>
        <w:pStyle w:val="NotesTextList"/>
      </w:pPr>
      <w:r>
        <w:t xml:space="preserve">Other hosts: Run the </w:t>
      </w:r>
      <w:r>
        <w:rPr>
          <w:b/>
        </w:rPr>
        <w:t>ps -ef |grep pmon</w:t>
      </w:r>
      <w:r>
        <w:t xml:space="preserve"> command. If the command output contains </w:t>
      </w:r>
      <w:r>
        <w:rPr>
          <w:b/>
        </w:rPr>
        <w:t>+ASM1</w:t>
      </w:r>
      <w:r>
        <w:t>, ASM disk groups are used to manage disks.</w:t>
      </w:r>
    </w:p>
    <w:p w:rsidR="006B7104" w:rsidRDefault="00610957">
      <w:pPr>
        <w:pStyle w:val="NotesTextListText"/>
      </w:pPr>
      <w:r>
        <w:pict>
          <v:shape id="_x0000_i1478" type="#_x0000_t75" style="width:327.1pt;height:36.6pt">
            <v:imagedata r:id="rId402" o:title=""/>
          </v:shape>
        </w:pict>
      </w:r>
    </w:p>
    <w:p w:rsidR="006B7104" w:rsidRDefault="00FA22EA">
      <w:pPr>
        <w:pStyle w:val="NotesTextList"/>
      </w:pPr>
      <w:r>
        <w:t>Disk in the Oracle 11g/12c database can be managed by file system or ASM.</w:t>
      </w:r>
    </w:p>
    <w:p w:rsidR="006B7104" w:rsidRDefault="00FA22EA">
      <w:pPr>
        <w:pStyle w:val="Step"/>
      </w:pPr>
      <w:r>
        <w:t>If the Oracle database is not installed or ASM disk groups are not used to manage disks, the check is passed. Otherwise, go to the next step.</w:t>
      </w:r>
    </w:p>
    <w:p w:rsidR="006B7104" w:rsidRDefault="00FA22EA">
      <w:pPr>
        <w:pStyle w:val="Step"/>
      </w:pPr>
      <w:bookmarkStart w:id="667" w:name="d0e13629"/>
      <w:bookmarkEnd w:id="667"/>
      <w:r>
        <w:t>If the Oracle database uses ASM disk groups to manage disks but the Oracle database version is not from 11.2.0.3 (included) to 12.1.0.1 (included), the check is passed. Otherwise, go to the next step.</w:t>
      </w:r>
    </w:p>
    <w:p w:rsidR="006B7104" w:rsidRDefault="00610957">
      <w:pPr>
        <w:pStyle w:val="NotesHeading"/>
      </w:pPr>
      <w:r>
        <w:rPr>
          <w:color w:val="339966"/>
        </w:rPr>
        <w:pict>
          <v:shape id="_x0000_i1479" type="#_x0000_t75" style="width:54.1pt;height:19.15pt">
            <v:imagedata r:id="rId29" o:title="note"/>
          </v:shape>
        </w:pict>
      </w:r>
    </w:p>
    <w:p w:rsidR="006B7104" w:rsidRDefault="00FA22EA">
      <w:pPr>
        <w:pStyle w:val="NotesText"/>
      </w:pPr>
      <w:r>
        <w:t>To view the version, do as follows:</w:t>
      </w:r>
    </w:p>
    <w:p w:rsidR="006B7104" w:rsidRDefault="00FA22EA">
      <w:pPr>
        <w:pStyle w:val="NotesTextList"/>
      </w:pPr>
      <w:r>
        <w:t>Checking the database version on Windows hosts</w:t>
      </w:r>
    </w:p>
    <w:p w:rsidR="006B7104" w:rsidRDefault="00610957">
      <w:pPr>
        <w:pStyle w:val="NotesTextListText"/>
      </w:pPr>
      <w:r>
        <w:pict>
          <v:shape id="_x0000_i1480" type="#_x0000_t75" style="width:311.7pt;height:156.9pt">
            <v:imagedata r:id="rId403" o:title=""/>
          </v:shape>
        </w:pict>
      </w:r>
    </w:p>
    <w:p w:rsidR="006B7104" w:rsidRDefault="00FA22EA">
      <w:pPr>
        <w:pStyle w:val="NotesTextListText"/>
      </w:pPr>
      <w:r>
        <w:t>Note: You need to set environment variables in Windows for ASM administrator to access the database. The path specified by ORACLE_HOME is the installation path. You need to find the installation path of the Oracle database before setting the path.</w:t>
      </w:r>
    </w:p>
    <w:p w:rsidR="006B7104" w:rsidRDefault="00FA22EA">
      <w:pPr>
        <w:pStyle w:val="NotesTextList"/>
      </w:pPr>
      <w:r>
        <w:t>Checking the database version information on other hosts</w:t>
      </w:r>
    </w:p>
    <w:p w:rsidR="006B7104" w:rsidRDefault="00610957">
      <w:pPr>
        <w:pStyle w:val="NotesTextListText"/>
      </w:pPr>
      <w:r>
        <w:pict>
          <v:shape id="_x0000_i1481" type="#_x0000_t75" style="width:330.05pt;height:146.9pt">
            <v:imagedata r:id="rId404" o:title=""/>
          </v:shape>
        </w:pict>
      </w:r>
    </w:p>
    <w:p w:rsidR="006B7104" w:rsidRDefault="00FA22EA">
      <w:pPr>
        <w:pStyle w:val="Step"/>
      </w:pPr>
      <w:r>
        <w:t>Check the disk type. If the disk type is not high/normal, the check is passed. Otherwise, go to the next step.</w:t>
      </w:r>
    </w:p>
    <w:p w:rsidR="006B7104" w:rsidRDefault="00610957">
      <w:pPr>
        <w:pStyle w:val="NotesHeading"/>
      </w:pPr>
      <w:r>
        <w:rPr>
          <w:color w:val="339966"/>
        </w:rPr>
        <w:pict>
          <v:shape id="_x0000_i1482" type="#_x0000_t75" style="width:54.1pt;height:19.15pt">
            <v:imagedata r:id="rId29" o:title="note"/>
          </v:shape>
        </w:pict>
      </w:r>
    </w:p>
    <w:p w:rsidR="006B7104" w:rsidRDefault="00FA22EA">
      <w:pPr>
        <w:pStyle w:val="NotesText"/>
      </w:pPr>
      <w:r>
        <w:t>To check the disk type, do as follows:</w:t>
      </w:r>
    </w:p>
    <w:p w:rsidR="006B7104" w:rsidRDefault="00610957">
      <w:pPr>
        <w:pStyle w:val="NotesText"/>
      </w:pPr>
      <w:r>
        <w:pict>
          <v:shape id="_x0000_i1483" type="#_x0000_t75" style="width:330.05pt;height:54.1pt">
            <v:imagedata r:id="rId405" o:title=""/>
          </v:shape>
        </w:pict>
      </w:r>
    </w:p>
    <w:p w:rsidR="006B7104" w:rsidRDefault="00FA22EA">
      <w:pPr>
        <w:pStyle w:val="NotesText"/>
      </w:pPr>
      <w:r>
        <w:t>In ASM disk management, the following types of disks are managed: high, normal, and extern.</w:t>
      </w:r>
    </w:p>
    <w:p w:rsidR="006B7104" w:rsidRDefault="00FA22EA">
      <w:pPr>
        <w:pStyle w:val="Step"/>
      </w:pPr>
      <w:r>
        <w:t>Check the ASM disk timeout parameter. If the value is greater than or equal to 120 seconds, the check is passed. Otherwise, go to the next step.</w:t>
      </w:r>
    </w:p>
    <w:p w:rsidR="006B7104" w:rsidRDefault="00610957">
      <w:pPr>
        <w:pStyle w:val="NotesHeading"/>
      </w:pPr>
      <w:r>
        <w:rPr>
          <w:color w:val="339966"/>
        </w:rPr>
        <w:pict>
          <v:shape id="_x0000_i1484" type="#_x0000_t75" style="width:54.1pt;height:19.15pt">
            <v:imagedata r:id="rId29" o:title="note"/>
          </v:shape>
        </w:pict>
      </w:r>
    </w:p>
    <w:p w:rsidR="006B7104" w:rsidRDefault="00FA22EA">
      <w:pPr>
        <w:pStyle w:val="NotesText"/>
      </w:pPr>
      <w:r>
        <w:t>To query the ASM disk timeout duration, do as follows:</w:t>
      </w:r>
    </w:p>
    <w:p w:rsidR="006B7104" w:rsidRDefault="00FA22EA">
      <w:pPr>
        <w:pStyle w:val="NotesText"/>
      </w:pPr>
      <w:r>
        <w:t>You must query the duration as ASM administrator rather than as dba user. To query the information, run the following command:</w:t>
      </w:r>
    </w:p>
    <w:p w:rsidR="006B7104" w:rsidRDefault="00FA22EA">
      <w:pPr>
        <w:pStyle w:val="NotesText"/>
      </w:pPr>
      <w:r>
        <w:rPr>
          <w:b/>
        </w:rPr>
        <w:t>select a.ksppinm name,b.ksppstvl value,a.ksppdesc describe from x$ksppi a,x$ksppcv b where a.inst_id = userenv('instance') and b.inst_id = userenv('instance') and a.indx = b.indx and a.ksppinm like '\_asm_hbeatio%' escape '\';</w:t>
      </w:r>
    </w:p>
    <w:p w:rsidR="006B7104" w:rsidRDefault="00FA22EA">
      <w:pPr>
        <w:pStyle w:val="NotesText"/>
      </w:pPr>
      <w:r>
        <w:t>The command output is as follows:</w:t>
      </w:r>
    </w:p>
    <w:p w:rsidR="006B7104" w:rsidRDefault="00610957">
      <w:pPr>
        <w:pStyle w:val="NotesText"/>
      </w:pPr>
      <w:r>
        <w:pict>
          <v:shape id="_x0000_i1485" type="#_x0000_t75" style="width:324.6pt;height:108.6pt">
            <v:imagedata r:id="rId406" o:title=""/>
          </v:shape>
        </w:pict>
      </w:r>
    </w:p>
    <w:p w:rsidR="006B7104" w:rsidRDefault="00FA22EA">
      <w:pPr>
        <w:pStyle w:val="NotesText"/>
      </w:pPr>
      <w:r>
        <w:t>The default timeout duration of ASM disks in Oracle 11g/12c is 15 seconds.</w:t>
      </w:r>
    </w:p>
    <w:p w:rsidR="006B7104" w:rsidRDefault="00FA22EA">
      <w:pPr>
        <w:pStyle w:val="Step"/>
      </w:pPr>
      <w:r>
        <w:t xml:space="preserve">Use the SSH client software to log in to the host where the Oracle database is installed. On the CLI, run the </w:t>
      </w:r>
      <w:r>
        <w:rPr>
          <w:b/>
        </w:rPr>
        <w:t>upadm show version</w:t>
      </w:r>
      <w:r>
        <w:t xml:space="preserve"> command to check whether UltraPath is installed and the version of the multipathing software.</w:t>
      </w:r>
    </w:p>
    <w:p w:rsidR="006B7104" w:rsidRDefault="00610957">
      <w:pPr>
        <w:pStyle w:val="NotesHeading"/>
      </w:pPr>
      <w:r>
        <w:rPr>
          <w:color w:val="339966"/>
        </w:rPr>
        <w:pict>
          <v:shape id="_x0000_i1486" type="#_x0000_t75" style="width:54.1pt;height:19.15pt">
            <v:imagedata r:id="rId29" o:title="note"/>
          </v:shape>
        </w:pict>
      </w:r>
    </w:p>
    <w:p w:rsidR="006B7104" w:rsidRDefault="00FA22EA">
      <w:pPr>
        <w:pStyle w:val="NotesText"/>
      </w:pPr>
      <w:r>
        <w:t xml:space="preserve">For details about how to check the UltraPath version, see the methods for each operating system in </w:t>
      </w:r>
      <w:r>
        <w:fldChar w:fldCharType="begin"/>
      </w:r>
      <w:r>
        <w:instrText>REF _EN-US_TOPIC_0000001648586041 \r \h</w:instrText>
      </w:r>
      <w:r>
        <w:fldChar w:fldCharType="separate"/>
      </w:r>
      <w:r>
        <w:t xml:space="preserve">16.1.2 </w:t>
      </w:r>
      <w:r>
        <w:fldChar w:fldCharType="end"/>
      </w:r>
      <w:r>
        <w:fldChar w:fldCharType="begin"/>
      </w:r>
      <w:r>
        <w:instrText>REF _EN-US_TOPIC_0000001648586041-chtext \h</w:instrText>
      </w:r>
      <w:r>
        <w:fldChar w:fldCharType="separate"/>
      </w:r>
      <w:r>
        <w:t>Checking Host Multipathing Link Status</w:t>
      </w:r>
      <w:r>
        <w:fldChar w:fldCharType="end"/>
      </w:r>
      <w:r>
        <w:t>.</w:t>
      </w:r>
    </w:p>
    <w:p w:rsidR="006B7104" w:rsidRDefault="00FA22EA">
      <w:pPr>
        <w:pStyle w:val="Step"/>
      </w:pPr>
      <w:r>
        <w:t xml:space="preserve">Use the SSH client software to log in to the storage system associated with the Oracle database and run the </w:t>
      </w:r>
      <w:r>
        <w:rPr>
          <w:b/>
        </w:rPr>
        <w:t>show system general</w:t>
      </w:r>
      <w:r>
        <w:t xml:space="preserve"> command to check the storage system version. Run the </w:t>
      </w:r>
      <w:r>
        <w:rPr>
          <w:b/>
        </w:rPr>
        <w:t>show lun general | filterColumn include columnList=</w:t>
      </w:r>
      <w:r>
        <w:rPr>
          <w:i/>
        </w:rPr>
        <w:t>ID</w:t>
      </w:r>
      <w:r>
        <w:t xml:space="preserve"> to query the number of storage LUNs.</w:t>
      </w:r>
    </w:p>
    <w:p w:rsidR="006B7104" w:rsidRDefault="00FA22EA">
      <w:pPr>
        <w:pStyle w:val="Step"/>
      </w:pPr>
      <w:r>
        <w:t>If the operating system, multipathing software type and version, storage system version of the host where Oracle exists, and number of LUNs meet the following requirements, the check is passed and no further check is required; otherwise, go to the next step.</w:t>
      </w:r>
    </w:p>
    <w:p w:rsidR="006B7104" w:rsidRDefault="00FA22EA">
      <w:pPr>
        <w:pStyle w:val="TableDescription"/>
      </w:pPr>
      <w:bookmarkStart w:id="668" w:name="_d0e13704"/>
      <w:bookmarkEnd w:id="668"/>
      <w:r>
        <w:t>Version mapping without Oracle ASM timeout parameter modification</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48"/>
        <w:gridCol w:w="1905"/>
        <w:gridCol w:w="1389"/>
        <w:gridCol w:w="1389"/>
        <w:gridCol w:w="1707"/>
      </w:tblGrid>
      <w:tr w:rsidR="00FA22EA" w:rsidTr="00FA22EA">
        <w:trPr>
          <w:tblHeader/>
        </w:trPr>
        <w:tc>
          <w:tcPr>
            <w:tcW w:w="97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Host Multipathing and Version</w:t>
            </w:r>
          </w:p>
        </w:tc>
        <w:tc>
          <w:tcPr>
            <w:tcW w:w="12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Storage System Version</w:t>
            </w:r>
          </w:p>
        </w:tc>
        <w:tc>
          <w:tcPr>
            <w:tcW w:w="87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Number of Storage LUNs</w:t>
            </w:r>
          </w:p>
        </w:tc>
        <w:tc>
          <w:tcPr>
            <w:tcW w:w="87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Operating System Type of the Host Where the Oracle Database Exists</w:t>
            </w:r>
          </w:p>
        </w:tc>
        <w:tc>
          <w:tcPr>
            <w:tcW w:w="107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6B7104" w:rsidRDefault="00FA22EA">
            <w:pPr>
              <w:pStyle w:val="TableHeading"/>
            </w:pPr>
            <w:r>
              <w:t>Recommended Actions</w:t>
            </w:r>
          </w:p>
        </w:tc>
      </w:tr>
      <w:tr w:rsidR="00FA22EA" w:rsidTr="00FA22EA">
        <w:tc>
          <w:tcPr>
            <w:tcW w:w="97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UltraPath 8.01.000 (AIX 8.03.028) and later</w:t>
            </w:r>
          </w:p>
        </w:tc>
        <w:tc>
          <w:tcPr>
            <w:tcW w:w="1200"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All versions</w:t>
            </w:r>
          </w:p>
        </w:tc>
        <w:tc>
          <w:tcPr>
            <w:tcW w:w="87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N/A</w:t>
            </w:r>
          </w:p>
        </w:tc>
        <w:tc>
          <w:tcPr>
            <w:tcW w:w="87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N/A</w:t>
            </w:r>
          </w:p>
        </w:tc>
        <w:tc>
          <w:tcPr>
            <w:tcW w:w="1075" w:type="pct"/>
            <w:tcBorders>
              <w:top w:val="single" w:sz="6" w:space="0" w:color="000000"/>
              <w:bottom w:val="single" w:sz="6" w:space="0" w:color="000000"/>
            </w:tcBorders>
            <w:shd w:val="clear" w:color="auto" w:fill="auto"/>
          </w:tcPr>
          <w:p w:rsidR="006B7104" w:rsidRDefault="00FA22EA">
            <w:pPr>
              <w:pStyle w:val="TableText"/>
            </w:pPr>
            <w:r>
              <w:t>No processing is required.</w:t>
            </w:r>
          </w:p>
        </w:tc>
      </w:tr>
    </w:tbl>
    <w:p w:rsidR="006B7104" w:rsidRDefault="006B7104"/>
    <w:p w:rsidR="006B7104" w:rsidRDefault="00FA22EA">
      <w:pPr>
        <w:pStyle w:val="Step"/>
      </w:pPr>
      <w:r>
        <w:t xml:space="preserve">If the version mapping does not match these in </w:t>
      </w:r>
      <w:r>
        <w:fldChar w:fldCharType="begin"/>
      </w:r>
      <w:r>
        <w:instrText>REF _d0e13704 \r \h</w:instrText>
      </w:r>
      <w:r>
        <w:fldChar w:fldCharType="separate"/>
      </w:r>
      <w:r>
        <w:t>Table 16-2</w:t>
      </w:r>
      <w:r>
        <w:fldChar w:fldCharType="end"/>
      </w:r>
      <w:r>
        <w:t xml:space="preserve">, modify the ASM timeout parameter by referring to </w:t>
      </w:r>
      <w:hyperlink w:anchor="d0e13772" w:tooltip=" " w:history="1">
        <w:r>
          <w:rPr>
            <w:rStyle w:val="ad"/>
          </w:rPr>
          <w:t>Modifying the Oracle ASM Timeout Parameter</w:t>
        </w:r>
      </w:hyperlink>
      <w:r>
        <w:t xml:space="preserve"> or modify the HBA/iSCSI timeout parameter by referring to </w:t>
      </w:r>
      <w:r>
        <w:fldChar w:fldCharType="begin"/>
      </w:r>
      <w:r>
        <w:instrText>REF _EN-US_TOPIC_0000001648586077 \r \h</w:instrText>
      </w:r>
      <w:r>
        <w:fldChar w:fldCharType="separate"/>
      </w:r>
      <w:r>
        <w:t xml:space="preserve">16.1.5 </w:t>
      </w:r>
      <w:r>
        <w:fldChar w:fldCharType="end"/>
      </w:r>
      <w:r>
        <w:fldChar w:fldCharType="begin"/>
      </w:r>
      <w:r>
        <w:instrText>REF _EN-US_TOPIC_0000001648586077-chtext \h</w:instrText>
      </w:r>
      <w:r>
        <w:fldChar w:fldCharType="separate"/>
      </w:r>
      <w:r>
        <w:t>Checking the HBA Timeout Parameter in a Fibre Channel Network</w:t>
      </w:r>
      <w:r>
        <w:fldChar w:fldCharType="end"/>
      </w:r>
      <w:r>
        <w:t xml:space="preserve"> or </w:t>
      </w:r>
      <w:r>
        <w:fldChar w:fldCharType="begin"/>
      </w:r>
      <w:r>
        <w:instrText>REF _EN-US_TOPIC_0000001599184324 \r \h</w:instrText>
      </w:r>
      <w:r>
        <w:fldChar w:fldCharType="separate"/>
      </w:r>
      <w:r>
        <w:t xml:space="preserve">16.1.6 </w:t>
      </w:r>
      <w:r>
        <w:fldChar w:fldCharType="end"/>
      </w:r>
      <w:r>
        <w:fldChar w:fldCharType="begin"/>
      </w:r>
      <w:r>
        <w:instrText>REF _EN-US_TOPIC_0000001599184324-chtext \h</w:instrText>
      </w:r>
      <w:r>
        <w:fldChar w:fldCharType="separate"/>
      </w:r>
      <w:r>
        <w:t>Checking the Initiator Timeout Parameter in an iSCSI Network</w:t>
      </w:r>
      <w:r>
        <w:fldChar w:fldCharType="end"/>
      </w:r>
      <w:r>
        <w:t>.</w:t>
      </w:r>
    </w:p>
    <w:p w:rsidR="006B7104" w:rsidRDefault="00610957">
      <w:pPr>
        <w:pStyle w:val="NotesHeading"/>
      </w:pPr>
      <w:r>
        <w:rPr>
          <w:color w:val="339966"/>
        </w:rPr>
        <w:pict>
          <v:shape id="_x0000_i1487" type="#_x0000_t75" style="width:54.1pt;height:19.15pt">
            <v:imagedata r:id="rId29" o:title="note"/>
          </v:shape>
        </w:pict>
      </w:r>
    </w:p>
    <w:p w:rsidR="006B7104" w:rsidRDefault="00FA22EA">
      <w:pPr>
        <w:pStyle w:val="NotesText"/>
      </w:pPr>
      <w:r>
        <w:t>Change the HBA/iSCSI timeout duration or Oracle ASM disk timeout duration of the host. You need to modify only one of the two parameters.</w:t>
      </w:r>
    </w:p>
    <w:p w:rsidR="006B7104" w:rsidRDefault="00FA22EA">
      <w:pPr>
        <w:pStyle w:val="Step"/>
      </w:pPr>
      <w:r>
        <w:t>After the Oracle ASM disk timeout duration is modified, restart the Oracle database for the modification to take effect (if the Oracle database is deployed in a RAC cluster, change the disk timeout duration on each node). The host HBA timeout duration can be modified in some hosts online but other hosts need to be restarted for the modification to take effect. Therefore, use a solution that has minor impact on service continuity after evaluation.</w:t>
      </w:r>
    </w:p>
    <w:p w:rsidR="006B7104" w:rsidRDefault="00FA22EA">
      <w:pPr>
        <w:pStyle w:val="Step"/>
      </w:pPr>
      <w:r>
        <w:t>After the storage device is upgraded, the modified parameters can remain.</w:t>
      </w:r>
    </w:p>
    <w:p w:rsidR="006B7104" w:rsidRDefault="00FA22EA">
      <w:pPr>
        <w:pStyle w:val="End"/>
      </w:pPr>
      <w:r>
        <w:t>----End</w:t>
      </w:r>
    </w:p>
    <w:p w:rsidR="006B7104" w:rsidRDefault="00FA22EA">
      <w:pPr>
        <w:pStyle w:val="BlockLabel"/>
      </w:pPr>
      <w:bookmarkStart w:id="669" w:name="d0e13772"/>
      <w:bookmarkEnd w:id="669"/>
      <w:r>
        <w:t>Modifying the ORACLE ASM Timeout Parameter</w:t>
      </w:r>
    </w:p>
    <w:p w:rsidR="006B7104" w:rsidRDefault="00FA22EA" w:rsidP="00FA22EA">
      <w:pPr>
        <w:pStyle w:val="Step"/>
        <w:numPr>
          <w:ilvl w:val="6"/>
          <w:numId w:val="180"/>
        </w:numPr>
      </w:pPr>
      <w:r>
        <w:t xml:space="preserve">Log in to the host as user root and run the </w:t>
      </w:r>
      <w:r>
        <w:rPr>
          <w:b/>
        </w:rPr>
        <w:t>ps -ef |grep pmon</w:t>
      </w:r>
      <w:r>
        <w:t xml:space="preserve"> command. In the command output, check the line with keyword </w:t>
      </w:r>
      <w:r>
        <w:rPr>
          <w:b/>
        </w:rPr>
        <w:t>asm_pmon_*</w:t>
      </w:r>
      <w:r>
        <w:t xml:space="preserve">. The line starts with the ASM instance administrator and ends with the ASM instance name (ORACLE_SID). Record the system process ID, as shown in </w:t>
      </w:r>
      <w:r>
        <w:fldChar w:fldCharType="begin"/>
      </w:r>
      <w:r>
        <w:instrText>REF _d0e13791 \r \h</w:instrText>
      </w:r>
      <w:r>
        <w:fldChar w:fldCharType="separate"/>
      </w:r>
      <w:r>
        <w:t>Figure 16-39</w:t>
      </w:r>
      <w:r>
        <w:fldChar w:fldCharType="end"/>
      </w:r>
      <w:r>
        <w:t>.</w:t>
      </w:r>
    </w:p>
    <w:p w:rsidR="006B7104" w:rsidRDefault="00FA22EA">
      <w:pPr>
        <w:pStyle w:val="FigureDescription"/>
      </w:pPr>
      <w:bookmarkStart w:id="670" w:name="_d0e13791"/>
      <w:bookmarkEnd w:id="670"/>
      <w:r>
        <w:t>Querying the ASM instance and process ID</w:t>
      </w:r>
    </w:p>
    <w:p w:rsidR="006B7104" w:rsidRDefault="00610957">
      <w:pPr>
        <w:pStyle w:val="Figure"/>
      </w:pPr>
      <w:r>
        <w:pict>
          <v:shape id="_x0000_i1488" type="#_x0000_t75" style="width:251.4pt;height:39.55pt">
            <v:imagedata r:id="rId407" o:title=""/>
          </v:shape>
        </w:pict>
      </w:r>
    </w:p>
    <w:p w:rsidR="006B7104" w:rsidRDefault="006B7104"/>
    <w:p w:rsidR="006B7104" w:rsidRDefault="00FA22EA">
      <w:pPr>
        <w:pStyle w:val="Step"/>
      </w:pPr>
      <w:r>
        <w:t xml:space="preserve">Run the </w:t>
      </w:r>
      <w:r>
        <w:rPr>
          <w:b/>
        </w:rPr>
        <w:t>ls -l/proc/</w:t>
      </w:r>
      <w:r>
        <w:rPr>
          <w:i/>
        </w:rPr>
        <w:t>xx</w:t>
      </w:r>
      <w:r>
        <w:rPr>
          <w:b/>
        </w:rPr>
        <w:t>/fd</w:t>
      </w:r>
      <w:r>
        <w:t xml:space="preserve"> command to view the user directory opened by the process ID (</w:t>
      </w:r>
      <w:r>
        <w:rPr>
          <w:i/>
        </w:rPr>
        <w:t>xx</w:t>
      </w:r>
      <w:r>
        <w:t xml:space="preserve"> indicates the system process ID recorded in the previous step). Check whether the command output contains the ASM instance name and record the path before </w:t>
      </w:r>
      <w:r>
        <w:rPr>
          <w:b/>
        </w:rPr>
        <w:t>dbs</w:t>
      </w:r>
      <w:r>
        <w:t xml:space="preserve"> (the path is the </w:t>
      </w:r>
      <w:r>
        <w:rPr>
          <w:b/>
        </w:rPr>
        <w:t>ORACLE_HOME</w:t>
      </w:r>
      <w:r>
        <w:t xml:space="preserve"> of grid).</w:t>
      </w:r>
    </w:p>
    <w:p w:rsidR="006B7104" w:rsidRDefault="00FA22EA">
      <w:pPr>
        <w:pStyle w:val="FigureDescription"/>
      </w:pPr>
      <w:r>
        <w:t>Querying the ORACLE HOME directory</w:t>
      </w:r>
    </w:p>
    <w:p w:rsidR="006B7104" w:rsidRDefault="00610957">
      <w:pPr>
        <w:pStyle w:val="Figure"/>
      </w:pPr>
      <w:r>
        <w:pict>
          <v:shape id="_x0000_i1489" type="#_x0000_t75" style="width:370pt;height:137.35pt">
            <v:imagedata r:id="rId408" o:title=""/>
          </v:shape>
        </w:pict>
      </w:r>
    </w:p>
    <w:p w:rsidR="006B7104" w:rsidRDefault="006B7104"/>
    <w:p w:rsidR="006B7104" w:rsidRDefault="00FA22EA" w:rsidP="00FA22EA">
      <w:pPr>
        <w:pStyle w:val="Step"/>
        <w:numPr>
          <w:ilvl w:val="6"/>
          <w:numId w:val="180"/>
        </w:numPr>
      </w:pPr>
      <w:r>
        <w:t xml:space="preserve">Switch to the ASM instance administrator, set environment variables </w:t>
      </w:r>
      <w:r>
        <w:rPr>
          <w:b/>
        </w:rPr>
        <w:t>ORACLE_HOME</w:t>
      </w:r>
      <w:r>
        <w:t xml:space="preserve"> and </w:t>
      </w:r>
      <w:r>
        <w:rPr>
          <w:b/>
        </w:rPr>
        <w:t>ORACLE_SID</w:t>
      </w:r>
      <w:r>
        <w:t xml:space="preserve">, and log in to the ASM instance by entering </w:t>
      </w:r>
      <w:r>
        <w:rPr>
          <w:b/>
        </w:rPr>
        <w:t>sqlplus / as sysasm</w:t>
      </w:r>
      <w:r>
        <w:t xml:space="preserve"> to collect or modify the ASM heartbeat parameter.</w:t>
      </w:r>
    </w:p>
    <w:p w:rsidR="006B7104" w:rsidRDefault="00FA22EA">
      <w:pPr>
        <w:pStyle w:val="FigureDescription"/>
      </w:pPr>
      <w:r>
        <w:t>Switching to the ASM instance administrator</w:t>
      </w:r>
    </w:p>
    <w:p w:rsidR="006B7104" w:rsidRDefault="00610957">
      <w:pPr>
        <w:pStyle w:val="Figure"/>
      </w:pPr>
      <w:r>
        <w:pict>
          <v:shape id="_x0000_i1490" type="#_x0000_t75" style="width:366.25pt;height:175.65pt">
            <v:imagedata r:id="rId409" o:title=""/>
          </v:shape>
        </w:pict>
      </w:r>
    </w:p>
    <w:p w:rsidR="006B7104" w:rsidRDefault="006B7104"/>
    <w:p w:rsidR="006B7104" w:rsidRDefault="00FA22EA">
      <w:pPr>
        <w:pStyle w:val="Step"/>
      </w:pPr>
      <w:r>
        <w:t xml:space="preserve">Modify the </w:t>
      </w:r>
      <w:r>
        <w:rPr>
          <w:b/>
        </w:rPr>
        <w:t>_asm_hbeatiowait</w:t>
      </w:r>
      <w:r>
        <w:t xml:space="preserve"> parameter by running </w:t>
      </w:r>
      <w:r>
        <w:rPr>
          <w:b/>
        </w:rPr>
        <w:t>alter system set "_asm_hbeatiowait" =120 scope=spfile sid='*';</w:t>
      </w:r>
      <w:r>
        <w:t>.</w:t>
      </w:r>
    </w:p>
    <w:p w:rsidR="006B7104" w:rsidRDefault="00FA22EA">
      <w:pPr>
        <w:pStyle w:val="FigureDescription"/>
      </w:pPr>
      <w:r>
        <w:t>Modifying the heartbeat parameter</w:t>
      </w:r>
    </w:p>
    <w:p w:rsidR="006B7104" w:rsidRDefault="00610957">
      <w:pPr>
        <w:pStyle w:val="Figure"/>
      </w:pPr>
      <w:r>
        <w:pict>
          <v:shape id="_x0000_i1491" type="#_x0000_t75" style="width:359.15pt;height:67.85pt">
            <v:imagedata r:id="rId410" o:title=""/>
          </v:shape>
        </w:pict>
      </w:r>
    </w:p>
    <w:p w:rsidR="006B7104" w:rsidRDefault="006B7104"/>
    <w:p w:rsidR="006B7104" w:rsidRDefault="00FA22EA">
      <w:pPr>
        <w:pStyle w:val="Step"/>
      </w:pPr>
      <w:r>
        <w:t xml:space="preserve">(Optional) Switch to the database administrator, log in to the database as an Oracle DBA user (entering </w:t>
      </w:r>
      <w:r>
        <w:rPr>
          <w:b/>
        </w:rPr>
        <w:t>sqlplus / as sysdba</w:t>
      </w:r>
      <w:r>
        <w:t>), and stop the database instance.</w:t>
      </w:r>
    </w:p>
    <w:p w:rsidR="006B7104" w:rsidRDefault="00FA22EA">
      <w:pPr>
        <w:pStyle w:val="FigureDescription"/>
      </w:pPr>
      <w:r>
        <w:t>Stopping a database instance</w:t>
      </w:r>
    </w:p>
    <w:p w:rsidR="006B7104" w:rsidRDefault="00610957">
      <w:pPr>
        <w:pStyle w:val="Figure"/>
      </w:pPr>
      <w:r>
        <w:pict>
          <v:shape id="_x0000_i1492" type="#_x0000_t75" style="width:295.5pt;height:75.75pt">
            <v:imagedata r:id="rId411" o:title=""/>
          </v:shape>
        </w:pict>
      </w:r>
    </w:p>
    <w:p w:rsidR="006B7104" w:rsidRDefault="006B7104"/>
    <w:p w:rsidR="006B7104" w:rsidRDefault="00FA22EA">
      <w:pPr>
        <w:pStyle w:val="Step"/>
      </w:pPr>
      <w:r>
        <w:t xml:space="preserve">Go to the </w:t>
      </w:r>
      <w:r>
        <w:rPr>
          <w:b/>
        </w:rPr>
        <w:t>ORACLE_HOME</w:t>
      </w:r>
      <w:r>
        <w:t xml:space="preserve"> directory of grid as user </w:t>
      </w:r>
      <w:r>
        <w:rPr>
          <w:b/>
        </w:rPr>
        <w:t>root</w:t>
      </w:r>
      <w:r>
        <w:t xml:space="preserve"> and run the </w:t>
      </w:r>
      <w:r>
        <w:rPr>
          <w:b/>
        </w:rPr>
        <w:t>crsctl stop crs</w:t>
      </w:r>
      <w:r>
        <w:t xml:space="preserve"> command to stop the cluster service (running the </w:t>
      </w:r>
      <w:r>
        <w:rPr>
          <w:b/>
        </w:rPr>
        <w:t>crsctl stop has</w:t>
      </w:r>
      <w:r>
        <w:t xml:space="preserve"> command to stop the service on a node).</w:t>
      </w:r>
    </w:p>
    <w:p w:rsidR="006B7104" w:rsidRDefault="00FA22EA">
      <w:pPr>
        <w:pStyle w:val="FigureDescription"/>
      </w:pPr>
      <w:r>
        <w:t>Stopping the cluster service on a node</w:t>
      </w:r>
    </w:p>
    <w:p w:rsidR="006B7104" w:rsidRDefault="00610957">
      <w:pPr>
        <w:pStyle w:val="Figure"/>
      </w:pPr>
      <w:r>
        <w:pict>
          <v:shape id="_x0000_i1493" type="#_x0000_t75" style="width:359.6pt;height:290.9pt">
            <v:imagedata r:id="rId412" o:title=""/>
          </v:shape>
        </w:pict>
      </w:r>
    </w:p>
    <w:p w:rsidR="006B7104" w:rsidRDefault="006B7104"/>
    <w:p w:rsidR="006B7104" w:rsidRDefault="00FA22EA">
      <w:pPr>
        <w:pStyle w:val="Step"/>
      </w:pPr>
      <w:r>
        <w:t xml:space="preserve">Go to the </w:t>
      </w:r>
      <w:r>
        <w:rPr>
          <w:b/>
        </w:rPr>
        <w:t>ORACLE_HOME</w:t>
      </w:r>
      <w:r>
        <w:t xml:space="preserve"> directory of grid as user </w:t>
      </w:r>
      <w:r>
        <w:rPr>
          <w:b/>
        </w:rPr>
        <w:t>root</w:t>
      </w:r>
      <w:r>
        <w:t xml:space="preserve"> and run the </w:t>
      </w:r>
      <w:r>
        <w:rPr>
          <w:b/>
        </w:rPr>
        <w:t>crsctl start crs</w:t>
      </w:r>
      <w:r>
        <w:t xml:space="preserve"> command to start the CRS service. In a single-node system, run the </w:t>
      </w:r>
      <w:r>
        <w:rPr>
          <w:b/>
        </w:rPr>
        <w:t>crsctl start has</w:t>
      </w:r>
      <w:r>
        <w:t xml:space="preserve"> command to start the CRS service.</w:t>
      </w:r>
    </w:p>
    <w:p w:rsidR="006B7104" w:rsidRDefault="00FA22EA">
      <w:pPr>
        <w:pStyle w:val="FigureDescription"/>
      </w:pPr>
      <w:r>
        <w:t>Starting CRS</w:t>
      </w:r>
    </w:p>
    <w:p w:rsidR="006B7104" w:rsidRDefault="00610957">
      <w:pPr>
        <w:pStyle w:val="Figure"/>
      </w:pPr>
      <w:r>
        <w:pict>
          <v:shape id="_x0000_i1494" type="#_x0000_t75" style="width:313.4pt;height:30.8pt">
            <v:imagedata r:id="rId413" o:title=""/>
          </v:shape>
        </w:pict>
      </w:r>
    </w:p>
    <w:p w:rsidR="006B7104" w:rsidRDefault="006B7104"/>
    <w:p w:rsidR="006B7104" w:rsidRDefault="00FA22EA">
      <w:pPr>
        <w:pStyle w:val="Step"/>
      </w:pPr>
      <w:r>
        <w:t xml:space="preserve">Go to the </w:t>
      </w:r>
      <w:r>
        <w:rPr>
          <w:b/>
        </w:rPr>
        <w:t>ORACLE_HOME</w:t>
      </w:r>
      <w:r>
        <w:t xml:space="preserve"> directory of grid as user </w:t>
      </w:r>
      <w:r>
        <w:rPr>
          <w:b/>
        </w:rPr>
        <w:t>root</w:t>
      </w:r>
      <w:r>
        <w:t xml:space="preserve"> and wait for 5 minutes to check whether the database starts.</w:t>
      </w:r>
    </w:p>
    <w:p w:rsidR="006B7104" w:rsidRDefault="00610957">
      <w:r>
        <w:pict>
          <v:shape id="_x0000_i1495" type="#_x0000_t75" style="width:359.6pt;height:379.15pt">
            <v:imagedata r:id="rId414" o:title=""/>
          </v:shape>
        </w:pict>
      </w:r>
    </w:p>
    <w:p w:rsidR="006B7104" w:rsidRDefault="00FA22EA">
      <w:pPr>
        <w:pStyle w:val="Step"/>
      </w:pPr>
      <w:r>
        <w:t xml:space="preserve">Repeat </w:t>
      </w:r>
      <w:hyperlink w:anchor="d0e13595" w:tooltip=" " w:history="1">
        <w:r>
          <w:rPr>
            <w:rStyle w:val="ad"/>
          </w:rPr>
          <w:t>Step 1</w:t>
        </w:r>
      </w:hyperlink>
      <w:r>
        <w:t xml:space="preserve"> to </w:t>
      </w:r>
      <w:hyperlink w:anchor="d0e13629" w:tooltip=" " w:history="1">
        <w:r>
          <w:rPr>
            <w:rStyle w:val="ad"/>
          </w:rPr>
          <w:t>Step 3</w:t>
        </w:r>
      </w:hyperlink>
      <w:r>
        <w:t xml:space="preserve"> to log in to the ASM instance and check whether the modification of parameter </w:t>
      </w:r>
      <w:r>
        <w:rPr>
          <w:b/>
        </w:rPr>
        <w:t>_asm_hbeatiowait</w:t>
      </w:r>
      <w:r>
        <w:t xml:space="preserve"> takes effect by running the following command: </w:t>
      </w:r>
      <w:r>
        <w:rPr>
          <w:b/>
        </w:rPr>
        <w:t>select a.ksppinm name, b.ksppstvl value, a.ksppdesc describe from x$ksppi a, x$ksppcv b where a.inst_id = userenv('instance') and b.inst_id = userenv('instance') and a.indx = b.indx and a.ksppinm like '\_asm_hbeatio%' escape '\' ;</w:t>
      </w:r>
      <w:r>
        <w:t>.</w:t>
      </w:r>
    </w:p>
    <w:p w:rsidR="006B7104" w:rsidRDefault="00FA22EA">
      <w:pPr>
        <w:pStyle w:val="Step"/>
      </w:pPr>
      <w:r>
        <w:t>Repeat the preceding operations on the other Oracle node.</w:t>
      </w:r>
    </w:p>
    <w:p w:rsidR="006B7104" w:rsidRDefault="00FA22EA">
      <w:pPr>
        <w:pStyle w:val="End"/>
      </w:pPr>
      <w:r>
        <w:t>----End</w:t>
      </w:r>
    </w:p>
    <w:p w:rsidR="006B7104" w:rsidRDefault="00FA22EA">
      <w:pPr>
        <w:pStyle w:val="31"/>
      </w:pPr>
      <w:bookmarkStart w:id="671" w:name="_EN-US_TOPIC_0000001648586077"/>
      <w:bookmarkStart w:id="672" w:name="_Toc256000151"/>
      <w:bookmarkStart w:id="673" w:name="_EN-US_TOPIC_0000001648586077-chtext"/>
      <w:bookmarkEnd w:id="671"/>
      <w:r>
        <w:t>Checking the HBA Timeout Parameter in a Fibre Channel Network</w:t>
      </w:r>
      <w:bookmarkEnd w:id="672"/>
      <w:bookmarkEnd w:id="673"/>
    </w:p>
    <w:p w:rsidR="006B7104" w:rsidRDefault="00FA22EA">
      <w:r>
        <w:t>This section describes how to check the HBA timeout parameter in a Fibre Channel network.</w:t>
      </w:r>
    </w:p>
    <w:p w:rsidR="006B7104" w:rsidRDefault="00610957">
      <w:pPr>
        <w:pStyle w:val="NotesHeading"/>
      </w:pPr>
      <w:r>
        <w:rPr>
          <w:color w:val="339966"/>
        </w:rPr>
        <w:pict>
          <v:shape id="_x0000_i1496" type="#_x0000_t75" style="width:54.1pt;height:19.15pt">
            <v:imagedata r:id="rId29" o:title="note"/>
          </v:shape>
        </w:pict>
      </w:r>
    </w:p>
    <w:p w:rsidR="006B7104" w:rsidRDefault="00FA22EA">
      <w:pPr>
        <w:pStyle w:val="NotesText"/>
      </w:pPr>
      <w:r>
        <w:t>This section describes the timeout parameter check performed when the Oracle heartbeat parameter check fails. If the Oracle database is not installed on the host, you do not need to perform the timeout parameter check.</w:t>
      </w:r>
    </w:p>
    <w:p w:rsidR="006B7104" w:rsidRDefault="00FA22EA">
      <w:pPr>
        <w:pStyle w:val="BlockLabel"/>
      </w:pPr>
      <w:r>
        <w:t>Cause</w:t>
      </w:r>
    </w:p>
    <w:p w:rsidR="006B7104" w:rsidRDefault="00FA22EA" w:rsidP="00FA22EA">
      <w:pPr>
        <w:pStyle w:val="ItemStep"/>
        <w:numPr>
          <w:ilvl w:val="0"/>
          <w:numId w:val="55"/>
        </w:numPr>
      </w:pPr>
      <w:r>
        <w:t>If a host is installed with UltraPath 8.0.0.0 or later and is connected to Huawei storage devices, the controller can automatically instruct UltraPath to switch the host I/O path during rolling controller software upgrade of the storage device. In this case, the upgrade has a small impact on host I/Os (less than 1 second).</w:t>
      </w:r>
    </w:p>
    <w:p w:rsidR="006B7104" w:rsidRDefault="00FA22EA" w:rsidP="00FA22EA">
      <w:pPr>
        <w:pStyle w:val="ItemStep"/>
        <w:numPr>
          <w:ilvl w:val="0"/>
          <w:numId w:val="55"/>
        </w:numPr>
      </w:pPr>
      <w:r>
        <w:t>If the host is not installed with UltraPath 8.0.0.0 or later, during the controller software upgrade, the host I/O path switchover depends on the timeout mechanism of the Fibre Channel HBA or iSCSI initiator during controller reset. How long I/Os are affected depends on the timeout parameter. If the timeout parameter is set to a large value, the host software cannot tolerate the I/O timeout. As a result, services on the host software may be interrupted.</w:t>
      </w:r>
    </w:p>
    <w:p w:rsidR="006B7104" w:rsidRDefault="00610957">
      <w:pPr>
        <w:pStyle w:val="NotesHeading"/>
      </w:pPr>
      <w:r>
        <w:rPr>
          <w:color w:val="339966"/>
        </w:rPr>
        <w:pict>
          <v:shape id="_x0000_i1497" type="#_x0000_t75" style="width:54.1pt;height:19.15pt">
            <v:imagedata r:id="rId29" o:title="note"/>
          </v:shape>
        </w:pict>
      </w:r>
    </w:p>
    <w:p w:rsidR="006B7104" w:rsidRDefault="00FA22EA" w:rsidP="00FA22EA">
      <w:pPr>
        <w:pStyle w:val="NotesTextStep"/>
        <w:numPr>
          <w:ilvl w:val="6"/>
          <w:numId w:val="56"/>
        </w:numPr>
      </w:pPr>
      <w:r>
        <w:t>If the host and storage device do not communicate with each other through a Fibre Channel network, skip this section.</w:t>
      </w:r>
    </w:p>
    <w:p w:rsidR="006B7104" w:rsidRDefault="00FA22EA" w:rsidP="00FA22EA">
      <w:pPr>
        <w:pStyle w:val="NotesTextStep"/>
        <w:numPr>
          <w:ilvl w:val="6"/>
          <w:numId w:val="56"/>
        </w:numPr>
      </w:pPr>
      <w:r>
        <w:t>In the current HBA configuration, the storage controller failure test has been performed. If multiple controllers are faulty, host software services are not interrupted, or the I/O impact caused by the host software upon multiple controller failures is acceptable. In this case, you can skip this section.</w:t>
      </w:r>
    </w:p>
    <w:p w:rsidR="006B7104" w:rsidRDefault="00FA22EA" w:rsidP="00FA22EA">
      <w:pPr>
        <w:pStyle w:val="41"/>
        <w:numPr>
          <w:ilvl w:val="3"/>
          <w:numId w:val="110"/>
        </w:numPr>
      </w:pPr>
      <w:bookmarkStart w:id="674" w:name="_Toc256000152"/>
      <w:bookmarkStart w:id="675" w:name="_EN-US_TOPIC_0000001648784209-chtext"/>
      <w:r>
        <w:t>VMware ESX</w:t>
      </w:r>
      <w:bookmarkEnd w:id="674"/>
      <w:bookmarkEnd w:id="675"/>
    </w:p>
    <w:p w:rsidR="006B7104" w:rsidRDefault="00FA22EA">
      <w:r>
        <w:t>This section describes how to check and rectify the HBA timeout duration in an ESXi Fibre Channel network.</w:t>
      </w:r>
    </w:p>
    <w:p w:rsidR="006B7104" w:rsidRDefault="00FA22EA">
      <w:pPr>
        <w:pStyle w:val="BlockLabel"/>
      </w:pPr>
      <w:r>
        <w:t>Check Method</w:t>
      </w:r>
    </w:p>
    <w:p w:rsidR="006B7104" w:rsidRDefault="00FA22EA" w:rsidP="00FA22EA">
      <w:pPr>
        <w:pStyle w:val="Step"/>
        <w:numPr>
          <w:ilvl w:val="6"/>
          <w:numId w:val="181"/>
        </w:numPr>
      </w:pPr>
      <w:r>
        <w:t xml:space="preserve">Log in to the VMware ESX system and run the </w:t>
      </w:r>
      <w:r>
        <w:rPr>
          <w:b/>
        </w:rPr>
        <w:t>esxcli storage core adapter list</w:t>
      </w:r>
      <w:r>
        <w:t xml:space="preserve"> command to obtain the HBA information. QLogic and Emulex HBAs are used as an example, as shown in </w:t>
      </w:r>
      <w:r>
        <w:fldChar w:fldCharType="begin"/>
      </w:r>
      <w:r>
        <w:instrText>REF _d0e14035 \r \h</w:instrText>
      </w:r>
      <w:r>
        <w:fldChar w:fldCharType="separate"/>
      </w:r>
      <w:r>
        <w:t>Figure 16-46</w:t>
      </w:r>
      <w:r>
        <w:fldChar w:fldCharType="end"/>
      </w:r>
      <w:r>
        <w:t>.</w:t>
      </w:r>
    </w:p>
    <w:p w:rsidR="006B7104" w:rsidRDefault="00FA22EA">
      <w:pPr>
        <w:pStyle w:val="FigureDescription"/>
      </w:pPr>
      <w:bookmarkStart w:id="676" w:name="_d0e14035"/>
      <w:bookmarkEnd w:id="676"/>
      <w:r>
        <w:t>Obtaining HBA information</w:t>
      </w:r>
    </w:p>
    <w:p w:rsidR="006B7104" w:rsidRDefault="00610957">
      <w:pPr>
        <w:pStyle w:val="Figure"/>
      </w:pPr>
      <w:r>
        <w:pict>
          <v:shape id="_x0000_i1498" type="#_x0000_t75" style="width:370pt;height:45.35pt">
            <v:imagedata r:id="rId415" o:title=""/>
          </v:shape>
        </w:pict>
      </w:r>
    </w:p>
    <w:p w:rsidR="006B7104" w:rsidRDefault="006B7104"/>
    <w:p w:rsidR="006B7104" w:rsidRDefault="00610957">
      <w:pPr>
        <w:pStyle w:val="NotesHeading"/>
      </w:pPr>
      <w:r>
        <w:rPr>
          <w:color w:val="339966"/>
        </w:rPr>
        <w:pict>
          <v:shape id="_x0000_i1499" type="#_x0000_t75" style="width:54.1pt;height:19.15pt">
            <v:imagedata r:id="rId29" o:title="note"/>
          </v:shape>
        </w:pict>
      </w:r>
    </w:p>
    <w:p w:rsidR="006B7104" w:rsidRDefault="00FA22EA">
      <w:pPr>
        <w:pStyle w:val="NotesText"/>
      </w:pPr>
      <w:r>
        <w:t>For non-QLogic or Emulex HBAs, query the HBAs according to the method provided by the HBA vendor.</w:t>
      </w:r>
    </w:p>
    <w:p w:rsidR="006B7104" w:rsidRDefault="00FA22EA">
      <w:pPr>
        <w:pStyle w:val="Step"/>
      </w:pPr>
      <w:bookmarkStart w:id="677" w:name="d0e14043"/>
      <w:bookmarkEnd w:id="677"/>
      <w:r>
        <w:t xml:space="preserve">In the command output of the previous step, record </w:t>
      </w:r>
      <w:r>
        <w:rPr>
          <w:b/>
        </w:rPr>
        <w:t>Driver</w:t>
      </w:r>
      <w:r>
        <w:t xml:space="preserve"> (such as </w:t>
      </w:r>
      <w:r>
        <w:rPr>
          <w:b/>
        </w:rPr>
        <w:t>lpfc</w:t>
      </w:r>
      <w:r>
        <w:t xml:space="preserve"> and </w:t>
      </w:r>
      <w:r>
        <w:rPr>
          <w:b/>
        </w:rPr>
        <w:t>ql</w:t>
      </w:r>
      <w:r>
        <w:rPr>
          <w:i/>
        </w:rPr>
        <w:t>xx</w:t>
      </w:r>
      <w:r>
        <w:t xml:space="preserve"> for QLogic and Emulex HBAs), for example, </w:t>
      </w:r>
      <w:r>
        <w:rPr>
          <w:b/>
        </w:rPr>
        <w:t>Driver</w:t>
      </w:r>
      <w:r>
        <w:t xml:space="preserve">: </w:t>
      </w:r>
      <w:r>
        <w:rPr>
          <w:b/>
        </w:rPr>
        <w:t>lpfc</w:t>
      </w:r>
      <w:r>
        <w:t>.</w:t>
      </w:r>
    </w:p>
    <w:p w:rsidR="006B7104" w:rsidRDefault="00FA22EA">
      <w:pPr>
        <w:pStyle w:val="Step"/>
      </w:pPr>
      <w:r>
        <w:t xml:space="preserve">For a QLogic HBA, run the </w:t>
      </w:r>
      <w:r>
        <w:rPr>
          <w:b/>
        </w:rPr>
        <w:t xml:space="preserve">esxcli system module parameters list -m </w:t>
      </w:r>
      <w:r>
        <w:rPr>
          <w:i/>
        </w:rPr>
        <w:t>Driver</w:t>
      </w:r>
      <w:r>
        <w:rPr>
          <w:b/>
        </w:rPr>
        <w:t>| grep qlport_down_retry</w:t>
      </w:r>
      <w:r>
        <w:t xml:space="preserve"> command. For an Emulex HBA, run the </w:t>
      </w:r>
      <w:r>
        <w:rPr>
          <w:b/>
        </w:rPr>
        <w:t xml:space="preserve">esxcli system module parameters list -m </w:t>
      </w:r>
      <w:r>
        <w:rPr>
          <w:i/>
        </w:rPr>
        <w:t>Driver</w:t>
      </w:r>
      <w:r>
        <w:rPr>
          <w:b/>
        </w:rPr>
        <w:t>| grep lpfc_devloss_tmo</w:t>
      </w:r>
      <w:r>
        <w:t xml:space="preserve"> command to query the HBA timeout duration, as shown in </w:t>
      </w:r>
      <w:r>
        <w:fldChar w:fldCharType="begin"/>
      </w:r>
      <w:r>
        <w:instrText>REF _d0e14084 \r \h</w:instrText>
      </w:r>
      <w:r>
        <w:fldChar w:fldCharType="separate"/>
      </w:r>
      <w:r>
        <w:t>Figure 16-47</w:t>
      </w:r>
      <w:r>
        <w:fldChar w:fldCharType="end"/>
      </w:r>
      <w:r>
        <w:t>.</w:t>
      </w:r>
    </w:p>
    <w:p w:rsidR="006B7104" w:rsidRDefault="00FA22EA">
      <w:pPr>
        <w:pStyle w:val="FigureDescription"/>
      </w:pPr>
      <w:bookmarkStart w:id="678" w:name="_d0e14084"/>
      <w:bookmarkEnd w:id="678"/>
      <w:r>
        <w:t>Querying HBA timeout duration</w:t>
      </w:r>
    </w:p>
    <w:p w:rsidR="006B7104" w:rsidRDefault="00610957">
      <w:pPr>
        <w:pStyle w:val="Figure"/>
      </w:pPr>
      <w:r>
        <w:pict>
          <v:shape id="_x0000_i1500" type="#_x0000_t75" style="width:369.55pt;height:86.15pt">
            <v:imagedata r:id="rId416" o:title=""/>
          </v:shape>
        </w:pict>
      </w:r>
    </w:p>
    <w:p w:rsidR="006B7104" w:rsidRDefault="006B7104"/>
    <w:p w:rsidR="006B7104" w:rsidRDefault="00610957">
      <w:pPr>
        <w:pStyle w:val="NotesHeading"/>
      </w:pPr>
      <w:r>
        <w:rPr>
          <w:color w:val="339966"/>
        </w:rPr>
        <w:pict>
          <v:shape id="_x0000_i1501" type="#_x0000_t75" style="width:54.1pt;height:19.15pt">
            <v:imagedata r:id="rId29" o:title="note"/>
          </v:shape>
        </w:pict>
      </w:r>
    </w:p>
    <w:p w:rsidR="006B7104" w:rsidRDefault="00FA22EA" w:rsidP="00FA22EA">
      <w:pPr>
        <w:pStyle w:val="NotesTextStep"/>
        <w:numPr>
          <w:ilvl w:val="6"/>
          <w:numId w:val="57"/>
        </w:numPr>
      </w:pPr>
      <w:r>
        <w:t xml:space="preserve">If nothing is displayed after </w:t>
      </w:r>
      <w:r>
        <w:rPr>
          <w:b/>
        </w:rPr>
        <w:t>int</w:t>
      </w:r>
      <w:r>
        <w:t>, the timeout parameter is set to the default 10 seconds.</w:t>
      </w:r>
    </w:p>
    <w:p w:rsidR="006B7104" w:rsidRDefault="00FA22EA" w:rsidP="00FA22EA">
      <w:pPr>
        <w:pStyle w:val="NotesTextStep"/>
        <w:numPr>
          <w:ilvl w:val="6"/>
          <w:numId w:val="57"/>
        </w:numPr>
      </w:pPr>
      <w:r>
        <w:t xml:space="preserve">In the command, </w:t>
      </w:r>
      <w:r>
        <w:rPr>
          <w:i/>
        </w:rPr>
        <w:t>Driver</w:t>
      </w:r>
      <w:r>
        <w:t xml:space="preserve"> indicates the driver information obtained in </w:t>
      </w:r>
      <w:hyperlink w:anchor="d0e14043" w:tooltip=" " w:history="1">
        <w:r>
          <w:rPr>
            <w:rStyle w:val="ad"/>
          </w:rPr>
          <w:t>Step 2</w:t>
        </w:r>
      </w:hyperlink>
      <w:r>
        <w:t>.</w:t>
      </w:r>
    </w:p>
    <w:p w:rsidR="006B7104" w:rsidRDefault="00FA22EA">
      <w:pPr>
        <w:pStyle w:val="Step"/>
      </w:pPr>
      <w:r>
        <w:t>If the timeout duration queried in the previous step is longer than 10 seconds, change the timeout duration to 10 seconds to reduce the impact on host I/Os during the upgrade.</w:t>
      </w:r>
    </w:p>
    <w:p w:rsidR="006B7104" w:rsidRDefault="00FA22EA">
      <w:pPr>
        <w:pStyle w:val="End"/>
      </w:pPr>
      <w:r>
        <w:t>----End</w:t>
      </w:r>
    </w:p>
    <w:p w:rsidR="006B7104" w:rsidRDefault="00FA22EA">
      <w:pPr>
        <w:pStyle w:val="BlockLabel"/>
      </w:pPr>
      <w:r>
        <w:t>Recommended Actions</w:t>
      </w:r>
    </w:p>
    <w:p w:rsidR="006B7104" w:rsidRDefault="00FA22EA" w:rsidP="00FA22EA">
      <w:pPr>
        <w:pStyle w:val="Step"/>
        <w:numPr>
          <w:ilvl w:val="6"/>
          <w:numId w:val="182"/>
        </w:numPr>
      </w:pPr>
      <w:r>
        <w:t xml:space="preserve">For a QLogic HBA, run the </w:t>
      </w:r>
      <w:r>
        <w:rPr>
          <w:b/>
        </w:rPr>
        <w:t>esxcli system module parameters set -p "lpfc_devloss_tmo=10" -m lpfc</w:t>
      </w:r>
      <w:r>
        <w:t xml:space="preserve"> command to modify the timeout parameter.</w:t>
      </w:r>
    </w:p>
    <w:p w:rsidR="006B7104" w:rsidRDefault="00FA22EA">
      <w:pPr>
        <w:pStyle w:val="Step"/>
      </w:pPr>
      <w:r>
        <w:t xml:space="preserve">For an Emulex HBA, run the </w:t>
      </w:r>
      <w:r>
        <w:rPr>
          <w:b/>
        </w:rPr>
        <w:t>esxcli system module parameters set -p "qlport_down_retry=10" -m qlnativefc</w:t>
      </w:r>
      <w:r>
        <w:t xml:space="preserve"> command to modify the timeout parameter.</w:t>
      </w:r>
    </w:p>
    <w:p w:rsidR="006B7104" w:rsidRDefault="00610957">
      <w:pPr>
        <w:pStyle w:val="NotesHeading"/>
      </w:pPr>
      <w:r>
        <w:rPr>
          <w:color w:val="339966"/>
        </w:rPr>
        <w:pict>
          <v:shape id="_x0000_i1502" type="#_x0000_t75" style="width:54.1pt;height:19.15pt">
            <v:imagedata r:id="rId29" o:title="note"/>
          </v:shape>
        </w:pict>
      </w:r>
    </w:p>
    <w:p w:rsidR="006B7104" w:rsidRDefault="00FA22EA">
      <w:pPr>
        <w:pStyle w:val="NotesText"/>
      </w:pPr>
      <w:r>
        <w:t>For Emulex and QLogic HBAs, the command of modifying the timeout parameter is effective for the HBA ports with the same type of drivers. If multiple HBAs are inserted, you only need to execute the command once.</w:t>
      </w:r>
    </w:p>
    <w:p w:rsidR="006B7104" w:rsidRDefault="00FA22EA">
      <w:pPr>
        <w:pStyle w:val="Step"/>
      </w:pPr>
      <w:r>
        <w:t>After the modification, restart the VMware ESX system to make the timeout parameter take effect.</w:t>
      </w:r>
    </w:p>
    <w:p w:rsidR="006B7104" w:rsidRDefault="00FA22EA">
      <w:pPr>
        <w:pStyle w:val="End"/>
      </w:pPr>
      <w:r>
        <w:t>----End</w:t>
      </w:r>
    </w:p>
    <w:p w:rsidR="006B7104" w:rsidRDefault="00FA22EA">
      <w:pPr>
        <w:pStyle w:val="41"/>
      </w:pPr>
      <w:bookmarkStart w:id="679" w:name="_Toc256000153"/>
      <w:bookmarkStart w:id="680" w:name="_EN-US_TOPIC_0000001648704765-chtext"/>
      <w:r>
        <w:t>Windows</w:t>
      </w:r>
      <w:bookmarkEnd w:id="679"/>
      <w:bookmarkEnd w:id="680"/>
    </w:p>
    <w:p w:rsidR="006B7104" w:rsidRDefault="00FA22EA">
      <w:r>
        <w:t>This section describes how to check and rectify the HBA timeout duration in a Windows Fibre Channel network.</w:t>
      </w:r>
    </w:p>
    <w:p w:rsidR="006B7104" w:rsidRDefault="00FA22EA">
      <w:pPr>
        <w:pStyle w:val="BlockLabel"/>
      </w:pPr>
      <w:r>
        <w:t>Check Method</w:t>
      </w:r>
    </w:p>
    <w:p w:rsidR="006B7104" w:rsidRDefault="00FA22EA" w:rsidP="00FA22EA">
      <w:pPr>
        <w:pStyle w:val="Step"/>
        <w:numPr>
          <w:ilvl w:val="6"/>
          <w:numId w:val="183"/>
        </w:numPr>
      </w:pPr>
      <w:r>
        <w:t>In a Windows networking, use the management tool provided by the HBA vendor to query the HBA timeout duration. The following steps describe how to query the timeout duration of QLogic and Emulex HBAs.</w:t>
      </w:r>
    </w:p>
    <w:p w:rsidR="006B7104" w:rsidRDefault="00FA22EA">
      <w:pPr>
        <w:pStyle w:val="Step"/>
      </w:pPr>
      <w:r>
        <w:t xml:space="preserve">For a QLogic HBA, install Fibre Channel Information Tool (fcinfo). The tool can be downloaded from Microsoft's official website. After installing fcinfo, open the CMD CLI and run </w:t>
      </w:r>
      <w:r>
        <w:rPr>
          <w:b/>
        </w:rPr>
        <w:t>fcinfo</w:t>
      </w:r>
      <w:r>
        <w:t xml:space="preserve"> to get the HBA type, as shown in </w:t>
      </w:r>
      <w:r>
        <w:fldChar w:fldCharType="begin"/>
      </w:r>
      <w:r>
        <w:instrText>REF _d0e14176 \r \h</w:instrText>
      </w:r>
      <w:r>
        <w:fldChar w:fldCharType="separate"/>
      </w:r>
      <w:r>
        <w:t>Figure 16-48</w:t>
      </w:r>
      <w:r>
        <w:fldChar w:fldCharType="end"/>
      </w:r>
      <w:r>
        <w:t>.</w:t>
      </w:r>
    </w:p>
    <w:p w:rsidR="006B7104" w:rsidRDefault="00FA22EA">
      <w:pPr>
        <w:pStyle w:val="FigureDescription"/>
      </w:pPr>
      <w:bookmarkStart w:id="681" w:name="_d0e14176"/>
      <w:bookmarkEnd w:id="681"/>
      <w:r>
        <w:t>Obtaining the HBA model</w:t>
      </w:r>
    </w:p>
    <w:p w:rsidR="006B7104" w:rsidRDefault="00610957">
      <w:pPr>
        <w:pStyle w:val="Figure"/>
      </w:pPr>
      <w:r>
        <w:pict>
          <v:shape id="_x0000_i1503" type="#_x0000_t75" style="width:370pt;height:53.25pt">
            <v:imagedata r:id="rId417" o:title=""/>
          </v:shape>
        </w:pict>
      </w:r>
    </w:p>
    <w:p w:rsidR="006B7104" w:rsidRDefault="006B7104"/>
    <w:p w:rsidR="006B7104" w:rsidRDefault="00FA22EA">
      <w:pPr>
        <w:pStyle w:val="Step"/>
      </w:pPr>
      <w:r>
        <w:t xml:space="preserve">In the </w:t>
      </w:r>
      <w:r>
        <w:rPr>
          <w:b/>
        </w:rPr>
        <w:t>QLogic</w:t>
      </w:r>
      <w:r>
        <w:t xml:space="preserve"> area on the </w:t>
      </w:r>
      <w:r>
        <w:rPr>
          <w:b/>
        </w:rPr>
        <w:t>Downloads</w:t>
      </w:r>
      <w:r>
        <w:t xml:space="preserve"> page of QLogic's official website (see </w:t>
      </w:r>
      <w:r>
        <w:fldChar w:fldCharType="begin"/>
      </w:r>
      <w:r>
        <w:instrText>REF _d0e14200 \r \h</w:instrText>
      </w:r>
      <w:r>
        <w:fldChar w:fldCharType="separate"/>
      </w:r>
      <w:r>
        <w:t>Figure 16-49</w:t>
      </w:r>
      <w:r>
        <w:fldChar w:fldCharType="end"/>
      </w:r>
      <w:r>
        <w:t xml:space="preserve">), select the corresponding HBA model and operating system, and click </w:t>
      </w:r>
      <w:r>
        <w:rPr>
          <w:b/>
        </w:rPr>
        <w:t>Go</w:t>
      </w:r>
      <w:r>
        <w:t xml:space="preserve">, as shown in </w:t>
      </w:r>
      <w:r>
        <w:fldChar w:fldCharType="begin"/>
      </w:r>
      <w:r>
        <w:instrText>REF _d0e14205 \r \h</w:instrText>
      </w:r>
      <w:r>
        <w:fldChar w:fldCharType="separate"/>
      </w:r>
      <w:r>
        <w:t>Figure 16-50</w:t>
      </w:r>
      <w:r>
        <w:fldChar w:fldCharType="end"/>
      </w:r>
      <w:r>
        <w:t>.</w:t>
      </w:r>
    </w:p>
    <w:p w:rsidR="006B7104" w:rsidRDefault="00FA22EA">
      <w:pPr>
        <w:pStyle w:val="FigureDescription"/>
      </w:pPr>
      <w:bookmarkStart w:id="682" w:name="_d0e14200"/>
      <w:bookmarkEnd w:id="682"/>
      <w:r>
        <w:t>Download path</w:t>
      </w:r>
    </w:p>
    <w:p w:rsidR="006B7104" w:rsidRDefault="00610957">
      <w:pPr>
        <w:pStyle w:val="Figure"/>
      </w:pPr>
      <w:r>
        <w:pict>
          <v:shape id="_x0000_i1504" type="#_x0000_t75" style="width:370pt;height:178.55pt">
            <v:imagedata r:id="rId418" o:title=""/>
          </v:shape>
        </w:pict>
      </w:r>
    </w:p>
    <w:p w:rsidR="006B7104" w:rsidRDefault="006B7104"/>
    <w:p w:rsidR="006B7104" w:rsidRDefault="00FA22EA">
      <w:pPr>
        <w:pStyle w:val="FigureDescription"/>
      </w:pPr>
      <w:bookmarkStart w:id="683" w:name="_d0e14205"/>
      <w:bookmarkEnd w:id="683"/>
      <w:r>
        <w:t>Choosing the HBA type and operating system</w:t>
      </w:r>
    </w:p>
    <w:p w:rsidR="006B7104" w:rsidRDefault="00610957">
      <w:pPr>
        <w:pStyle w:val="Figure"/>
      </w:pPr>
      <w:r>
        <w:pict>
          <v:shape id="_x0000_i1505" type="#_x0000_t75" style="width:369.15pt;height:182.3pt">
            <v:imagedata r:id="rId419" o:title=""/>
          </v:shape>
        </w:pict>
      </w:r>
    </w:p>
    <w:p w:rsidR="006B7104" w:rsidRDefault="006B7104"/>
    <w:p w:rsidR="006B7104" w:rsidRDefault="00FA22EA">
      <w:pPr>
        <w:pStyle w:val="Step"/>
      </w:pPr>
      <w:r>
        <w:t xml:space="preserve">Click </w:t>
      </w:r>
      <w:r>
        <w:rPr>
          <w:b/>
        </w:rPr>
        <w:t>Previously released versions</w:t>
      </w:r>
      <w:r>
        <w:t xml:space="preserve"> under the </w:t>
      </w:r>
      <w:r>
        <w:rPr>
          <w:b/>
        </w:rPr>
        <w:t>Management Tools</w:t>
      </w:r>
      <w:r>
        <w:t xml:space="preserve"> area.</w:t>
      </w:r>
    </w:p>
    <w:p w:rsidR="006B7104" w:rsidRDefault="00FA22EA">
      <w:pPr>
        <w:pStyle w:val="FigureDescription"/>
      </w:pPr>
      <w:r>
        <w:t>Selecting the management tool</w:t>
      </w:r>
    </w:p>
    <w:p w:rsidR="006B7104" w:rsidRDefault="00610957">
      <w:pPr>
        <w:pStyle w:val="Figure"/>
      </w:pPr>
      <w:r>
        <w:pict>
          <v:shape id="_x0000_i1506" type="#_x0000_t75" style="width:370pt;height:141.9pt">
            <v:imagedata r:id="rId420" o:title=""/>
          </v:shape>
        </w:pict>
      </w:r>
    </w:p>
    <w:p w:rsidR="006B7104" w:rsidRDefault="006B7104"/>
    <w:p w:rsidR="006B7104" w:rsidRDefault="00FA22EA">
      <w:pPr>
        <w:pStyle w:val="Step"/>
      </w:pPr>
      <w:bookmarkStart w:id="684" w:name="d0e14225"/>
      <w:bookmarkEnd w:id="684"/>
      <w:r>
        <w:t xml:space="preserve">Download the QConvergeConsole, as shown in </w:t>
      </w:r>
      <w:r>
        <w:fldChar w:fldCharType="begin"/>
      </w:r>
      <w:r>
        <w:instrText>REF _d0e14232 \r \h</w:instrText>
      </w:r>
      <w:r>
        <w:fldChar w:fldCharType="separate"/>
      </w:r>
      <w:r>
        <w:t>Figure 16-52</w:t>
      </w:r>
      <w:r>
        <w:fldChar w:fldCharType="end"/>
      </w:r>
      <w:r>
        <w:t>.</w:t>
      </w:r>
    </w:p>
    <w:p w:rsidR="006B7104" w:rsidRDefault="00FA22EA">
      <w:pPr>
        <w:pStyle w:val="FigureDescription"/>
      </w:pPr>
      <w:bookmarkStart w:id="685" w:name="_d0e14232"/>
      <w:bookmarkEnd w:id="685"/>
      <w:r>
        <w:t>Downloading the QConvergeConsole</w:t>
      </w:r>
    </w:p>
    <w:p w:rsidR="006B7104" w:rsidRDefault="00610957">
      <w:pPr>
        <w:pStyle w:val="Figure"/>
      </w:pPr>
      <w:r>
        <w:pict>
          <v:shape id="_x0000_i1507" type="#_x0000_t75" style="width:370pt;height:69.9pt">
            <v:imagedata r:id="rId421" o:title=""/>
          </v:shape>
        </w:pict>
      </w:r>
    </w:p>
    <w:p w:rsidR="006B7104" w:rsidRDefault="006B7104"/>
    <w:p w:rsidR="006B7104" w:rsidRDefault="00FA22EA">
      <w:pPr>
        <w:pStyle w:val="Step"/>
      </w:pPr>
      <w:r>
        <w:t xml:space="preserve">Install QConvergeConsole and view and set the timeout parameter, as shown in </w:t>
      </w:r>
      <w:r>
        <w:fldChar w:fldCharType="begin"/>
      </w:r>
      <w:r>
        <w:instrText>REF _d0e14244 \r \h</w:instrText>
      </w:r>
      <w:r>
        <w:fldChar w:fldCharType="separate"/>
      </w:r>
      <w:r>
        <w:t>Figure 16-53</w:t>
      </w:r>
      <w:r>
        <w:fldChar w:fldCharType="end"/>
      </w:r>
      <w:r>
        <w:t>.</w:t>
      </w:r>
    </w:p>
    <w:p w:rsidR="006B7104" w:rsidRDefault="00FA22EA">
      <w:pPr>
        <w:pStyle w:val="FigureDescription"/>
      </w:pPr>
      <w:bookmarkStart w:id="686" w:name="_d0e14244"/>
      <w:bookmarkEnd w:id="686"/>
      <w:r>
        <w:t>Viewing and setting the timeout parameter for a QLogic HBA</w:t>
      </w:r>
    </w:p>
    <w:p w:rsidR="006B7104" w:rsidRDefault="00610957">
      <w:pPr>
        <w:pStyle w:val="Figure"/>
      </w:pPr>
      <w:r>
        <w:pict>
          <v:shape id="_x0000_i1508" type="#_x0000_t75" style="width:370pt;height:164.4pt">
            <v:imagedata r:id="rId422" o:title=""/>
          </v:shape>
        </w:pict>
      </w:r>
    </w:p>
    <w:p w:rsidR="006B7104" w:rsidRDefault="006B7104"/>
    <w:p w:rsidR="006B7104" w:rsidRDefault="00FA22EA">
      <w:r>
        <w:t xml:space="preserve">Check whether </w:t>
      </w:r>
      <w:r>
        <w:rPr>
          <w:b/>
        </w:rPr>
        <w:t>Port Down Retry Count</w:t>
      </w:r>
      <w:r>
        <w:t xml:space="preserve"> and </w:t>
      </w:r>
      <w:r>
        <w:rPr>
          <w:b/>
        </w:rPr>
        <w:t>Link Down Timeout</w:t>
      </w:r>
      <w:r>
        <w:t xml:space="preserve"> are set to </w:t>
      </w:r>
      <w:r>
        <w:rPr>
          <w:b/>
        </w:rPr>
        <w:t>10</w:t>
      </w:r>
      <w:r>
        <w:t xml:space="preserve">. If the two parameters are not </w:t>
      </w:r>
      <w:r>
        <w:rPr>
          <w:b/>
        </w:rPr>
        <w:t>10</w:t>
      </w:r>
      <w:r>
        <w:t xml:space="preserve">, set them to </w:t>
      </w:r>
      <w:r>
        <w:rPr>
          <w:b/>
        </w:rPr>
        <w:t>10</w:t>
      </w:r>
      <w:r>
        <w:t xml:space="preserve"> and save the settings before you perform a rolling upgrade.</w:t>
      </w:r>
    </w:p>
    <w:p w:rsidR="006B7104" w:rsidRDefault="00610957">
      <w:pPr>
        <w:pStyle w:val="NotesHeading"/>
      </w:pPr>
      <w:r>
        <w:rPr>
          <w:color w:val="339966"/>
        </w:rPr>
        <w:pict>
          <v:shape id="_x0000_i1509" type="#_x0000_t75" style="width:54.1pt;height:19.15pt">
            <v:imagedata r:id="rId29" o:title="note"/>
          </v:shape>
        </w:pict>
      </w:r>
    </w:p>
    <w:p w:rsidR="006B7104" w:rsidRDefault="00FA22EA">
      <w:pPr>
        <w:pStyle w:val="NotesText"/>
      </w:pPr>
      <w:r>
        <w:t xml:space="preserve">If the QConvergeConsole tool cannot be used after being installed, download and install SANsurfer FC HBA Manager in </w:t>
      </w:r>
      <w:hyperlink w:anchor="d0e14225" w:tooltip=" " w:history="1">
        <w:r>
          <w:rPr>
            <w:rStyle w:val="ad"/>
          </w:rPr>
          <w:t>Step 5</w:t>
        </w:r>
      </w:hyperlink>
      <w:r>
        <w:t>, and then open the QConvergeConsole tool again.</w:t>
      </w:r>
    </w:p>
    <w:p w:rsidR="006B7104" w:rsidRDefault="00FA22EA">
      <w:pPr>
        <w:pStyle w:val="FigureDescription"/>
        <w:ind w:left="2075"/>
      </w:pPr>
      <w:r>
        <w:t>Installing SANsurfer FC HBA Manager</w:t>
      </w:r>
    </w:p>
    <w:p w:rsidR="006B7104" w:rsidRDefault="00610957">
      <w:pPr>
        <w:pStyle w:val="Figure"/>
        <w:ind w:left="2075"/>
      </w:pPr>
      <w:r>
        <w:pict>
          <v:shape id="_x0000_i1510" type="#_x0000_t75" style="width:369.55pt;height:169.8pt">
            <v:imagedata r:id="rId423" o:title=""/>
          </v:shape>
        </w:pict>
      </w:r>
    </w:p>
    <w:p w:rsidR="006B7104" w:rsidRDefault="006B7104"/>
    <w:p w:rsidR="006B7104" w:rsidRDefault="00FA22EA" w:rsidP="00FA22EA">
      <w:pPr>
        <w:pStyle w:val="Step"/>
        <w:numPr>
          <w:ilvl w:val="6"/>
          <w:numId w:val="183"/>
        </w:numPr>
      </w:pPr>
      <w:r>
        <w:t>For an Emulex HBA, install OneCommand Manager, the software can be downloaded from Broadcom's official website.</w:t>
      </w:r>
    </w:p>
    <w:p w:rsidR="006B7104" w:rsidRDefault="00FA22EA">
      <w:pPr>
        <w:pStyle w:val="Step"/>
      </w:pPr>
      <w:r>
        <w:t xml:space="preserve">Download OneCommand Manager based on the operating system type, as shown in </w:t>
      </w:r>
      <w:r>
        <w:fldChar w:fldCharType="begin"/>
      </w:r>
      <w:r>
        <w:instrText>REF _d0e14287 \r \h</w:instrText>
      </w:r>
      <w:r>
        <w:fldChar w:fldCharType="separate"/>
      </w:r>
      <w:r>
        <w:t>Figure 16-55</w:t>
      </w:r>
      <w:r>
        <w:fldChar w:fldCharType="end"/>
      </w:r>
      <w:r>
        <w:t>.</w:t>
      </w:r>
    </w:p>
    <w:p w:rsidR="006B7104" w:rsidRDefault="00FA22EA">
      <w:pPr>
        <w:pStyle w:val="FigureDescription"/>
      </w:pPr>
      <w:bookmarkStart w:id="687" w:name="_d0e14287"/>
      <w:bookmarkEnd w:id="687"/>
      <w:r>
        <w:t>Downloading based on the operating system type</w:t>
      </w:r>
    </w:p>
    <w:p w:rsidR="006B7104" w:rsidRDefault="00610957">
      <w:pPr>
        <w:pStyle w:val="Figure"/>
      </w:pPr>
      <w:r>
        <w:pict>
          <v:shape id="_x0000_i1511" type="#_x0000_t75" style="width:370.4pt;height:146.5pt">
            <v:imagedata r:id="rId424" o:title=""/>
          </v:shape>
        </w:pict>
      </w:r>
    </w:p>
    <w:p w:rsidR="006B7104" w:rsidRDefault="006B7104"/>
    <w:p w:rsidR="006B7104" w:rsidRDefault="00FA22EA">
      <w:pPr>
        <w:pStyle w:val="Step"/>
      </w:pPr>
      <w:r>
        <w:t xml:space="preserve">Use OneCommand Manager to view and set the timeout parameter, as shown in </w:t>
      </w:r>
      <w:r>
        <w:fldChar w:fldCharType="begin"/>
      </w:r>
      <w:r>
        <w:instrText>REF _d0e14299 \r \h</w:instrText>
      </w:r>
      <w:r>
        <w:fldChar w:fldCharType="separate"/>
      </w:r>
      <w:r>
        <w:t>Figure 16-56</w:t>
      </w:r>
      <w:r>
        <w:fldChar w:fldCharType="end"/>
      </w:r>
      <w:r>
        <w:t>.</w:t>
      </w:r>
    </w:p>
    <w:p w:rsidR="006B7104" w:rsidRDefault="00FA22EA">
      <w:pPr>
        <w:pStyle w:val="FigureDescription"/>
      </w:pPr>
      <w:bookmarkStart w:id="688" w:name="_d0e14299"/>
      <w:bookmarkEnd w:id="688"/>
      <w:r>
        <w:t>Viewing and setting the timeout parameter for an Emulex HBA</w:t>
      </w:r>
    </w:p>
    <w:p w:rsidR="006B7104" w:rsidRDefault="00610957">
      <w:pPr>
        <w:pStyle w:val="Figure"/>
      </w:pPr>
      <w:r>
        <w:pict>
          <v:shape id="_x0000_i1512" type="#_x0000_t75" style="width:370pt;height:267.2pt">
            <v:imagedata r:id="rId425" o:title=""/>
          </v:shape>
        </w:pict>
      </w:r>
    </w:p>
    <w:p w:rsidR="006B7104" w:rsidRDefault="006B7104"/>
    <w:p w:rsidR="006B7104" w:rsidRDefault="00FA22EA">
      <w:r>
        <w:t xml:space="preserve">Check whether </w:t>
      </w:r>
      <w:r>
        <w:rPr>
          <w:b/>
        </w:rPr>
        <w:t>LinkTimeOut</w:t>
      </w:r>
      <w:r>
        <w:t xml:space="preserve"> and </w:t>
      </w:r>
      <w:r>
        <w:rPr>
          <w:b/>
        </w:rPr>
        <w:t>NodeTimeOut</w:t>
      </w:r>
      <w:r>
        <w:t xml:space="preserve"> are set to </w:t>
      </w:r>
      <w:r>
        <w:rPr>
          <w:b/>
        </w:rPr>
        <w:t>10</w:t>
      </w:r>
      <w:r>
        <w:t xml:space="preserve">. If the two parameters are not </w:t>
      </w:r>
      <w:r>
        <w:rPr>
          <w:b/>
        </w:rPr>
        <w:t>10</w:t>
      </w:r>
      <w:r>
        <w:t xml:space="preserve">, set them to </w:t>
      </w:r>
      <w:r>
        <w:rPr>
          <w:b/>
        </w:rPr>
        <w:t>10</w:t>
      </w:r>
      <w:r>
        <w:t xml:space="preserve"> and save the settings before you perform a rolling upgrade.</w:t>
      </w:r>
    </w:p>
    <w:p w:rsidR="006B7104" w:rsidRDefault="00FA22EA">
      <w:pPr>
        <w:pStyle w:val="End"/>
      </w:pPr>
      <w:r>
        <w:t>----End</w:t>
      </w:r>
    </w:p>
    <w:p w:rsidR="006B7104" w:rsidRDefault="00FA22EA">
      <w:pPr>
        <w:pStyle w:val="BlockLabel"/>
      </w:pPr>
      <w:r>
        <w:t>Recommended Actions</w:t>
      </w:r>
    </w:p>
    <w:p w:rsidR="006B7104" w:rsidRDefault="00FA22EA">
      <w:r>
        <w:t xml:space="preserve">You are advised to set </w:t>
      </w:r>
      <w:r>
        <w:rPr>
          <w:b/>
        </w:rPr>
        <w:t>LinkTimeOut</w:t>
      </w:r>
      <w:r>
        <w:t xml:space="preserve"> and </w:t>
      </w:r>
      <w:r>
        <w:rPr>
          <w:b/>
        </w:rPr>
        <w:t>NodeTimeOut</w:t>
      </w:r>
      <w:r>
        <w:t xml:space="preserve"> to </w:t>
      </w:r>
      <w:r>
        <w:rPr>
          <w:b/>
        </w:rPr>
        <w:t>10</w:t>
      </w:r>
      <w:r>
        <w:t xml:space="preserve"> and then perform a rolling upgrade.</w:t>
      </w:r>
    </w:p>
    <w:p w:rsidR="006B7104" w:rsidRDefault="00FA22EA">
      <w:pPr>
        <w:pStyle w:val="41"/>
      </w:pPr>
      <w:bookmarkStart w:id="689" w:name="_Toc256000154"/>
      <w:bookmarkStart w:id="690" w:name="_EN-US_TOPIC_0000001599184336-chtext"/>
      <w:r>
        <w:t>Linux</w:t>
      </w:r>
      <w:bookmarkEnd w:id="689"/>
      <w:bookmarkEnd w:id="690"/>
    </w:p>
    <w:p w:rsidR="006B7104" w:rsidRDefault="00FA22EA">
      <w:r>
        <w:t>This section describes how to check and rectify the HBA timeout parameter in Linux.</w:t>
      </w:r>
    </w:p>
    <w:p w:rsidR="006B7104" w:rsidRDefault="00610957">
      <w:pPr>
        <w:pStyle w:val="NotesHeading"/>
      </w:pPr>
      <w:r>
        <w:rPr>
          <w:color w:val="339966"/>
        </w:rPr>
        <w:pict>
          <v:shape id="_x0000_i1513" type="#_x0000_t75" style="width:54.1pt;height:19.15pt">
            <v:imagedata r:id="rId29" o:title="note"/>
          </v:shape>
        </w:pict>
      </w:r>
    </w:p>
    <w:p w:rsidR="006B7104" w:rsidRDefault="00FA22EA" w:rsidP="00FA22EA">
      <w:pPr>
        <w:pStyle w:val="NotesTextStep"/>
        <w:numPr>
          <w:ilvl w:val="6"/>
          <w:numId w:val="58"/>
        </w:numPr>
      </w:pPr>
      <w:r>
        <w:t>The check methods described in this section involve some operating systems. For the operating systems not listed, you can perform the check by referring to this section. If there is any difference, refer to the documents provided by the HBA vendor.</w:t>
      </w:r>
    </w:p>
    <w:p w:rsidR="006B7104" w:rsidRDefault="00FA22EA" w:rsidP="00FA22EA">
      <w:pPr>
        <w:pStyle w:val="NotesTextStep"/>
        <w:numPr>
          <w:ilvl w:val="6"/>
          <w:numId w:val="58"/>
        </w:numPr>
      </w:pPr>
      <w:r>
        <w:t>The check methods described in this chapter involve only Emulex and QLogic HBAs. If other HBAs are used, perform operations by referring the documents provided by the HBA vendor.</w:t>
      </w:r>
    </w:p>
    <w:p w:rsidR="006B7104" w:rsidRDefault="00FA22EA" w:rsidP="00FA22EA">
      <w:pPr>
        <w:pStyle w:val="NotesTextStep"/>
        <w:numPr>
          <w:ilvl w:val="6"/>
          <w:numId w:val="58"/>
        </w:numPr>
      </w:pPr>
      <w:r>
        <w:t xml:space="preserve">If the HBA timeout parameter is not set to </w:t>
      </w:r>
      <w:r>
        <w:rPr>
          <w:b/>
        </w:rPr>
        <w:t>5</w:t>
      </w:r>
      <w:r>
        <w:t xml:space="preserve">, you are advised to change the value to </w:t>
      </w:r>
      <w:r>
        <w:rPr>
          <w:b/>
        </w:rPr>
        <w:t>5</w:t>
      </w:r>
      <w:r>
        <w:t xml:space="preserve"> to reduce the impact on host I/Os during the upgrade.</w:t>
      </w:r>
    </w:p>
    <w:p w:rsidR="006B7104" w:rsidRDefault="00FA22EA" w:rsidP="00FA22EA">
      <w:pPr>
        <w:pStyle w:val="51"/>
        <w:numPr>
          <w:ilvl w:val="4"/>
          <w:numId w:val="111"/>
        </w:numPr>
      </w:pPr>
      <w:bookmarkStart w:id="691" w:name="_Toc256000155"/>
      <w:bookmarkStart w:id="692" w:name="_EN-US_TOPIC_0000001648704821-chtext"/>
      <w:r>
        <w:t>SUSE 10</w:t>
      </w:r>
      <w:bookmarkEnd w:id="691"/>
      <w:bookmarkEnd w:id="692"/>
    </w:p>
    <w:p w:rsidR="006B7104" w:rsidRDefault="00FA22EA">
      <w:pPr>
        <w:pStyle w:val="BlockLabel"/>
      </w:pPr>
      <w:r>
        <w:t>Check Method</w:t>
      </w:r>
    </w:p>
    <w:p w:rsidR="006B7104" w:rsidRDefault="00FA22EA" w:rsidP="00FA22EA">
      <w:pPr>
        <w:pStyle w:val="Step"/>
        <w:numPr>
          <w:ilvl w:val="6"/>
          <w:numId w:val="184"/>
        </w:numPr>
      </w:pPr>
      <w:r>
        <w:t xml:space="preserve">After logging in to the device, run the </w:t>
      </w:r>
      <w:r>
        <w:rPr>
          <w:b/>
        </w:rPr>
        <w:t>cat /etc/*-release</w:t>
      </w:r>
      <w:r>
        <w:t xml:space="preserve"> command to obtain the operating system version. If the operating system is SUSE Linux Enterprise Server 10, go to </w:t>
      </w:r>
      <w:hyperlink w:anchor="d0e14421" w:tooltip=" " w:history="1">
        <w:r>
          <w:rPr>
            <w:rStyle w:val="ad"/>
          </w:rPr>
          <w:t>Step 2</w:t>
        </w:r>
      </w:hyperlink>
      <w:r>
        <w:t>.</w:t>
      </w:r>
    </w:p>
    <w:p w:rsidR="006B7104" w:rsidRDefault="00610957">
      <w:r>
        <w:pict>
          <v:shape id="_x0000_i1514" type="#_x0000_t75" style="width:362.9pt;height:81.15pt">
            <v:imagedata r:id="rId426" o:title=""/>
          </v:shape>
        </w:pict>
      </w:r>
    </w:p>
    <w:p w:rsidR="006B7104" w:rsidRDefault="00FA22EA">
      <w:pPr>
        <w:pStyle w:val="Step"/>
      </w:pPr>
      <w:bookmarkStart w:id="693" w:name="d0e14421"/>
      <w:bookmarkEnd w:id="693"/>
      <w:r>
        <w:t xml:space="preserve">Run the </w:t>
      </w:r>
      <w:r>
        <w:rPr>
          <w:b/>
        </w:rPr>
        <w:t>ls /sys/class/fc_host</w:t>
      </w:r>
      <w:r>
        <w:t xml:space="preserve"> command to obtain the host list.</w:t>
      </w:r>
    </w:p>
    <w:p w:rsidR="006B7104" w:rsidRDefault="00610957">
      <w:r>
        <w:pict>
          <v:shape id="_x0000_i1515" type="#_x0000_t75" style="width:287.15pt;height:36.6pt">
            <v:imagedata r:id="rId427" o:title=""/>
          </v:shape>
        </w:pict>
      </w:r>
    </w:p>
    <w:p w:rsidR="006B7104" w:rsidRDefault="00FA22EA">
      <w:pPr>
        <w:pStyle w:val="Step"/>
      </w:pPr>
      <w:r>
        <w:t xml:space="preserve">Run the </w:t>
      </w:r>
      <w:r>
        <w:rPr>
          <w:b/>
        </w:rPr>
        <w:t>cat /sys/class/fc_host/host</w:t>
      </w:r>
      <w:r>
        <w:rPr>
          <w:i/>
        </w:rPr>
        <w:t>X</w:t>
      </w:r>
      <w:r>
        <w:rPr>
          <w:b/>
        </w:rPr>
        <w:t>/port_state</w:t>
      </w:r>
      <w:r>
        <w:t xml:space="preserve"> command to query the port status. </w:t>
      </w:r>
      <w:r>
        <w:rPr>
          <w:i/>
        </w:rPr>
        <w:t>X</w:t>
      </w:r>
      <w:r>
        <w:t xml:space="preserve"> in </w:t>
      </w:r>
      <w:r>
        <w:rPr>
          <w:b/>
        </w:rPr>
        <w:t>host</w:t>
      </w:r>
      <w:r>
        <w:rPr>
          <w:i/>
        </w:rPr>
        <w:t>X</w:t>
      </w:r>
      <w:r>
        <w:t xml:space="preserve"> indicates the HBA port number. </w:t>
      </w:r>
      <w:r>
        <w:rPr>
          <w:b/>
        </w:rPr>
        <w:t>host*</w:t>
      </w:r>
      <w:r>
        <w:t xml:space="preserve"> can also be used to query information about all the hosts in </w:t>
      </w:r>
      <w:r>
        <w:rPr>
          <w:b/>
        </w:rPr>
        <w:t>Online</w:t>
      </w:r>
      <w:r>
        <w:t xml:space="preserve"> state.</w:t>
      </w:r>
    </w:p>
    <w:p w:rsidR="006B7104" w:rsidRDefault="00610957">
      <w:r>
        <w:pict>
          <v:shape id="_x0000_i1516" type="#_x0000_t75" style="width:370pt;height:65.75pt">
            <v:imagedata r:id="rId428" o:title=""/>
          </v:shape>
        </w:pict>
      </w:r>
    </w:p>
    <w:p w:rsidR="006B7104" w:rsidRDefault="00FA22EA">
      <w:pPr>
        <w:pStyle w:val="Step"/>
      </w:pPr>
      <w:r>
        <w:t xml:space="preserve">Run the </w:t>
      </w:r>
      <w:r>
        <w:rPr>
          <w:b/>
        </w:rPr>
        <w:t>cat /sys/class/scsi_host/host*/model*name</w:t>
      </w:r>
      <w:r>
        <w:t xml:space="preserve"> command to query the HBA model of all hosts based on the </w:t>
      </w:r>
      <w:r>
        <w:rPr>
          <w:b/>
        </w:rPr>
        <w:t>host</w:t>
      </w:r>
      <w:r>
        <w:rPr>
          <w:i/>
        </w:rPr>
        <w:t>X</w:t>
      </w:r>
      <w:r>
        <w:t xml:space="preserve"> information recorded in step 3. Check whether the HBA comes from Emulex or QLogic.</w:t>
      </w:r>
    </w:p>
    <w:p w:rsidR="006B7104" w:rsidRDefault="00FA22EA">
      <w:pPr>
        <w:pStyle w:val="FigureDescription"/>
      </w:pPr>
      <w:r>
        <w:t>Emulex HBA</w:t>
      </w:r>
    </w:p>
    <w:p w:rsidR="006B7104" w:rsidRDefault="00610957">
      <w:pPr>
        <w:pStyle w:val="Figure"/>
      </w:pPr>
      <w:r>
        <w:pict>
          <v:shape id="_x0000_i1517" type="#_x0000_t75" style="width:344.2pt;height:58.25pt">
            <v:imagedata r:id="rId429" o:title=""/>
          </v:shape>
        </w:pict>
      </w:r>
    </w:p>
    <w:p w:rsidR="006B7104" w:rsidRDefault="006B7104"/>
    <w:p w:rsidR="006B7104" w:rsidRDefault="00FA22EA">
      <w:pPr>
        <w:pStyle w:val="FigureDescription"/>
      </w:pPr>
      <w:r>
        <w:t>QLogic HBA</w:t>
      </w:r>
    </w:p>
    <w:p w:rsidR="006B7104" w:rsidRDefault="00610957">
      <w:pPr>
        <w:pStyle w:val="Figure"/>
      </w:pPr>
      <w:r>
        <w:pict>
          <v:shape id="_x0000_i1518" type="#_x0000_t75" style="width:363.75pt;height:58.25pt">
            <v:imagedata r:id="rId430" o:title=""/>
          </v:shape>
        </w:pict>
      </w:r>
    </w:p>
    <w:p w:rsidR="006B7104" w:rsidRDefault="006B7104"/>
    <w:p w:rsidR="006B7104" w:rsidRDefault="00FA22EA">
      <w:pPr>
        <w:pStyle w:val="Step"/>
      </w:pPr>
      <w:r>
        <w:t>Collect timeout parameters by running commands based on the HBA model.</w:t>
      </w:r>
    </w:p>
    <w:p w:rsidR="006B7104" w:rsidRDefault="00FA22EA">
      <w:pPr>
        <w:pStyle w:val="ItemList"/>
      </w:pPr>
      <w:r>
        <w:t xml:space="preserve">If the HBA model is Emulex (starting with </w:t>
      </w:r>
      <w:r>
        <w:rPr>
          <w:b/>
        </w:rPr>
        <w:t>LPe</w:t>
      </w:r>
      <w:r>
        <w:t>), use the following method to query the timeout parameters:</w:t>
      </w:r>
    </w:p>
    <w:p w:rsidR="006B7104" w:rsidRDefault="00FA22EA" w:rsidP="00FA22EA">
      <w:pPr>
        <w:pStyle w:val="SubItemStep"/>
        <w:numPr>
          <w:ilvl w:val="1"/>
          <w:numId w:val="59"/>
        </w:numPr>
      </w:pPr>
      <w:r>
        <w:t xml:space="preserve">Run the </w:t>
      </w:r>
      <w:r>
        <w:rPr>
          <w:b/>
        </w:rPr>
        <w:t>cat /sys/class/scsi_host/host*/lpfc_devloss_tmo</w:t>
      </w:r>
      <w:r>
        <w:t xml:space="preserve"> command to query the timeout duration of all Fibre Channel ports.</w:t>
      </w:r>
    </w:p>
    <w:p w:rsidR="006B7104" w:rsidRDefault="00610957">
      <w:pPr>
        <w:pStyle w:val="SubItemListText"/>
      </w:pPr>
      <w:r>
        <w:pict>
          <v:shape id="_x0000_i1519" type="#_x0000_t75" style="width:349.2pt;height:64.1pt">
            <v:imagedata r:id="rId431" o:title=""/>
          </v:shape>
        </w:pict>
      </w:r>
    </w:p>
    <w:p w:rsidR="006B7104" w:rsidRDefault="00FA22EA">
      <w:pPr>
        <w:pStyle w:val="ItemList"/>
      </w:pPr>
      <w:r>
        <w:t xml:space="preserve">If the HBA model is QLogic (starting with </w:t>
      </w:r>
      <w:r>
        <w:rPr>
          <w:b/>
        </w:rPr>
        <w:t>QLE</w:t>
      </w:r>
      <w:r>
        <w:t xml:space="preserve">), use the following method to query the timeout parameter (going to the QLogic official website to download and install </w:t>
      </w:r>
      <w:hyperlink r:id="rId432" w:tooltip=" " w:history="1">
        <w:r>
          <w:rPr>
            <w:rStyle w:val="ad"/>
          </w:rPr>
          <w:t>QConvergeConsole CLI plug-in</w:t>
        </w:r>
      </w:hyperlink>
      <w:r>
        <w:t>):</w:t>
      </w:r>
    </w:p>
    <w:p w:rsidR="006B7104" w:rsidRDefault="00FA22EA" w:rsidP="00FA22EA">
      <w:pPr>
        <w:pStyle w:val="SubItemStep"/>
        <w:numPr>
          <w:ilvl w:val="1"/>
          <w:numId w:val="60"/>
        </w:numPr>
      </w:pPr>
      <w:r>
        <w:t xml:space="preserve">Run the </w:t>
      </w:r>
      <w:r>
        <w:rPr>
          <w:b/>
        </w:rPr>
        <w:t>qaucli</w:t>
      </w:r>
      <w:r>
        <w:t xml:space="preserve"> command that can be executed only after the plug-in is installed. After the </w:t>
      </w:r>
      <w:r>
        <w:rPr>
          <w:b/>
        </w:rPr>
        <w:t>qaucli</w:t>
      </w:r>
      <w:r>
        <w:t xml:space="preserve"> command is executed, if the command output contains </w:t>
      </w:r>
      <w:r>
        <w:rPr>
          <w:b/>
        </w:rPr>
        <w:t>Please Enter Selection</w:t>
      </w:r>
      <w:r>
        <w:t>, the command is executed successfully. Go to the next step.</w:t>
      </w:r>
    </w:p>
    <w:p w:rsidR="006B7104" w:rsidRDefault="00610957">
      <w:pPr>
        <w:pStyle w:val="SubItemListText"/>
      </w:pPr>
      <w:r>
        <w:pict>
          <v:shape id="_x0000_i1520" type="#_x0000_t75" style="width:350pt;height:255.95pt">
            <v:imagedata r:id="rId433" o:title=""/>
          </v:shape>
        </w:pict>
      </w:r>
    </w:p>
    <w:p w:rsidR="006B7104" w:rsidRDefault="00FA22EA" w:rsidP="00FA22EA">
      <w:pPr>
        <w:pStyle w:val="SubItemStep"/>
        <w:numPr>
          <w:ilvl w:val="1"/>
          <w:numId w:val="60"/>
        </w:numPr>
      </w:pPr>
      <w:r>
        <w:t xml:space="preserve">Enter </w:t>
      </w:r>
      <w:r>
        <w:rPr>
          <w:b/>
        </w:rPr>
        <w:t>2</w:t>
      </w:r>
      <w:r>
        <w:t xml:space="preserve"> (</w:t>
      </w:r>
      <w:r>
        <w:rPr>
          <w:b/>
        </w:rPr>
        <w:t>Adapter Configuration</w:t>
      </w:r>
      <w:r>
        <w:t>).</w:t>
      </w:r>
    </w:p>
    <w:p w:rsidR="006B7104" w:rsidRDefault="00610957">
      <w:pPr>
        <w:pStyle w:val="SubItemListText"/>
      </w:pPr>
      <w:r>
        <w:pict>
          <v:shape id="_x0000_i1521" type="#_x0000_t75" style="width:350pt;height:255.95pt">
            <v:imagedata r:id="rId433" o:title=""/>
          </v:shape>
        </w:pict>
      </w:r>
    </w:p>
    <w:p w:rsidR="006B7104" w:rsidRDefault="00FA22EA" w:rsidP="00FA22EA">
      <w:pPr>
        <w:pStyle w:val="SubItemStep"/>
        <w:numPr>
          <w:ilvl w:val="1"/>
          <w:numId w:val="60"/>
        </w:numPr>
      </w:pPr>
      <w:r>
        <w:t xml:space="preserve">Enter </w:t>
      </w:r>
      <w:r>
        <w:rPr>
          <w:b/>
        </w:rPr>
        <w:t>3</w:t>
      </w:r>
      <w:r>
        <w:t xml:space="preserve"> (</w:t>
      </w:r>
      <w:r>
        <w:rPr>
          <w:b/>
        </w:rPr>
        <w:t>HBA Parameters</w:t>
      </w:r>
      <w:r>
        <w:t>).</w:t>
      </w:r>
    </w:p>
    <w:p w:rsidR="006B7104" w:rsidRDefault="00610957">
      <w:pPr>
        <w:pStyle w:val="SubItemListText"/>
      </w:pPr>
      <w:r>
        <w:pict>
          <v:shape id="_x0000_i1522" type="#_x0000_t75" style="width:350pt;height:207.7pt">
            <v:imagedata r:id="rId434" o:title=""/>
          </v:shape>
        </w:pict>
      </w:r>
    </w:p>
    <w:p w:rsidR="006B7104" w:rsidRDefault="00FA22EA" w:rsidP="00FA22EA">
      <w:pPr>
        <w:pStyle w:val="SubItemStep"/>
        <w:numPr>
          <w:ilvl w:val="1"/>
          <w:numId w:val="60"/>
        </w:numPr>
      </w:pPr>
      <w:r>
        <w:t xml:space="preserve">On the page shown in the following figure, enter the port number of each HBA, for example, </w:t>
      </w:r>
      <w:r>
        <w:rPr>
          <w:b/>
        </w:rPr>
        <w:t>1</w:t>
      </w:r>
      <w:r>
        <w:t xml:space="preserve">, </w:t>
      </w:r>
      <w:r>
        <w:rPr>
          <w:b/>
        </w:rPr>
        <w:t>2</w:t>
      </w:r>
      <w:r>
        <w:t xml:space="preserve">, </w:t>
      </w:r>
      <w:r>
        <w:rPr>
          <w:b/>
        </w:rPr>
        <w:t>3</w:t>
      </w:r>
      <w:r>
        <w:t xml:space="preserve">, and </w:t>
      </w:r>
      <w:r>
        <w:rPr>
          <w:b/>
        </w:rPr>
        <w:t>4</w:t>
      </w:r>
      <w:r>
        <w:t>.</w:t>
      </w:r>
    </w:p>
    <w:p w:rsidR="006B7104" w:rsidRDefault="00610957">
      <w:pPr>
        <w:pStyle w:val="SubItemListText"/>
      </w:pPr>
      <w:r>
        <w:pict>
          <v:shape id="_x0000_i1523" type="#_x0000_t75" style="width:350pt;height:166.9pt">
            <v:imagedata r:id="rId435" o:title=""/>
          </v:shape>
        </w:pict>
      </w:r>
    </w:p>
    <w:p w:rsidR="006B7104" w:rsidRDefault="00FA22EA" w:rsidP="00FA22EA">
      <w:pPr>
        <w:pStyle w:val="SubItemStep"/>
        <w:numPr>
          <w:ilvl w:val="1"/>
          <w:numId w:val="60"/>
        </w:numPr>
      </w:pPr>
      <w:r>
        <w:t xml:space="preserve">For example, enter </w:t>
      </w:r>
      <w:r>
        <w:rPr>
          <w:b/>
        </w:rPr>
        <w:t>1</w:t>
      </w:r>
      <w:r>
        <w:t>.</w:t>
      </w:r>
    </w:p>
    <w:p w:rsidR="006B7104" w:rsidRDefault="00FA22EA" w:rsidP="00FA22EA">
      <w:pPr>
        <w:pStyle w:val="ThirdLevelItemStep"/>
        <w:numPr>
          <w:ilvl w:val="2"/>
          <w:numId w:val="61"/>
        </w:numPr>
      </w:pPr>
      <w:r>
        <w:t xml:space="preserve">Enter port </w:t>
      </w:r>
      <w:r>
        <w:rPr>
          <w:b/>
        </w:rPr>
        <w:t>1</w:t>
      </w:r>
      <w:r>
        <w:t>.</w:t>
      </w:r>
    </w:p>
    <w:p w:rsidR="006B7104" w:rsidRDefault="00610957">
      <w:pPr>
        <w:pStyle w:val="ThirdLevelItemListText"/>
      </w:pPr>
      <w:r>
        <w:pict>
          <v:shape id="_x0000_i1524" type="#_x0000_t75" style="width:330.05pt;height:193.95pt">
            <v:imagedata r:id="rId436" o:title=""/>
          </v:shape>
        </w:pict>
      </w:r>
    </w:p>
    <w:p w:rsidR="006B7104" w:rsidRDefault="00FA22EA" w:rsidP="00FA22EA">
      <w:pPr>
        <w:pStyle w:val="ThirdLevelItemStep"/>
        <w:numPr>
          <w:ilvl w:val="2"/>
          <w:numId w:val="61"/>
        </w:numPr>
      </w:pPr>
      <w:r>
        <w:t xml:space="preserve">Enter </w:t>
      </w:r>
      <w:r>
        <w:rPr>
          <w:b/>
        </w:rPr>
        <w:t>1</w:t>
      </w:r>
      <w:r>
        <w:t xml:space="preserve"> (</w:t>
      </w:r>
      <w:r>
        <w:rPr>
          <w:b/>
        </w:rPr>
        <w:t>Display HBA Parameters</w:t>
      </w:r>
      <w:r>
        <w:t xml:space="preserve">) to query HBA information. The value of </w:t>
      </w:r>
      <w:r>
        <w:rPr>
          <w:b/>
        </w:rPr>
        <w:t>Link Down Timeout (seconds)</w:t>
      </w:r>
      <w:r>
        <w:t xml:space="preserve"> is the HBA timeout duration.</w:t>
      </w:r>
    </w:p>
    <w:p w:rsidR="006B7104" w:rsidRDefault="00610957">
      <w:pPr>
        <w:pStyle w:val="ThirdLevelItemListText"/>
      </w:pPr>
      <w:r>
        <w:pict>
          <v:shape id="_x0000_i1525" type="#_x0000_t75" style="width:330.05pt;height:215.15pt">
            <v:imagedata r:id="rId437" o:title=""/>
          </v:shape>
        </w:pict>
      </w:r>
    </w:p>
    <w:p w:rsidR="006B7104" w:rsidRDefault="00FA22EA" w:rsidP="00FA22EA">
      <w:pPr>
        <w:pStyle w:val="ThirdLevelItemStep"/>
        <w:numPr>
          <w:ilvl w:val="2"/>
          <w:numId w:val="61"/>
        </w:numPr>
      </w:pPr>
      <w:r>
        <w:t xml:space="preserve">Enter </w:t>
      </w:r>
      <w:r>
        <w:rPr>
          <w:b/>
        </w:rPr>
        <w:t>0</w:t>
      </w:r>
      <w:r>
        <w:t xml:space="preserve"> to go back to the previous directory. Repeat the steps to query information about the next port. After all the ports are queried, input </w:t>
      </w:r>
      <w:r>
        <w:rPr>
          <w:b/>
        </w:rPr>
        <w:t>quit</w:t>
      </w:r>
      <w:r>
        <w:t>.</w:t>
      </w:r>
    </w:p>
    <w:p w:rsidR="006B7104" w:rsidRDefault="00FA22EA">
      <w:pPr>
        <w:pStyle w:val="End"/>
      </w:pPr>
      <w:r>
        <w:t>----End</w:t>
      </w:r>
    </w:p>
    <w:p w:rsidR="006B7104" w:rsidRDefault="00FA22EA">
      <w:pPr>
        <w:pStyle w:val="BlockLabel"/>
      </w:pPr>
      <w:r>
        <w:t>Recommended Actions</w:t>
      </w:r>
    </w:p>
    <w:p w:rsidR="006B7104" w:rsidRDefault="00FA22EA" w:rsidP="00FA22EA">
      <w:pPr>
        <w:pStyle w:val="ItemStep"/>
        <w:numPr>
          <w:ilvl w:val="0"/>
          <w:numId w:val="62"/>
        </w:numPr>
      </w:pPr>
      <w:r>
        <w:t xml:space="preserve">For an Emulex HBA, run the </w:t>
      </w:r>
      <w:r>
        <w:rPr>
          <w:b/>
        </w:rPr>
        <w:t xml:space="preserve">echo </w:t>
      </w:r>
      <w:r>
        <w:rPr>
          <w:i/>
        </w:rPr>
        <w:t>X</w:t>
      </w:r>
      <w:r>
        <w:rPr>
          <w:b/>
        </w:rPr>
        <w:t xml:space="preserve"> &gt; /sys/class/scsi_host/host</w:t>
      </w:r>
      <w:r>
        <w:rPr>
          <w:i/>
        </w:rPr>
        <w:t>Y</w:t>
      </w:r>
      <w:r>
        <w:rPr>
          <w:b/>
        </w:rPr>
        <w:t>/lpfc_devloss_tmo</w:t>
      </w:r>
      <w:r>
        <w:t xml:space="preserve"> command to modify the HBA timeout parameters. </w:t>
      </w:r>
      <w:r>
        <w:rPr>
          <w:i/>
        </w:rPr>
        <w:t>X</w:t>
      </w:r>
      <w:r>
        <w:t xml:space="preserve"> indicates the timeout parameter and </w:t>
      </w:r>
      <w:r>
        <w:rPr>
          <w:i/>
        </w:rPr>
        <w:t>Y</w:t>
      </w:r>
      <w:r>
        <w:t xml:space="preserve"> indicates the Fibre Channel port number. In the following figure, set the timeout interval to 5 seconds.</w:t>
      </w:r>
    </w:p>
    <w:p w:rsidR="006B7104" w:rsidRDefault="00610957">
      <w:pPr>
        <w:pStyle w:val="ItemListText"/>
      </w:pPr>
      <w:r>
        <w:pict>
          <v:shape id="_x0000_i1526" type="#_x0000_t75" style="width:350pt;height:42.85pt">
            <v:imagedata r:id="rId438" o:title=""/>
          </v:shape>
        </w:pict>
      </w:r>
    </w:p>
    <w:p w:rsidR="006B7104" w:rsidRDefault="00FA22EA" w:rsidP="00FA22EA">
      <w:pPr>
        <w:pStyle w:val="ItemStep"/>
        <w:numPr>
          <w:ilvl w:val="0"/>
          <w:numId w:val="62"/>
        </w:numPr>
      </w:pPr>
      <w:r>
        <w:t>For a QLogic HBA:</w:t>
      </w:r>
    </w:p>
    <w:p w:rsidR="006B7104" w:rsidRDefault="00FA22EA" w:rsidP="00FA22EA">
      <w:pPr>
        <w:pStyle w:val="SubItemStep"/>
        <w:numPr>
          <w:ilvl w:val="1"/>
          <w:numId w:val="63"/>
        </w:numPr>
      </w:pPr>
      <w:r>
        <w:t xml:space="preserve">Run the </w:t>
      </w:r>
      <w:r>
        <w:rPr>
          <w:b/>
        </w:rPr>
        <w:t>qaucli</w:t>
      </w:r>
      <w:r>
        <w:t xml:space="preserve"> command to modify the HBA timeout parameter.</w:t>
      </w:r>
    </w:p>
    <w:p w:rsidR="006B7104" w:rsidRDefault="00610957">
      <w:pPr>
        <w:pStyle w:val="SubItemListText"/>
      </w:pPr>
      <w:r>
        <w:pict>
          <v:shape id="_x0000_i1527" type="#_x0000_t75" style="width:330.05pt;height:44.95pt">
            <v:imagedata r:id="rId439" o:title=""/>
          </v:shape>
        </w:pict>
      </w:r>
    </w:p>
    <w:p w:rsidR="006B7104" w:rsidRDefault="00FA22EA" w:rsidP="00FA22EA">
      <w:pPr>
        <w:pStyle w:val="SubItemStep"/>
        <w:numPr>
          <w:ilvl w:val="1"/>
          <w:numId w:val="63"/>
        </w:numPr>
      </w:pPr>
      <w:r>
        <w:t xml:space="preserve">Enter </w:t>
      </w:r>
      <w:r>
        <w:rPr>
          <w:b/>
        </w:rPr>
        <w:t>2</w:t>
      </w:r>
      <w:r>
        <w:t xml:space="preserve"> (</w:t>
      </w:r>
      <w:r>
        <w:rPr>
          <w:b/>
        </w:rPr>
        <w:t>Adapter Configuration</w:t>
      </w:r>
      <w:r>
        <w:t>).</w:t>
      </w:r>
    </w:p>
    <w:p w:rsidR="006B7104" w:rsidRDefault="00610957">
      <w:pPr>
        <w:pStyle w:val="SubItemListText"/>
      </w:pPr>
      <w:r>
        <w:pict>
          <v:shape id="_x0000_i1528" type="#_x0000_t75" style="width:330.05pt;height:246.4pt">
            <v:imagedata r:id="rId440" o:title=""/>
          </v:shape>
        </w:pict>
      </w:r>
    </w:p>
    <w:p w:rsidR="006B7104" w:rsidRDefault="00FA22EA" w:rsidP="00FA22EA">
      <w:pPr>
        <w:pStyle w:val="SubItemStep"/>
        <w:numPr>
          <w:ilvl w:val="1"/>
          <w:numId w:val="63"/>
        </w:numPr>
      </w:pPr>
      <w:r>
        <w:t xml:space="preserve">Enter </w:t>
      </w:r>
      <w:r>
        <w:rPr>
          <w:b/>
        </w:rPr>
        <w:t>3</w:t>
      </w:r>
      <w:r>
        <w:t xml:space="preserve"> (</w:t>
      </w:r>
      <w:r>
        <w:rPr>
          <w:b/>
        </w:rPr>
        <w:t>HBA Parameters</w:t>
      </w:r>
      <w:r>
        <w:t>).</w:t>
      </w:r>
    </w:p>
    <w:p w:rsidR="006B7104" w:rsidRDefault="00610957">
      <w:pPr>
        <w:pStyle w:val="SubItemListText"/>
      </w:pPr>
      <w:r>
        <w:pict>
          <v:shape id="_x0000_i1529" type="#_x0000_t75" style="width:330.05pt;height:193.95pt">
            <v:imagedata r:id="rId441" o:title=""/>
          </v:shape>
        </w:pict>
      </w:r>
    </w:p>
    <w:p w:rsidR="006B7104" w:rsidRDefault="00FA22EA" w:rsidP="00FA22EA">
      <w:pPr>
        <w:pStyle w:val="SubItemStep"/>
        <w:numPr>
          <w:ilvl w:val="1"/>
          <w:numId w:val="63"/>
        </w:numPr>
      </w:pPr>
      <w:r>
        <w:t>Enter the number of the port for which you want to modify the timeout setting. Port 1 is used as an example here.</w:t>
      </w:r>
    </w:p>
    <w:p w:rsidR="006B7104" w:rsidRDefault="00610957">
      <w:pPr>
        <w:pStyle w:val="SubItemListText"/>
      </w:pPr>
      <w:r>
        <w:pict>
          <v:shape id="_x0000_i1530" type="#_x0000_t75" style="width:330.05pt;height:336.7pt">
            <v:imagedata r:id="rId442" o:title=""/>
          </v:shape>
        </w:pict>
      </w:r>
    </w:p>
    <w:p w:rsidR="006B7104" w:rsidRDefault="00FA22EA" w:rsidP="00FA22EA">
      <w:pPr>
        <w:pStyle w:val="SubItemStep"/>
        <w:numPr>
          <w:ilvl w:val="1"/>
          <w:numId w:val="63"/>
        </w:numPr>
      </w:pPr>
      <w:r>
        <w:t xml:space="preserve">Enter </w:t>
      </w:r>
      <w:r>
        <w:rPr>
          <w:b/>
        </w:rPr>
        <w:t>2</w:t>
      </w:r>
      <w:r>
        <w:t xml:space="preserve"> (</w:t>
      </w:r>
      <w:r>
        <w:rPr>
          <w:b/>
        </w:rPr>
        <w:t>Configure HBA Parameters</w:t>
      </w:r>
      <w:r>
        <w:t>).</w:t>
      </w:r>
    </w:p>
    <w:p w:rsidR="006B7104" w:rsidRDefault="00610957">
      <w:pPr>
        <w:pStyle w:val="SubItemListText"/>
      </w:pPr>
      <w:r>
        <w:pict>
          <v:shape id="_x0000_i1531" type="#_x0000_t75" style="width:330.05pt;height:295.5pt">
            <v:imagedata r:id="rId443" o:title=""/>
          </v:shape>
        </w:pict>
      </w:r>
    </w:p>
    <w:p w:rsidR="006B7104" w:rsidRDefault="00FA22EA" w:rsidP="00FA22EA">
      <w:pPr>
        <w:pStyle w:val="SubItemStep"/>
        <w:numPr>
          <w:ilvl w:val="1"/>
          <w:numId w:val="63"/>
        </w:numPr>
      </w:pPr>
      <w:r>
        <w:t>Set the timeout parameter. In the following figure, the timeout parameter is set to 15 seconds.</w:t>
      </w:r>
    </w:p>
    <w:p w:rsidR="006B7104" w:rsidRDefault="00610957">
      <w:pPr>
        <w:pStyle w:val="SubItemListText"/>
      </w:pPr>
      <w:r>
        <w:pict>
          <v:shape id="_x0000_i1532" type="#_x0000_t75" style="width:330.45pt;height:389.15pt">
            <v:imagedata r:id="rId444" o:title=""/>
          </v:shape>
        </w:pict>
      </w:r>
    </w:p>
    <w:p w:rsidR="006B7104" w:rsidRDefault="00FA22EA" w:rsidP="00FA22EA">
      <w:pPr>
        <w:pStyle w:val="SubItemStep"/>
        <w:numPr>
          <w:ilvl w:val="1"/>
          <w:numId w:val="63"/>
        </w:numPr>
      </w:pPr>
      <w:r>
        <w:t xml:space="preserve">Enter </w:t>
      </w:r>
      <w:r>
        <w:rPr>
          <w:b/>
        </w:rPr>
        <w:t>19</w:t>
      </w:r>
      <w:r>
        <w:t xml:space="preserve"> (</w:t>
      </w:r>
      <w:r>
        <w:rPr>
          <w:b/>
        </w:rPr>
        <w:t>Commit Changes</w:t>
      </w:r>
      <w:r>
        <w:t>).</w:t>
      </w:r>
    </w:p>
    <w:p w:rsidR="006B7104" w:rsidRDefault="00610957">
      <w:pPr>
        <w:pStyle w:val="SubItemListText"/>
      </w:pPr>
      <w:r>
        <w:pict>
          <v:shape id="_x0000_i1533" type="#_x0000_t75" style="width:330.05pt;height:310.05pt">
            <v:imagedata r:id="rId445" o:title=""/>
          </v:shape>
        </w:pict>
      </w:r>
    </w:p>
    <w:p w:rsidR="006B7104" w:rsidRDefault="00FA22EA">
      <w:pPr>
        <w:pStyle w:val="51"/>
      </w:pPr>
      <w:bookmarkStart w:id="694" w:name="_Toc256000156"/>
      <w:bookmarkStart w:id="695" w:name="_EN-US_TOPIC_0000001599344092-chtext"/>
      <w:r>
        <w:t>SUSE 11 and SUSE 12</w:t>
      </w:r>
      <w:bookmarkEnd w:id="694"/>
      <w:bookmarkEnd w:id="695"/>
    </w:p>
    <w:p w:rsidR="006B7104" w:rsidRDefault="00FA22EA">
      <w:pPr>
        <w:pStyle w:val="BlockLabel"/>
      </w:pPr>
      <w:r>
        <w:t>Check Method</w:t>
      </w:r>
    </w:p>
    <w:p w:rsidR="006B7104" w:rsidRDefault="00FA22EA" w:rsidP="00FA22EA">
      <w:pPr>
        <w:pStyle w:val="Step"/>
        <w:numPr>
          <w:ilvl w:val="6"/>
          <w:numId w:val="185"/>
        </w:numPr>
      </w:pPr>
      <w:r>
        <w:t xml:space="preserve">After logging in to the device, run the </w:t>
      </w:r>
      <w:r>
        <w:rPr>
          <w:b/>
        </w:rPr>
        <w:t>cat /etc/*-release</w:t>
      </w:r>
      <w:r>
        <w:t xml:space="preserve"> command to obtain the operating system version. If the operating system is SUSE Linux Enterprise Server 11, go to </w:t>
      </w:r>
      <w:hyperlink w:anchor="d0e14731" w:tooltip=" " w:history="1">
        <w:r>
          <w:rPr>
            <w:rStyle w:val="ad"/>
          </w:rPr>
          <w:t>Step 2</w:t>
        </w:r>
      </w:hyperlink>
      <w:r>
        <w:t>.</w:t>
      </w:r>
    </w:p>
    <w:p w:rsidR="006B7104" w:rsidRDefault="00610957">
      <w:r>
        <w:pict>
          <v:shape id="_x0000_i1534" type="#_x0000_t75" style="width:370pt;height:59.95pt">
            <v:imagedata r:id="rId446" o:title=""/>
          </v:shape>
        </w:pict>
      </w:r>
    </w:p>
    <w:p w:rsidR="006B7104" w:rsidRDefault="00FA22EA">
      <w:pPr>
        <w:pStyle w:val="Step"/>
      </w:pPr>
      <w:bookmarkStart w:id="696" w:name="d0e14731"/>
      <w:bookmarkEnd w:id="696"/>
      <w:r>
        <w:t xml:space="preserve">Run the </w:t>
      </w:r>
      <w:r>
        <w:rPr>
          <w:b/>
        </w:rPr>
        <w:t>ls /sys/class/fc_host</w:t>
      </w:r>
      <w:r>
        <w:t xml:space="preserve"> command to obtain the host list.</w:t>
      </w:r>
    </w:p>
    <w:p w:rsidR="006B7104" w:rsidRDefault="00610957">
      <w:r>
        <w:pict>
          <v:shape id="_x0000_i1535" type="#_x0000_t75" style="width:274.25pt;height:34.55pt">
            <v:imagedata r:id="rId447" o:title=""/>
          </v:shape>
        </w:pict>
      </w:r>
    </w:p>
    <w:p w:rsidR="006B7104" w:rsidRDefault="00FA22EA">
      <w:pPr>
        <w:pStyle w:val="Step"/>
      </w:pPr>
      <w:r>
        <w:t xml:space="preserve">Run the </w:t>
      </w:r>
      <w:r>
        <w:rPr>
          <w:b/>
        </w:rPr>
        <w:t>cat /sys/class/fc_host/host</w:t>
      </w:r>
      <w:r>
        <w:rPr>
          <w:i/>
        </w:rPr>
        <w:t>X</w:t>
      </w:r>
      <w:r>
        <w:rPr>
          <w:b/>
        </w:rPr>
        <w:t>/port_state</w:t>
      </w:r>
      <w:r>
        <w:t xml:space="preserve"> command to query the port status. </w:t>
      </w:r>
      <w:r>
        <w:rPr>
          <w:i/>
        </w:rPr>
        <w:t>X</w:t>
      </w:r>
      <w:r>
        <w:t xml:space="preserve"> in </w:t>
      </w:r>
      <w:r>
        <w:rPr>
          <w:b/>
        </w:rPr>
        <w:t>host</w:t>
      </w:r>
      <w:r>
        <w:rPr>
          <w:i/>
        </w:rPr>
        <w:t>X</w:t>
      </w:r>
      <w:r>
        <w:t xml:space="preserve"> indicates the HBA port number. Record information about all the </w:t>
      </w:r>
      <w:r>
        <w:rPr>
          <w:b/>
        </w:rPr>
        <w:t>host</w:t>
      </w:r>
      <w:r>
        <w:rPr>
          <w:i/>
        </w:rPr>
        <w:t>X</w:t>
      </w:r>
      <w:r>
        <w:t xml:space="preserve"> in </w:t>
      </w:r>
      <w:r>
        <w:rPr>
          <w:b/>
        </w:rPr>
        <w:t>Online</w:t>
      </w:r>
      <w:r>
        <w:t xml:space="preserve"> state.</w:t>
      </w:r>
    </w:p>
    <w:p w:rsidR="006B7104" w:rsidRDefault="00610957">
      <w:r>
        <w:pict>
          <v:shape id="_x0000_i1536" type="#_x0000_t75" style="width:370pt;height:65.75pt">
            <v:imagedata r:id="rId428" o:title=""/>
          </v:shape>
        </w:pict>
      </w:r>
    </w:p>
    <w:p w:rsidR="006B7104" w:rsidRDefault="00FA22EA">
      <w:pPr>
        <w:pStyle w:val="Step"/>
      </w:pPr>
      <w:r>
        <w:t xml:space="preserve">Based on the </w:t>
      </w:r>
      <w:r>
        <w:rPr>
          <w:b/>
        </w:rPr>
        <w:t>host</w:t>
      </w:r>
      <w:r>
        <w:rPr>
          <w:i/>
        </w:rPr>
        <w:t>X</w:t>
      </w:r>
      <w:r>
        <w:t xml:space="preserve"> information recorded in step 3, run the </w:t>
      </w:r>
      <w:r>
        <w:rPr>
          <w:b/>
        </w:rPr>
        <w:t>cat /sys/class/fc_host/host3/dev_loss_tmo</w:t>
      </w:r>
      <w:r>
        <w:t xml:space="preserve"> command to query the HBA timeout duration of all hosts, as shown in the following figure.</w:t>
      </w:r>
    </w:p>
    <w:p w:rsidR="006B7104" w:rsidRDefault="00610957">
      <w:r>
        <w:pict>
          <v:shape id="_x0000_i1537" type="#_x0000_t75" style="width:252.6pt;height:34.15pt">
            <v:imagedata r:id="rId448" o:title=""/>
          </v:shape>
        </w:pict>
      </w:r>
    </w:p>
    <w:p w:rsidR="006B7104" w:rsidRDefault="00FA22EA">
      <w:pPr>
        <w:pStyle w:val="End"/>
      </w:pPr>
      <w:r>
        <w:t>----End</w:t>
      </w:r>
    </w:p>
    <w:p w:rsidR="006B7104" w:rsidRDefault="00FA22EA">
      <w:pPr>
        <w:pStyle w:val="BlockLabel"/>
      </w:pPr>
      <w:r>
        <w:t>Recommended Actions</w:t>
      </w:r>
    </w:p>
    <w:p w:rsidR="006B7104" w:rsidRDefault="00FA22EA">
      <w:r>
        <w:t xml:space="preserve">Run the </w:t>
      </w:r>
      <w:r>
        <w:rPr>
          <w:b/>
        </w:rPr>
        <w:t xml:space="preserve">echo </w:t>
      </w:r>
      <w:r>
        <w:rPr>
          <w:i/>
        </w:rPr>
        <w:t>X</w:t>
      </w:r>
      <w:r>
        <w:rPr>
          <w:b/>
        </w:rPr>
        <w:t xml:space="preserve"> &gt; /sys/class/fc_host/host</w:t>
      </w:r>
      <w:r>
        <w:rPr>
          <w:i/>
        </w:rPr>
        <w:t>Y</w:t>
      </w:r>
      <w:r>
        <w:rPr>
          <w:b/>
        </w:rPr>
        <w:t>/dev_loss_tmo</w:t>
      </w:r>
      <w:r>
        <w:t xml:space="preserve"> command to modify the HBA timeout parameter, where </w:t>
      </w:r>
      <w:r>
        <w:rPr>
          <w:i/>
        </w:rPr>
        <w:t>X</w:t>
      </w:r>
      <w:r>
        <w:t xml:space="preserve"> indicates the timeout parameter and </w:t>
      </w:r>
      <w:r>
        <w:rPr>
          <w:i/>
        </w:rPr>
        <w:t>Y</w:t>
      </w:r>
      <w:r>
        <w:t xml:space="preserve"> indicates the Fibre Channel port number. In the following figure, set the timeout parameter to 5 seconds.</w:t>
      </w:r>
    </w:p>
    <w:p w:rsidR="006B7104" w:rsidRDefault="00610957">
      <w:r>
        <w:pict>
          <v:shape id="_x0000_i1538" type="#_x0000_t75" style="width:221.85pt;height:23.7pt">
            <v:imagedata r:id="rId449" o:title=""/>
          </v:shape>
        </w:pict>
      </w:r>
    </w:p>
    <w:p w:rsidR="006B7104" w:rsidRDefault="00FA22EA">
      <w:pPr>
        <w:pStyle w:val="51"/>
      </w:pPr>
      <w:bookmarkStart w:id="697" w:name="_Toc256000157"/>
      <w:bookmarkStart w:id="698" w:name="_EN-US_TOPIC_0000001599184344-chtext"/>
      <w:r>
        <w:t>CentOS 5.11</w:t>
      </w:r>
      <w:bookmarkEnd w:id="697"/>
      <w:bookmarkEnd w:id="698"/>
    </w:p>
    <w:p w:rsidR="006B7104" w:rsidRDefault="00FA22EA">
      <w:pPr>
        <w:pStyle w:val="BlockLabel"/>
      </w:pPr>
      <w:r>
        <w:t>Check Method</w:t>
      </w:r>
    </w:p>
    <w:p w:rsidR="006B7104" w:rsidRDefault="00FA22EA" w:rsidP="00FA22EA">
      <w:pPr>
        <w:pStyle w:val="Step"/>
        <w:numPr>
          <w:ilvl w:val="6"/>
          <w:numId w:val="186"/>
        </w:numPr>
      </w:pPr>
      <w:r>
        <w:t xml:space="preserve">After logging in to the device, run the </w:t>
      </w:r>
      <w:r>
        <w:rPr>
          <w:b/>
        </w:rPr>
        <w:t>cat /etc/*-release</w:t>
      </w:r>
      <w:r>
        <w:t xml:space="preserve"> command to obtain the operating system version. If the operating system is CentOS release 5.11, go to </w:t>
      </w:r>
      <w:hyperlink w:anchor="d0e14850" w:tooltip=" " w:history="1">
        <w:r>
          <w:rPr>
            <w:rStyle w:val="ad"/>
          </w:rPr>
          <w:t>Step 2</w:t>
        </w:r>
      </w:hyperlink>
      <w:r>
        <w:t>.</w:t>
      </w:r>
    </w:p>
    <w:p w:rsidR="006B7104" w:rsidRDefault="00610957">
      <w:r>
        <w:pict>
          <v:shape id="_x0000_i1539" type="#_x0000_t75" style="width:210.15pt;height:34.15pt">
            <v:imagedata r:id="rId450" o:title=""/>
          </v:shape>
        </w:pict>
      </w:r>
    </w:p>
    <w:p w:rsidR="006B7104" w:rsidRDefault="00FA22EA">
      <w:pPr>
        <w:pStyle w:val="Step"/>
      </w:pPr>
      <w:bookmarkStart w:id="699" w:name="d0e14850"/>
      <w:bookmarkEnd w:id="699"/>
      <w:r>
        <w:t xml:space="preserve">Run the </w:t>
      </w:r>
      <w:r>
        <w:rPr>
          <w:b/>
        </w:rPr>
        <w:t>ls /sys/class/fc_host</w:t>
      </w:r>
      <w:r>
        <w:t xml:space="preserve"> command to obtain the host list.</w:t>
      </w:r>
    </w:p>
    <w:p w:rsidR="006B7104" w:rsidRDefault="00610957">
      <w:r>
        <w:pict>
          <v:shape id="_x0000_i1540" type="#_x0000_t75" style="width:221.85pt;height:37.45pt">
            <v:imagedata r:id="rId451" o:title=""/>
          </v:shape>
        </w:pict>
      </w:r>
    </w:p>
    <w:p w:rsidR="006B7104" w:rsidRDefault="00FA22EA">
      <w:pPr>
        <w:pStyle w:val="Step"/>
      </w:pPr>
      <w:r>
        <w:t xml:space="preserve">Run the </w:t>
      </w:r>
      <w:r>
        <w:rPr>
          <w:b/>
        </w:rPr>
        <w:t>cat /sys/class/fc_host/host</w:t>
      </w:r>
      <w:r>
        <w:rPr>
          <w:i/>
        </w:rPr>
        <w:t>X</w:t>
      </w:r>
      <w:r>
        <w:rPr>
          <w:b/>
        </w:rPr>
        <w:t>/port_state</w:t>
      </w:r>
      <w:r>
        <w:t xml:space="preserve"> command to query the port status. </w:t>
      </w:r>
      <w:r>
        <w:rPr>
          <w:i/>
        </w:rPr>
        <w:t>X</w:t>
      </w:r>
      <w:r>
        <w:t xml:space="preserve"> in </w:t>
      </w:r>
      <w:r>
        <w:rPr>
          <w:b/>
        </w:rPr>
        <w:t>host</w:t>
      </w:r>
      <w:r>
        <w:rPr>
          <w:i/>
        </w:rPr>
        <w:t>X</w:t>
      </w:r>
      <w:r>
        <w:t xml:space="preserve"> indicates the HBA port number. Record information about all the </w:t>
      </w:r>
      <w:r>
        <w:rPr>
          <w:b/>
        </w:rPr>
        <w:t>host</w:t>
      </w:r>
      <w:r>
        <w:rPr>
          <w:i/>
        </w:rPr>
        <w:t>X</w:t>
      </w:r>
      <w:r>
        <w:t xml:space="preserve"> in </w:t>
      </w:r>
      <w:r>
        <w:rPr>
          <w:b/>
        </w:rPr>
        <w:t>Online</w:t>
      </w:r>
      <w:r>
        <w:t xml:space="preserve"> state.</w:t>
      </w:r>
    </w:p>
    <w:p w:rsidR="006B7104" w:rsidRDefault="00610957">
      <w:r>
        <w:pict>
          <v:shape id="_x0000_i1541" type="#_x0000_t75" style="width:370pt;height:65.75pt">
            <v:imagedata r:id="rId428" o:title=""/>
          </v:shape>
        </w:pict>
      </w:r>
    </w:p>
    <w:p w:rsidR="006B7104" w:rsidRDefault="00FA22EA">
      <w:pPr>
        <w:pStyle w:val="Step"/>
      </w:pPr>
      <w:r>
        <w:t xml:space="preserve">Run the </w:t>
      </w:r>
      <w:r>
        <w:rPr>
          <w:b/>
        </w:rPr>
        <w:t>cat /sys/class/scsi_host/host</w:t>
      </w:r>
      <w:r>
        <w:rPr>
          <w:i/>
        </w:rPr>
        <w:t>X</w:t>
      </w:r>
      <w:r>
        <w:rPr>
          <w:b/>
        </w:rPr>
        <w:t>/model*name</w:t>
      </w:r>
      <w:r>
        <w:t xml:space="preserve"> command to query the model of every HBA port and record the results. </w:t>
      </w:r>
      <w:r>
        <w:rPr>
          <w:i/>
        </w:rPr>
        <w:t>X</w:t>
      </w:r>
      <w:r>
        <w:t xml:space="preserve"> in </w:t>
      </w:r>
      <w:r>
        <w:rPr>
          <w:b/>
        </w:rPr>
        <w:t>host</w:t>
      </w:r>
      <w:r>
        <w:rPr>
          <w:i/>
        </w:rPr>
        <w:t>X</w:t>
      </w:r>
      <w:r>
        <w:t xml:space="preserve"> indicates the HBA port number. Or you can replace </w:t>
      </w:r>
      <w:r>
        <w:rPr>
          <w:b/>
        </w:rPr>
        <w:t>host</w:t>
      </w:r>
      <w:r>
        <w:rPr>
          <w:i/>
        </w:rPr>
        <w:t>X</w:t>
      </w:r>
      <w:r>
        <w:t xml:space="preserve"> with </w:t>
      </w:r>
      <w:r>
        <w:rPr>
          <w:b/>
        </w:rPr>
        <w:t>host*</w:t>
      </w:r>
      <w:r>
        <w:t xml:space="preserve"> to query the models of all HBA ports. HBA models include Emulex and QLogic.</w:t>
      </w:r>
    </w:p>
    <w:p w:rsidR="006B7104" w:rsidRDefault="00FA22EA">
      <w:pPr>
        <w:pStyle w:val="FigureDescription"/>
      </w:pPr>
      <w:r>
        <w:t>Emulex HBA</w:t>
      </w:r>
    </w:p>
    <w:p w:rsidR="006B7104" w:rsidRDefault="00610957">
      <w:pPr>
        <w:pStyle w:val="Figure"/>
      </w:pPr>
      <w:r>
        <w:pict>
          <v:shape id="_x0000_i1542" type="#_x0000_t75" style="width:344.2pt;height:58.25pt">
            <v:imagedata r:id="rId429" o:title=""/>
          </v:shape>
        </w:pict>
      </w:r>
    </w:p>
    <w:p w:rsidR="006B7104" w:rsidRDefault="006B7104"/>
    <w:p w:rsidR="006B7104" w:rsidRDefault="00FA22EA">
      <w:pPr>
        <w:pStyle w:val="FigureDescription"/>
      </w:pPr>
      <w:r>
        <w:t>QLogic HBA</w:t>
      </w:r>
    </w:p>
    <w:p w:rsidR="006B7104" w:rsidRDefault="00610957">
      <w:pPr>
        <w:pStyle w:val="Figure"/>
      </w:pPr>
      <w:r>
        <w:pict>
          <v:shape id="_x0000_i1543" type="#_x0000_t75" style="width:355.85pt;height:58.25pt">
            <v:imagedata r:id="rId452" o:title=""/>
          </v:shape>
        </w:pict>
      </w:r>
    </w:p>
    <w:p w:rsidR="006B7104" w:rsidRDefault="006B7104"/>
    <w:p w:rsidR="006B7104" w:rsidRDefault="00FA22EA">
      <w:pPr>
        <w:pStyle w:val="Step"/>
      </w:pPr>
      <w:r>
        <w:t>Collect timeout parameters by running commands based on the HBA model.</w:t>
      </w:r>
    </w:p>
    <w:p w:rsidR="006B7104" w:rsidRDefault="00FA22EA">
      <w:pPr>
        <w:pStyle w:val="ItemList"/>
      </w:pPr>
      <w:r>
        <w:t xml:space="preserve">If the HBA model is Emulex (starting with </w:t>
      </w:r>
      <w:r>
        <w:rPr>
          <w:b/>
        </w:rPr>
        <w:t>LPe</w:t>
      </w:r>
      <w:r>
        <w:t>), use the following method to query the timeout parameters:</w:t>
      </w:r>
    </w:p>
    <w:p w:rsidR="006B7104" w:rsidRDefault="00FA22EA" w:rsidP="00FA22EA">
      <w:pPr>
        <w:pStyle w:val="SubItemStep"/>
        <w:numPr>
          <w:ilvl w:val="1"/>
          <w:numId w:val="64"/>
        </w:numPr>
      </w:pPr>
      <w:r>
        <w:t xml:space="preserve">Collect a list of all Emulex HBA ports. Run the </w:t>
      </w:r>
      <w:r>
        <w:rPr>
          <w:b/>
        </w:rPr>
        <w:t>cat /sys/class/scsi_host/hostX/lpfc_devloss_tmo</w:t>
      </w:r>
      <w:r>
        <w:t xml:space="preserve"> command to obtain the timeout duration of every HBA port one by one. </w:t>
      </w:r>
      <w:r>
        <w:rPr>
          <w:i/>
        </w:rPr>
        <w:t>X</w:t>
      </w:r>
      <w:r>
        <w:t xml:space="preserve"> in </w:t>
      </w:r>
      <w:r>
        <w:rPr>
          <w:b/>
        </w:rPr>
        <w:t>host</w:t>
      </w:r>
      <w:r>
        <w:rPr>
          <w:i/>
        </w:rPr>
        <w:t>X</w:t>
      </w:r>
      <w:r>
        <w:t xml:space="preserve"> indicates the HBA port number. Or you can replace </w:t>
      </w:r>
      <w:r>
        <w:rPr>
          <w:b/>
        </w:rPr>
        <w:t>host</w:t>
      </w:r>
      <w:r>
        <w:rPr>
          <w:i/>
        </w:rPr>
        <w:t>X</w:t>
      </w:r>
      <w:r>
        <w:t xml:space="preserve"> with </w:t>
      </w:r>
      <w:r>
        <w:rPr>
          <w:b/>
        </w:rPr>
        <w:t>host*</w:t>
      </w:r>
      <w:r>
        <w:t xml:space="preserve"> to query the timeout duration of all the Fibre Channel ports.</w:t>
      </w:r>
    </w:p>
    <w:p w:rsidR="006B7104" w:rsidRDefault="00610957">
      <w:pPr>
        <w:pStyle w:val="SubItemListText"/>
      </w:pPr>
      <w:r>
        <w:pict>
          <v:shape id="_x0000_i1544" type="#_x0000_t75" style="width:351.25pt;height:60.75pt">
            <v:imagedata r:id="rId453" o:title=""/>
          </v:shape>
        </w:pict>
      </w:r>
    </w:p>
    <w:p w:rsidR="006B7104" w:rsidRDefault="00FA22EA" w:rsidP="00FA22EA">
      <w:pPr>
        <w:pStyle w:val="SubItemStep"/>
        <w:numPr>
          <w:ilvl w:val="1"/>
          <w:numId w:val="64"/>
        </w:numPr>
      </w:pPr>
      <w:r>
        <w:t xml:space="preserve">Run the </w:t>
      </w:r>
      <w:r>
        <w:rPr>
          <w:b/>
        </w:rPr>
        <w:t>cat /sys/class/fc_host/host</w:t>
      </w:r>
      <w:r>
        <w:rPr>
          <w:i/>
        </w:rPr>
        <w:t>X</w:t>
      </w:r>
      <w:r>
        <w:rPr>
          <w:b/>
        </w:rPr>
        <w:t>/port_name</w:t>
      </w:r>
      <w:r>
        <w:t xml:space="preserve"> command to obtain the WWPN of every port when an error occurs. </w:t>
      </w:r>
      <w:r>
        <w:rPr>
          <w:i/>
        </w:rPr>
        <w:t>X</w:t>
      </w:r>
      <w:r>
        <w:t xml:space="preserve"> in </w:t>
      </w:r>
      <w:r>
        <w:rPr>
          <w:b/>
        </w:rPr>
        <w:t>host</w:t>
      </w:r>
      <w:r>
        <w:rPr>
          <w:i/>
        </w:rPr>
        <w:t>X</w:t>
      </w:r>
      <w:r>
        <w:t xml:space="preserve"> indicates the HBA port number.</w:t>
      </w:r>
    </w:p>
    <w:p w:rsidR="006B7104" w:rsidRDefault="00610957">
      <w:pPr>
        <w:pStyle w:val="SubItemListText"/>
      </w:pPr>
      <w:r>
        <w:pict>
          <v:shape id="_x0000_i1545" type="#_x0000_t75" style="width:279.25pt;height:36.6pt">
            <v:imagedata r:id="rId454" o:title=""/>
          </v:shape>
        </w:pict>
      </w:r>
    </w:p>
    <w:p w:rsidR="006B7104" w:rsidRDefault="00FA22EA">
      <w:pPr>
        <w:pStyle w:val="ItemList"/>
      </w:pPr>
      <w:r>
        <w:t xml:space="preserve">If the HBA model is QLogic (starting with </w:t>
      </w:r>
      <w:r>
        <w:rPr>
          <w:b/>
        </w:rPr>
        <w:t>QLE</w:t>
      </w:r>
      <w:r>
        <w:t>), use the following method to query the timeout parameters:</w:t>
      </w:r>
    </w:p>
    <w:p w:rsidR="006B7104" w:rsidRDefault="00FA22EA" w:rsidP="00FA22EA">
      <w:pPr>
        <w:pStyle w:val="SubItemStep"/>
        <w:numPr>
          <w:ilvl w:val="1"/>
          <w:numId w:val="65"/>
        </w:numPr>
      </w:pPr>
      <w:r>
        <w:t xml:space="preserve">Run the </w:t>
      </w:r>
      <w:r>
        <w:rPr>
          <w:b/>
        </w:rPr>
        <w:t>qaucli</w:t>
      </w:r>
      <w:r>
        <w:t xml:space="preserve"> command that can be executed only after the plug-in is installed. If </w:t>
      </w:r>
      <w:r>
        <w:rPr>
          <w:b/>
        </w:rPr>
        <w:t>Please Enter Selection</w:t>
      </w:r>
      <w:r>
        <w:t xml:space="preserve"> can be seen in the command output, the command has been executed successfully. Then go to the next step; otherwise, the timeout value is </w:t>
      </w:r>
      <w:r>
        <w:rPr>
          <w:b/>
        </w:rPr>
        <w:t>Unknown</w:t>
      </w:r>
      <w:r>
        <w:t xml:space="preserve"> and the collection ends.</w:t>
      </w:r>
    </w:p>
    <w:p w:rsidR="006B7104" w:rsidRDefault="00610957">
      <w:pPr>
        <w:pStyle w:val="SubItemListText"/>
      </w:pPr>
      <w:r>
        <w:pict>
          <v:shape id="_x0000_i1546" type="#_x0000_t75" style="width:330.05pt;height:242.2pt">
            <v:imagedata r:id="rId433" o:title=""/>
          </v:shape>
        </w:pict>
      </w:r>
    </w:p>
    <w:p w:rsidR="006B7104" w:rsidRDefault="00FA22EA" w:rsidP="00FA22EA">
      <w:pPr>
        <w:pStyle w:val="SubItemStep"/>
        <w:numPr>
          <w:ilvl w:val="1"/>
          <w:numId w:val="65"/>
        </w:numPr>
      </w:pPr>
      <w:r>
        <w:t xml:space="preserve">When the command output ends with </w:t>
      </w:r>
      <w:r>
        <w:rPr>
          <w:b/>
        </w:rPr>
        <w:t>Please Enter Selection</w:t>
      </w:r>
      <w:r>
        <w:t xml:space="preserve">, enter </w:t>
      </w:r>
      <w:r>
        <w:rPr>
          <w:b/>
        </w:rPr>
        <w:t>2</w:t>
      </w:r>
      <w:r>
        <w:t xml:space="preserve"> (</w:t>
      </w:r>
      <w:r>
        <w:rPr>
          <w:b/>
        </w:rPr>
        <w:t>Adapter Configuration</w:t>
      </w:r>
      <w:r>
        <w:t>).</w:t>
      </w:r>
    </w:p>
    <w:p w:rsidR="006B7104" w:rsidRDefault="00610957">
      <w:pPr>
        <w:pStyle w:val="SubItemListText"/>
      </w:pPr>
      <w:r>
        <w:pict>
          <v:shape id="_x0000_i1547" type="#_x0000_t75" style="width:330.05pt;height:241.8pt">
            <v:imagedata r:id="rId433" o:title=""/>
          </v:shape>
        </w:pict>
      </w:r>
    </w:p>
    <w:p w:rsidR="006B7104" w:rsidRDefault="00FA22EA" w:rsidP="00FA22EA">
      <w:pPr>
        <w:pStyle w:val="SubItemStep"/>
        <w:numPr>
          <w:ilvl w:val="1"/>
          <w:numId w:val="65"/>
        </w:numPr>
      </w:pPr>
      <w:r>
        <w:t xml:space="preserve">Enter </w:t>
      </w:r>
      <w:r>
        <w:rPr>
          <w:b/>
        </w:rPr>
        <w:t>3</w:t>
      </w:r>
      <w:r>
        <w:t xml:space="preserve"> (</w:t>
      </w:r>
      <w:r>
        <w:rPr>
          <w:b/>
        </w:rPr>
        <w:t>HBA Parameters</w:t>
      </w:r>
      <w:r>
        <w:t>).</w:t>
      </w:r>
    </w:p>
    <w:p w:rsidR="006B7104" w:rsidRDefault="00610957">
      <w:pPr>
        <w:pStyle w:val="SubItemListText"/>
      </w:pPr>
      <w:r>
        <w:pict>
          <v:shape id="_x0000_i1548" type="#_x0000_t75" style="width:330.05pt;height:196pt">
            <v:imagedata r:id="rId434" o:title=""/>
          </v:shape>
        </w:pict>
      </w:r>
    </w:p>
    <w:p w:rsidR="006B7104" w:rsidRDefault="00FA22EA" w:rsidP="00FA22EA">
      <w:pPr>
        <w:pStyle w:val="SubItemStep"/>
        <w:numPr>
          <w:ilvl w:val="1"/>
          <w:numId w:val="65"/>
        </w:numPr>
      </w:pPr>
      <w:r>
        <w:t xml:space="preserve">Obtain the following information from the command output, including the HBA model, port, and WWPN. (Information about ports in </w:t>
      </w:r>
      <w:r>
        <w:rPr>
          <w:b/>
        </w:rPr>
        <w:t>Link Down</w:t>
      </w:r>
      <w:r>
        <w:t xml:space="preserve"> state does not need to be collected).</w:t>
      </w:r>
    </w:p>
    <w:p w:rsidR="006B7104" w:rsidRDefault="00610957">
      <w:pPr>
        <w:pStyle w:val="SubItemListText"/>
      </w:pPr>
      <w:r>
        <w:pict>
          <v:shape id="_x0000_i1549" type="#_x0000_t75" style="width:330.05pt;height:158.15pt">
            <v:imagedata r:id="rId455" o:title=""/>
          </v:shape>
        </w:pict>
      </w:r>
    </w:p>
    <w:p w:rsidR="006B7104" w:rsidRDefault="00FA22EA" w:rsidP="00FA22EA">
      <w:pPr>
        <w:pStyle w:val="SubItemStep"/>
        <w:numPr>
          <w:ilvl w:val="1"/>
          <w:numId w:val="65"/>
        </w:numPr>
      </w:pPr>
      <w:r>
        <w:t>Perform the following steps for every port (ports 1, 2, 3, 4). Port 1 is used as an example here.</w:t>
      </w:r>
    </w:p>
    <w:p w:rsidR="006B7104" w:rsidRDefault="00FA22EA" w:rsidP="00FA22EA">
      <w:pPr>
        <w:pStyle w:val="ThirdLevelItemStep"/>
        <w:numPr>
          <w:ilvl w:val="2"/>
          <w:numId w:val="66"/>
        </w:numPr>
      </w:pPr>
      <w:r>
        <w:t>Input the port number 1.</w:t>
      </w:r>
    </w:p>
    <w:p w:rsidR="006B7104" w:rsidRDefault="00610957">
      <w:pPr>
        <w:pStyle w:val="ThirdLevelItemListText"/>
      </w:pPr>
      <w:r>
        <w:pict>
          <v:shape id="_x0000_i1550" type="#_x0000_t75" style="width:330.05pt;height:194.75pt">
            <v:imagedata r:id="rId456" o:title=""/>
          </v:shape>
        </w:pict>
      </w:r>
    </w:p>
    <w:p w:rsidR="006B7104" w:rsidRDefault="00FA22EA" w:rsidP="00FA22EA">
      <w:pPr>
        <w:pStyle w:val="ThirdLevelItemStep"/>
        <w:numPr>
          <w:ilvl w:val="2"/>
          <w:numId w:val="66"/>
        </w:numPr>
      </w:pPr>
      <w:r>
        <w:t xml:space="preserve">Enter </w:t>
      </w:r>
      <w:r>
        <w:rPr>
          <w:b/>
        </w:rPr>
        <w:t>1</w:t>
      </w:r>
      <w:r>
        <w:t xml:space="preserve"> (</w:t>
      </w:r>
      <w:r>
        <w:rPr>
          <w:b/>
        </w:rPr>
        <w:t>Display HBA Parameters</w:t>
      </w:r>
      <w:r>
        <w:t xml:space="preserve">) to query HBA information. The value of </w:t>
      </w:r>
      <w:r>
        <w:rPr>
          <w:b/>
        </w:rPr>
        <w:t>Link Down Timeout (seconds)</w:t>
      </w:r>
      <w:r>
        <w:t xml:space="preserve"> is the HBA timeout duration.</w:t>
      </w:r>
    </w:p>
    <w:p w:rsidR="006B7104" w:rsidRDefault="00610957">
      <w:pPr>
        <w:pStyle w:val="ThirdLevelItemListText"/>
      </w:pPr>
      <w:r>
        <w:pict>
          <v:shape id="_x0000_i1551" type="#_x0000_t75" style="width:330.05pt;height:216.4pt">
            <v:imagedata r:id="rId437" o:title=""/>
          </v:shape>
        </w:pict>
      </w:r>
    </w:p>
    <w:p w:rsidR="006B7104" w:rsidRDefault="00FA22EA" w:rsidP="00FA22EA">
      <w:pPr>
        <w:pStyle w:val="ThirdLevelItemStep"/>
        <w:numPr>
          <w:ilvl w:val="2"/>
          <w:numId w:val="66"/>
        </w:numPr>
      </w:pPr>
      <w:r>
        <w:t xml:space="preserve">Enter </w:t>
      </w:r>
      <w:r>
        <w:rPr>
          <w:b/>
        </w:rPr>
        <w:t>0</w:t>
      </w:r>
      <w:r>
        <w:t xml:space="preserve"> to go back to the previous directory. Repeat the steps to query information about the next port. After all the ports are queried, input </w:t>
      </w:r>
      <w:r>
        <w:rPr>
          <w:b/>
        </w:rPr>
        <w:t>quit</w:t>
      </w:r>
      <w:r>
        <w:t>.</w:t>
      </w:r>
    </w:p>
    <w:p w:rsidR="006B7104" w:rsidRDefault="00FA22EA">
      <w:pPr>
        <w:pStyle w:val="End"/>
      </w:pPr>
      <w:r>
        <w:t>----End</w:t>
      </w:r>
    </w:p>
    <w:p w:rsidR="006B7104" w:rsidRDefault="00FA22EA">
      <w:pPr>
        <w:pStyle w:val="BlockLabel"/>
      </w:pPr>
      <w:r>
        <w:t>Modifying HBA Timeout Settings</w:t>
      </w:r>
    </w:p>
    <w:p w:rsidR="006B7104" w:rsidRDefault="00FA22EA" w:rsidP="00FA22EA">
      <w:pPr>
        <w:pStyle w:val="ItemStep"/>
        <w:numPr>
          <w:ilvl w:val="0"/>
          <w:numId w:val="67"/>
        </w:numPr>
      </w:pPr>
      <w:r>
        <w:t>For an Emulex HBA:</w:t>
      </w:r>
    </w:p>
    <w:p w:rsidR="006B7104" w:rsidRDefault="00FA22EA">
      <w:pPr>
        <w:pStyle w:val="ItemListText"/>
      </w:pPr>
      <w:r>
        <w:t xml:space="preserve">Run the </w:t>
      </w:r>
      <w:r>
        <w:rPr>
          <w:b/>
        </w:rPr>
        <w:t xml:space="preserve">echo </w:t>
      </w:r>
      <w:r>
        <w:rPr>
          <w:i/>
        </w:rPr>
        <w:t>X</w:t>
      </w:r>
      <w:r>
        <w:rPr>
          <w:b/>
        </w:rPr>
        <w:t xml:space="preserve"> &gt; /sys/class/scsi_host/hostY/lpfc_devloss_tmo</w:t>
      </w:r>
      <w:r>
        <w:t xml:space="preserve"> command to modify the HBA timeout setting, where </w:t>
      </w:r>
      <w:r>
        <w:rPr>
          <w:i/>
        </w:rPr>
        <w:t>X</w:t>
      </w:r>
      <w:r>
        <w:t xml:space="preserve"> indicates the timeout value and </w:t>
      </w:r>
      <w:r>
        <w:rPr>
          <w:i/>
        </w:rPr>
        <w:t>Y</w:t>
      </w:r>
      <w:r>
        <w:t xml:space="preserve"> the Fibre Channel port number. In the following figure, set the timeout parameter to 5 seconds.</w:t>
      </w:r>
    </w:p>
    <w:p w:rsidR="006B7104" w:rsidRDefault="00610957">
      <w:pPr>
        <w:pStyle w:val="ItemListText"/>
      </w:pPr>
      <w:r>
        <w:pict>
          <v:shape id="_x0000_i1552" type="#_x0000_t75" style="width:340pt;height:41.6pt">
            <v:imagedata r:id="rId438" o:title=""/>
          </v:shape>
        </w:pict>
      </w:r>
    </w:p>
    <w:p w:rsidR="006B7104" w:rsidRDefault="00FA22EA" w:rsidP="00FA22EA">
      <w:pPr>
        <w:pStyle w:val="ItemStep"/>
        <w:numPr>
          <w:ilvl w:val="0"/>
          <w:numId w:val="67"/>
        </w:numPr>
      </w:pPr>
      <w:r>
        <w:t>For a QLogic HBA:</w:t>
      </w:r>
    </w:p>
    <w:p w:rsidR="006B7104" w:rsidRDefault="00FA22EA" w:rsidP="00FA22EA">
      <w:pPr>
        <w:pStyle w:val="SubItemStep"/>
        <w:numPr>
          <w:ilvl w:val="1"/>
          <w:numId w:val="68"/>
        </w:numPr>
      </w:pPr>
      <w:r>
        <w:t xml:space="preserve">Run the </w:t>
      </w:r>
      <w:r>
        <w:rPr>
          <w:b/>
        </w:rPr>
        <w:t>qaucli</w:t>
      </w:r>
      <w:r>
        <w:t xml:space="preserve"> command to modify the HBA timeout parameter.</w:t>
      </w:r>
    </w:p>
    <w:p w:rsidR="006B7104" w:rsidRDefault="00610957">
      <w:pPr>
        <w:pStyle w:val="SubItemListText"/>
      </w:pPr>
      <w:r>
        <w:pict>
          <v:shape id="_x0000_i1553" type="#_x0000_t75" style="width:330.05pt;height:45.8pt">
            <v:imagedata r:id="rId439" o:title=""/>
          </v:shape>
        </w:pict>
      </w:r>
    </w:p>
    <w:p w:rsidR="006B7104" w:rsidRDefault="00FA22EA" w:rsidP="00FA22EA">
      <w:pPr>
        <w:pStyle w:val="SubItemStep"/>
        <w:numPr>
          <w:ilvl w:val="1"/>
          <w:numId w:val="68"/>
        </w:numPr>
      </w:pPr>
      <w:r>
        <w:t xml:space="preserve">Enter </w:t>
      </w:r>
      <w:r>
        <w:rPr>
          <w:b/>
        </w:rPr>
        <w:t>2</w:t>
      </w:r>
      <w:r>
        <w:t xml:space="preserve"> (</w:t>
      </w:r>
      <w:r>
        <w:rPr>
          <w:b/>
        </w:rPr>
        <w:t>Adapter Configuration</w:t>
      </w:r>
      <w:r>
        <w:t>).</w:t>
      </w:r>
    </w:p>
    <w:p w:rsidR="006B7104" w:rsidRDefault="00610957">
      <w:pPr>
        <w:pStyle w:val="SubItemListText"/>
      </w:pPr>
      <w:r>
        <w:pict>
          <v:shape id="_x0000_i1554" type="#_x0000_t75" style="width:330.05pt;height:246.4pt">
            <v:imagedata r:id="rId440" o:title=""/>
          </v:shape>
        </w:pict>
      </w:r>
    </w:p>
    <w:p w:rsidR="006B7104" w:rsidRDefault="00FA22EA" w:rsidP="00FA22EA">
      <w:pPr>
        <w:pStyle w:val="SubItemStep"/>
        <w:numPr>
          <w:ilvl w:val="1"/>
          <w:numId w:val="68"/>
        </w:numPr>
      </w:pPr>
      <w:r>
        <w:t xml:space="preserve">Enter </w:t>
      </w:r>
      <w:r>
        <w:rPr>
          <w:b/>
        </w:rPr>
        <w:t>3</w:t>
      </w:r>
      <w:r>
        <w:t xml:space="preserve"> (</w:t>
      </w:r>
      <w:r>
        <w:rPr>
          <w:b/>
        </w:rPr>
        <w:t>HBA Parameters</w:t>
      </w:r>
      <w:r>
        <w:t>).</w:t>
      </w:r>
    </w:p>
    <w:p w:rsidR="006B7104" w:rsidRDefault="00610957">
      <w:pPr>
        <w:pStyle w:val="SubItemListText"/>
      </w:pPr>
      <w:r>
        <w:pict>
          <v:shape id="_x0000_i1555" type="#_x0000_t75" style="width:330.05pt;height:193.95pt">
            <v:imagedata r:id="rId441" o:title=""/>
          </v:shape>
        </w:pict>
      </w:r>
    </w:p>
    <w:p w:rsidR="006B7104" w:rsidRDefault="00FA22EA" w:rsidP="00FA22EA">
      <w:pPr>
        <w:pStyle w:val="SubItemStep"/>
        <w:numPr>
          <w:ilvl w:val="1"/>
          <w:numId w:val="68"/>
        </w:numPr>
      </w:pPr>
      <w:r>
        <w:t>Enter the number of the port for which you want to modify the timeout setting. Port 1 is used as an example here.</w:t>
      </w:r>
    </w:p>
    <w:p w:rsidR="006B7104" w:rsidRDefault="00610957">
      <w:pPr>
        <w:pStyle w:val="SubItemListText"/>
      </w:pPr>
      <w:r>
        <w:pict>
          <v:shape id="_x0000_i1556" type="#_x0000_t75" style="width:330.05pt;height:336.7pt">
            <v:imagedata r:id="rId457" o:title=""/>
          </v:shape>
        </w:pict>
      </w:r>
    </w:p>
    <w:p w:rsidR="006B7104" w:rsidRDefault="00FA22EA" w:rsidP="00FA22EA">
      <w:pPr>
        <w:pStyle w:val="SubItemStep"/>
        <w:numPr>
          <w:ilvl w:val="1"/>
          <w:numId w:val="68"/>
        </w:numPr>
      </w:pPr>
      <w:r>
        <w:t xml:space="preserve">Enter </w:t>
      </w:r>
      <w:r>
        <w:rPr>
          <w:b/>
        </w:rPr>
        <w:t>2</w:t>
      </w:r>
      <w:r>
        <w:t xml:space="preserve"> (</w:t>
      </w:r>
      <w:r>
        <w:rPr>
          <w:b/>
        </w:rPr>
        <w:t>Configure HBA Parameters</w:t>
      </w:r>
      <w:r>
        <w:t>).</w:t>
      </w:r>
    </w:p>
    <w:p w:rsidR="006B7104" w:rsidRDefault="00610957">
      <w:pPr>
        <w:pStyle w:val="SubItemListText"/>
      </w:pPr>
      <w:r>
        <w:pict>
          <v:shape id="_x0000_i1557" type="#_x0000_t75" style="width:330.05pt;height:295.5pt">
            <v:imagedata r:id="rId458" o:title=""/>
          </v:shape>
        </w:pict>
      </w:r>
    </w:p>
    <w:p w:rsidR="006B7104" w:rsidRDefault="00FA22EA" w:rsidP="00FA22EA">
      <w:pPr>
        <w:pStyle w:val="SubItemStep"/>
        <w:numPr>
          <w:ilvl w:val="1"/>
          <w:numId w:val="68"/>
        </w:numPr>
      </w:pPr>
      <w:r>
        <w:t>Set the timeout parameter. In the following figure, the timeout parameter is set to 15 seconds.</w:t>
      </w:r>
    </w:p>
    <w:p w:rsidR="006B7104" w:rsidRDefault="00610957">
      <w:pPr>
        <w:pStyle w:val="SubItemListText"/>
      </w:pPr>
      <w:r>
        <w:pict>
          <v:shape id="_x0000_i1558" type="#_x0000_t75" style="width:330.45pt;height:389.15pt">
            <v:imagedata r:id="rId459" o:title=""/>
          </v:shape>
        </w:pict>
      </w:r>
    </w:p>
    <w:p w:rsidR="006B7104" w:rsidRDefault="00FA22EA" w:rsidP="00FA22EA">
      <w:pPr>
        <w:pStyle w:val="SubItemStep"/>
        <w:numPr>
          <w:ilvl w:val="1"/>
          <w:numId w:val="68"/>
        </w:numPr>
      </w:pPr>
      <w:r>
        <w:t xml:space="preserve">Enter </w:t>
      </w:r>
      <w:r>
        <w:rPr>
          <w:b/>
        </w:rPr>
        <w:t>19</w:t>
      </w:r>
      <w:r>
        <w:t xml:space="preserve"> (</w:t>
      </w:r>
      <w:r>
        <w:rPr>
          <w:b/>
        </w:rPr>
        <w:t>Commit Changes</w:t>
      </w:r>
      <w:r>
        <w:t>).</w:t>
      </w:r>
    </w:p>
    <w:p w:rsidR="006B7104" w:rsidRDefault="00610957">
      <w:pPr>
        <w:pStyle w:val="SubItemListText"/>
      </w:pPr>
      <w:r>
        <w:pict>
          <v:shape id="_x0000_i1559" type="#_x0000_t75" style="width:330.05pt;height:310.05pt">
            <v:imagedata r:id="rId460" o:title=""/>
          </v:shape>
        </w:pict>
      </w:r>
    </w:p>
    <w:p w:rsidR="006B7104" w:rsidRDefault="00FA22EA">
      <w:pPr>
        <w:pStyle w:val="51"/>
      </w:pPr>
      <w:bookmarkStart w:id="700" w:name="_Toc256000158"/>
      <w:bookmarkStart w:id="701" w:name="_EN-US_TOPIC_0000001599184312-chtext"/>
      <w:r>
        <w:t>CentOS 6.5 and CentOS 7.2</w:t>
      </w:r>
      <w:bookmarkEnd w:id="700"/>
      <w:bookmarkEnd w:id="701"/>
    </w:p>
    <w:p w:rsidR="006B7104" w:rsidRDefault="00FA22EA">
      <w:pPr>
        <w:pStyle w:val="BlockLabel"/>
      </w:pPr>
      <w:r>
        <w:t>Check Method</w:t>
      </w:r>
    </w:p>
    <w:p w:rsidR="006B7104" w:rsidRDefault="00FA22EA" w:rsidP="00FA22EA">
      <w:pPr>
        <w:pStyle w:val="Step"/>
        <w:numPr>
          <w:ilvl w:val="6"/>
          <w:numId w:val="187"/>
        </w:numPr>
      </w:pPr>
      <w:r>
        <w:t xml:space="preserve">After logging in to the device, run the </w:t>
      </w:r>
      <w:r>
        <w:rPr>
          <w:b/>
        </w:rPr>
        <w:t>cat /etc/*-release</w:t>
      </w:r>
      <w:r>
        <w:t xml:space="preserve"> command to obtain the operating system version. If the operating system is CentOS release 6.5, go to </w:t>
      </w:r>
      <w:hyperlink w:anchor="d0e15187" w:tooltip=" " w:history="1">
        <w:r>
          <w:rPr>
            <w:rStyle w:val="ad"/>
          </w:rPr>
          <w:t>Step 2</w:t>
        </w:r>
      </w:hyperlink>
      <w:r>
        <w:t>.</w:t>
      </w:r>
    </w:p>
    <w:p w:rsidR="006B7104" w:rsidRDefault="00610957">
      <w:r>
        <w:pict>
          <v:shape id="_x0000_i1560" type="#_x0000_t75" style="width:370pt;height:92.8pt">
            <v:imagedata r:id="rId461" o:title=""/>
          </v:shape>
        </w:pict>
      </w:r>
    </w:p>
    <w:p w:rsidR="006B7104" w:rsidRDefault="00FA22EA">
      <w:pPr>
        <w:pStyle w:val="Step"/>
      </w:pPr>
      <w:bookmarkStart w:id="702" w:name="d0e15187"/>
      <w:bookmarkEnd w:id="702"/>
      <w:r>
        <w:t xml:space="preserve">Run the </w:t>
      </w:r>
      <w:r>
        <w:rPr>
          <w:b/>
        </w:rPr>
        <w:t>ls /sys/class/fc_host</w:t>
      </w:r>
      <w:r>
        <w:t xml:space="preserve"> command to obtain the host list.</w:t>
      </w:r>
    </w:p>
    <w:p w:rsidR="006B7104" w:rsidRDefault="00610957">
      <w:r>
        <w:pict>
          <v:shape id="_x0000_i1561" type="#_x0000_t75" style="width:203.1pt;height:37.45pt">
            <v:imagedata r:id="rId462" o:title=""/>
          </v:shape>
        </w:pict>
      </w:r>
    </w:p>
    <w:p w:rsidR="006B7104" w:rsidRDefault="00FA22EA">
      <w:pPr>
        <w:pStyle w:val="Step"/>
      </w:pPr>
      <w:r>
        <w:t xml:space="preserve">Run the </w:t>
      </w:r>
      <w:r>
        <w:rPr>
          <w:b/>
        </w:rPr>
        <w:t>cat /sys/class/fc_host/host</w:t>
      </w:r>
      <w:r>
        <w:rPr>
          <w:i/>
        </w:rPr>
        <w:t>X</w:t>
      </w:r>
      <w:r>
        <w:rPr>
          <w:b/>
        </w:rPr>
        <w:t>/port_state</w:t>
      </w:r>
      <w:r>
        <w:t xml:space="preserve"> command to query the port status. </w:t>
      </w:r>
      <w:r>
        <w:rPr>
          <w:i/>
        </w:rPr>
        <w:t>X</w:t>
      </w:r>
      <w:r>
        <w:t xml:space="preserve"> in </w:t>
      </w:r>
      <w:r>
        <w:rPr>
          <w:b/>
        </w:rPr>
        <w:t>host</w:t>
      </w:r>
      <w:r>
        <w:rPr>
          <w:i/>
        </w:rPr>
        <w:t>X</w:t>
      </w:r>
      <w:r>
        <w:t xml:space="preserve"> indicates the HBA port number. Record information about all the </w:t>
      </w:r>
      <w:r>
        <w:rPr>
          <w:b/>
        </w:rPr>
        <w:t>host</w:t>
      </w:r>
      <w:r>
        <w:rPr>
          <w:i/>
        </w:rPr>
        <w:t>X</w:t>
      </w:r>
      <w:r>
        <w:t xml:space="preserve"> in </w:t>
      </w:r>
      <w:r>
        <w:rPr>
          <w:b/>
        </w:rPr>
        <w:t>Online</w:t>
      </w:r>
      <w:r>
        <w:t xml:space="preserve"> state.</w:t>
      </w:r>
    </w:p>
    <w:p w:rsidR="006B7104" w:rsidRDefault="00610957">
      <w:r>
        <w:pict>
          <v:shape id="_x0000_i1562" type="#_x0000_t75" style="width:370pt;height:65.75pt">
            <v:imagedata r:id="rId428" o:title=""/>
          </v:shape>
        </w:pict>
      </w:r>
    </w:p>
    <w:p w:rsidR="006B7104" w:rsidRDefault="00FA22EA">
      <w:pPr>
        <w:pStyle w:val="Step"/>
      </w:pPr>
      <w:r>
        <w:t xml:space="preserve">Run the </w:t>
      </w:r>
      <w:r>
        <w:rPr>
          <w:b/>
        </w:rPr>
        <w:t>cat /sys/class/scsi_host/host</w:t>
      </w:r>
      <w:r>
        <w:rPr>
          <w:i/>
        </w:rPr>
        <w:t>X</w:t>
      </w:r>
      <w:r>
        <w:rPr>
          <w:b/>
        </w:rPr>
        <w:t>/model*name</w:t>
      </w:r>
      <w:r>
        <w:t xml:space="preserve"> command to query the model of every HBA port and record the results. </w:t>
      </w:r>
      <w:r>
        <w:rPr>
          <w:i/>
        </w:rPr>
        <w:t>X</w:t>
      </w:r>
      <w:r>
        <w:t xml:space="preserve"> in </w:t>
      </w:r>
      <w:r>
        <w:rPr>
          <w:b/>
        </w:rPr>
        <w:t>host</w:t>
      </w:r>
      <w:r>
        <w:rPr>
          <w:i/>
        </w:rPr>
        <w:t>X</w:t>
      </w:r>
      <w:r>
        <w:t xml:space="preserve"> indicates the HBA port number. Or you can replace </w:t>
      </w:r>
      <w:r>
        <w:rPr>
          <w:b/>
        </w:rPr>
        <w:t>host</w:t>
      </w:r>
      <w:r>
        <w:rPr>
          <w:i/>
        </w:rPr>
        <w:t>X</w:t>
      </w:r>
      <w:r>
        <w:t xml:space="preserve"> with </w:t>
      </w:r>
      <w:r>
        <w:rPr>
          <w:b/>
        </w:rPr>
        <w:t>host*</w:t>
      </w:r>
      <w:r>
        <w:t xml:space="preserve"> to query the timeout settings of all HBA ports.</w:t>
      </w:r>
    </w:p>
    <w:p w:rsidR="006B7104" w:rsidRDefault="00610957">
      <w:r>
        <w:pict>
          <v:shape id="_x0000_i1563" type="#_x0000_t75" style="width:287.15pt;height:65.75pt">
            <v:imagedata r:id="rId463" o:title=""/>
          </v:shape>
        </w:pict>
      </w:r>
    </w:p>
    <w:p w:rsidR="006B7104" w:rsidRDefault="00FA22EA">
      <w:pPr>
        <w:pStyle w:val="Step"/>
      </w:pPr>
      <w:r>
        <w:t xml:space="preserve">Run the </w:t>
      </w:r>
      <w:r>
        <w:rPr>
          <w:b/>
        </w:rPr>
        <w:t>cat /sys/class/fc_host/host</w:t>
      </w:r>
      <w:r>
        <w:rPr>
          <w:i/>
        </w:rPr>
        <w:t>X</w:t>
      </w:r>
      <w:r>
        <w:rPr>
          <w:b/>
        </w:rPr>
        <w:t>/dev_loss_tmo</w:t>
      </w:r>
      <w:r>
        <w:t xml:space="preserve"> command to query the timeout setting of every HBA port and record the results. </w:t>
      </w:r>
      <w:r>
        <w:rPr>
          <w:i/>
        </w:rPr>
        <w:t>X</w:t>
      </w:r>
      <w:r>
        <w:t xml:space="preserve"> in </w:t>
      </w:r>
      <w:r>
        <w:rPr>
          <w:b/>
        </w:rPr>
        <w:t>host</w:t>
      </w:r>
      <w:r>
        <w:rPr>
          <w:i/>
        </w:rPr>
        <w:t>X</w:t>
      </w:r>
      <w:r>
        <w:t xml:space="preserve"> indicates the HBA port number. Or you can replace </w:t>
      </w:r>
      <w:r>
        <w:rPr>
          <w:b/>
        </w:rPr>
        <w:t>host</w:t>
      </w:r>
      <w:r>
        <w:rPr>
          <w:i/>
        </w:rPr>
        <w:t>X</w:t>
      </w:r>
      <w:r>
        <w:t xml:space="preserve"> with </w:t>
      </w:r>
      <w:r>
        <w:rPr>
          <w:b/>
        </w:rPr>
        <w:t>host*</w:t>
      </w:r>
      <w:r>
        <w:t xml:space="preserve"> to query the timeout settings of all HBA ports.</w:t>
      </w:r>
    </w:p>
    <w:p w:rsidR="006B7104" w:rsidRDefault="00610957">
      <w:r>
        <w:pict>
          <v:shape id="_x0000_i1564" type="#_x0000_t75" style="width:286.75pt;height:65.75pt">
            <v:imagedata r:id="rId464" o:title=""/>
          </v:shape>
        </w:pict>
      </w:r>
    </w:p>
    <w:p w:rsidR="006B7104" w:rsidRDefault="00FA22EA">
      <w:pPr>
        <w:pStyle w:val="End"/>
      </w:pPr>
      <w:r>
        <w:t>----End</w:t>
      </w:r>
    </w:p>
    <w:p w:rsidR="006B7104" w:rsidRDefault="00FA22EA">
      <w:pPr>
        <w:pStyle w:val="BlockLabel"/>
      </w:pPr>
      <w:r>
        <w:t>Recommended Actions</w:t>
      </w:r>
    </w:p>
    <w:p w:rsidR="006B7104" w:rsidRDefault="00FA22EA">
      <w:r>
        <w:t xml:space="preserve">Run the </w:t>
      </w:r>
      <w:r>
        <w:rPr>
          <w:b/>
        </w:rPr>
        <w:t xml:space="preserve">echo </w:t>
      </w:r>
      <w:r>
        <w:rPr>
          <w:i/>
        </w:rPr>
        <w:t>X</w:t>
      </w:r>
      <w:r>
        <w:rPr>
          <w:b/>
        </w:rPr>
        <w:t xml:space="preserve"> &gt; /sys/class/fc_host/host</w:t>
      </w:r>
      <w:r>
        <w:rPr>
          <w:i/>
        </w:rPr>
        <w:t>Y</w:t>
      </w:r>
      <w:r>
        <w:rPr>
          <w:b/>
        </w:rPr>
        <w:t>/dev_loss_tmo</w:t>
      </w:r>
      <w:r>
        <w:t xml:space="preserve"> command to modify the HBA timeout parameter, where </w:t>
      </w:r>
      <w:r>
        <w:rPr>
          <w:i/>
        </w:rPr>
        <w:t>X</w:t>
      </w:r>
      <w:r>
        <w:t xml:space="preserve"> indicates the timeout parameter and </w:t>
      </w:r>
      <w:r>
        <w:rPr>
          <w:i/>
        </w:rPr>
        <w:t>Y</w:t>
      </w:r>
      <w:r>
        <w:t xml:space="preserve"> indicates the Fibre Channel port number. In the following figure, set the timeout parameter to 5 seconds.</w:t>
      </w:r>
    </w:p>
    <w:p w:rsidR="006B7104" w:rsidRDefault="00610957">
      <w:r>
        <w:pict>
          <v:shape id="_x0000_i1565" type="#_x0000_t75" style="width:344.2pt;height:27.45pt">
            <v:imagedata r:id="rId465" o:title=""/>
          </v:shape>
        </w:pict>
      </w:r>
    </w:p>
    <w:p w:rsidR="006B7104" w:rsidRDefault="00FA22EA">
      <w:pPr>
        <w:pStyle w:val="51"/>
      </w:pPr>
      <w:bookmarkStart w:id="703" w:name="_Toc256000159"/>
      <w:bookmarkStart w:id="704" w:name="_EN-US_TOPIC_0000001648586029-chtext"/>
      <w:r>
        <w:t>Red Hat 5.10 and Red Hat 5.6</w:t>
      </w:r>
      <w:bookmarkEnd w:id="703"/>
      <w:bookmarkEnd w:id="704"/>
    </w:p>
    <w:p w:rsidR="006B7104" w:rsidRDefault="00FA22EA">
      <w:r>
        <w:t>The solution is the same as that of CentOS 5.11.</w:t>
      </w:r>
    </w:p>
    <w:p w:rsidR="006B7104" w:rsidRDefault="00FA22EA">
      <w:pPr>
        <w:pStyle w:val="51"/>
      </w:pPr>
      <w:bookmarkStart w:id="705" w:name="_Toc256000160"/>
      <w:bookmarkStart w:id="706" w:name="_EN-US_TOPIC_0000001648943537-chtext"/>
      <w:r>
        <w:t>Red Hat 6.8 and Red Hat 7.1</w:t>
      </w:r>
      <w:bookmarkEnd w:id="705"/>
      <w:bookmarkEnd w:id="706"/>
    </w:p>
    <w:p w:rsidR="006B7104" w:rsidRDefault="00FA22EA">
      <w:r>
        <w:t>The solution is the same as that of CentOS 6.5 and CentOS 7.2.</w:t>
      </w:r>
    </w:p>
    <w:p w:rsidR="006B7104" w:rsidRDefault="00FA22EA">
      <w:pPr>
        <w:pStyle w:val="51"/>
      </w:pPr>
      <w:bookmarkStart w:id="707" w:name="_Toc256000161"/>
      <w:bookmarkStart w:id="708" w:name="_EN-US_TOPIC_0000001648586053-chtext"/>
      <w:r>
        <w:t>Red Hat 7.3</w:t>
      </w:r>
      <w:bookmarkEnd w:id="707"/>
      <w:bookmarkEnd w:id="708"/>
    </w:p>
    <w:p w:rsidR="006B7104" w:rsidRDefault="00FA22EA">
      <w:r>
        <w:t>The solution is the same as that of CentOS 6.5 and CentOS 7.2.</w:t>
      </w:r>
    </w:p>
    <w:p w:rsidR="006B7104" w:rsidRDefault="00FA22EA">
      <w:pPr>
        <w:pStyle w:val="51"/>
      </w:pPr>
      <w:bookmarkStart w:id="709" w:name="_Toc256000162"/>
      <w:bookmarkStart w:id="710" w:name="_EN-US_TOPIC_0000001648586065-chtext"/>
      <w:r>
        <w:t>OEL 5.11 and OEL 6.1</w:t>
      </w:r>
      <w:bookmarkEnd w:id="709"/>
      <w:bookmarkEnd w:id="710"/>
    </w:p>
    <w:p w:rsidR="006B7104" w:rsidRDefault="00FA22EA">
      <w:r>
        <w:t>The solution is the same as that of CentOS 5.11.</w:t>
      </w:r>
    </w:p>
    <w:p w:rsidR="006B7104" w:rsidRDefault="00FA22EA">
      <w:pPr>
        <w:pStyle w:val="51"/>
      </w:pPr>
      <w:bookmarkStart w:id="711" w:name="_Toc256000163"/>
      <w:bookmarkStart w:id="712" w:name="_EN-US_TOPIC_0000001648586013-chtext"/>
      <w:r>
        <w:t>OEL 7.2</w:t>
      </w:r>
      <w:bookmarkEnd w:id="711"/>
      <w:bookmarkEnd w:id="712"/>
    </w:p>
    <w:p w:rsidR="006B7104" w:rsidRDefault="00FA22EA">
      <w:r>
        <w:t>The solution is the same as that of Red Hat 6.8 and Red Hat 7.1.</w:t>
      </w:r>
    </w:p>
    <w:p w:rsidR="006B7104" w:rsidRDefault="00FA22EA">
      <w:pPr>
        <w:pStyle w:val="51"/>
      </w:pPr>
      <w:bookmarkStart w:id="713" w:name="_Toc256000164"/>
      <w:bookmarkStart w:id="714" w:name="_EN-US_TOPIC_0000001599503800-chtext"/>
      <w:r>
        <w:t>Ubuntu 12.04, Ubuntu 14.10, and Ubuntu 16.04</w:t>
      </w:r>
      <w:bookmarkEnd w:id="713"/>
      <w:bookmarkEnd w:id="714"/>
    </w:p>
    <w:p w:rsidR="006B7104" w:rsidRDefault="00FA22EA">
      <w:r>
        <w:t>The solution is the same as that of CentOS 6.5 and CentOS 7.2.</w:t>
      </w:r>
    </w:p>
    <w:p w:rsidR="006B7104" w:rsidRDefault="00FA22EA">
      <w:pPr>
        <w:pStyle w:val="41"/>
      </w:pPr>
      <w:bookmarkStart w:id="715" w:name="_Toc256000165"/>
      <w:bookmarkStart w:id="716" w:name="_EN-US_TOPIC_0000001599344104-chtext"/>
      <w:r>
        <w:t>Solaris</w:t>
      </w:r>
      <w:bookmarkEnd w:id="715"/>
      <w:bookmarkEnd w:id="716"/>
    </w:p>
    <w:p w:rsidR="006B7104" w:rsidRDefault="00FA22EA">
      <w:r>
        <w:t>This section describes how to check and rectify HBA timeout parameters in Solaris.</w:t>
      </w:r>
    </w:p>
    <w:p w:rsidR="006B7104" w:rsidRDefault="00610957">
      <w:pPr>
        <w:pStyle w:val="NotesHeading"/>
      </w:pPr>
      <w:r>
        <w:rPr>
          <w:color w:val="339966"/>
        </w:rPr>
        <w:pict>
          <v:shape id="_x0000_i1566" type="#_x0000_t75" style="width:54.1pt;height:19.15pt">
            <v:imagedata r:id="rId29" o:title="note"/>
          </v:shape>
        </w:pict>
      </w:r>
    </w:p>
    <w:p w:rsidR="006B7104" w:rsidRDefault="00FA22EA">
      <w:pPr>
        <w:pStyle w:val="NotesText"/>
      </w:pPr>
      <w:r>
        <w:t>This section uses Oracle Solaris 10 and Oracle Solaris 11 as examples. For other operating system versions, refer to this section. If there is any difference, refer to the documents provided by the HBA vendor.</w:t>
      </w:r>
    </w:p>
    <w:p w:rsidR="006B7104" w:rsidRDefault="00FA22EA">
      <w:pPr>
        <w:pStyle w:val="BlockLabel"/>
      </w:pPr>
      <w:r>
        <w:t>Check Method</w:t>
      </w:r>
    </w:p>
    <w:p w:rsidR="006B7104" w:rsidRDefault="00FA22EA" w:rsidP="00FA22EA">
      <w:pPr>
        <w:pStyle w:val="Step"/>
        <w:numPr>
          <w:ilvl w:val="6"/>
          <w:numId w:val="188"/>
        </w:numPr>
      </w:pPr>
      <w:r>
        <w:t>Log in to the Solaris OS as an administrator.</w:t>
      </w:r>
    </w:p>
    <w:p w:rsidR="006B7104" w:rsidRDefault="00FA22EA">
      <w:pPr>
        <w:pStyle w:val="Step"/>
      </w:pPr>
      <w:r>
        <w:t xml:space="preserve">Run the </w:t>
      </w:r>
      <w:r>
        <w:rPr>
          <w:b/>
        </w:rPr>
        <w:t>fcinfo hba-port</w:t>
      </w:r>
      <w:r>
        <w:t xml:space="preserve"> command to obtain information about the HBA port whose </w:t>
      </w:r>
      <w:r>
        <w:rPr>
          <w:b/>
        </w:rPr>
        <w:t>State</w:t>
      </w:r>
      <w:r>
        <w:t xml:space="preserve"> is </w:t>
      </w:r>
      <w:r>
        <w:rPr>
          <w:b/>
        </w:rPr>
        <w:t>Online</w:t>
      </w:r>
      <w:r>
        <w:t xml:space="preserve">, as shown in </w:t>
      </w:r>
      <w:r>
        <w:fldChar w:fldCharType="begin"/>
      </w:r>
      <w:r>
        <w:instrText>REF _d0e15537 \r \h</w:instrText>
      </w:r>
      <w:r>
        <w:fldChar w:fldCharType="separate"/>
      </w:r>
      <w:r>
        <w:t>Figure 16-61</w:t>
      </w:r>
      <w:r>
        <w:fldChar w:fldCharType="end"/>
      </w:r>
      <w:r>
        <w:t>.</w:t>
      </w:r>
    </w:p>
    <w:p w:rsidR="006B7104" w:rsidRDefault="00FA22EA">
      <w:pPr>
        <w:pStyle w:val="FigureDescription"/>
      </w:pPr>
      <w:bookmarkStart w:id="717" w:name="_d0e15537"/>
      <w:bookmarkEnd w:id="717"/>
      <w:r>
        <w:t>Querying HBA port information</w:t>
      </w:r>
    </w:p>
    <w:p w:rsidR="006B7104" w:rsidRDefault="00610957">
      <w:pPr>
        <w:pStyle w:val="Figure"/>
      </w:pPr>
      <w:r>
        <w:pict>
          <v:shape id="_x0000_i1567" type="#_x0000_t75" style="width:370pt;height:344.2pt">
            <v:imagedata r:id="rId466" o:title=""/>
          </v:shape>
        </w:pict>
      </w:r>
    </w:p>
    <w:p w:rsidR="006B7104" w:rsidRDefault="006B7104"/>
    <w:p w:rsidR="006B7104" w:rsidRDefault="00FA22EA">
      <w:pPr>
        <w:pStyle w:val="Step"/>
      </w:pPr>
      <w:r>
        <w:t xml:space="preserve">Check the </w:t>
      </w:r>
      <w:r>
        <w:rPr>
          <w:b/>
        </w:rPr>
        <w:t>Manufacturer</w:t>
      </w:r>
      <w:r>
        <w:t xml:space="preserve"> field to obtain the HBA vendor (Emulex or QLogic).</w:t>
      </w:r>
    </w:p>
    <w:p w:rsidR="006B7104" w:rsidRDefault="00FA22EA">
      <w:pPr>
        <w:pStyle w:val="Step"/>
      </w:pPr>
      <w:r>
        <w:t xml:space="preserve">If an Emulex HBA exists, run the </w:t>
      </w:r>
      <w:r>
        <w:rPr>
          <w:b/>
        </w:rPr>
        <w:t>cat /kernel/drv/emlxs.conf |grep linkup-delay</w:t>
      </w:r>
      <w:r>
        <w:t xml:space="preserve"> command to obtain the value of </w:t>
      </w:r>
      <w:r>
        <w:rPr>
          <w:b/>
        </w:rPr>
        <w:t>linkup-delay</w:t>
      </w:r>
      <w:r>
        <w:t>, that is, the value of the Emulex HBA timeout parameter.</w:t>
      </w:r>
    </w:p>
    <w:p w:rsidR="006B7104" w:rsidRDefault="00FA22EA">
      <w:pPr>
        <w:pStyle w:val="Step"/>
      </w:pPr>
      <w:r>
        <w:t xml:space="preserve">If a QLogic HBA exists, going to the QLogic official website to download and install </w:t>
      </w:r>
      <w:hyperlink r:id="rId467" w:tooltip=" " w:history="1">
        <w:r>
          <w:rPr>
            <w:rStyle w:val="ad"/>
          </w:rPr>
          <w:t>QConvergeConsole CLI plug-in</w:t>
        </w:r>
      </w:hyperlink>
      <w:r>
        <w:t>.</w:t>
      </w:r>
    </w:p>
    <w:p w:rsidR="006B7104" w:rsidRDefault="00FA22EA">
      <w:pPr>
        <w:pStyle w:val="Step"/>
      </w:pPr>
      <w:r>
        <w:t xml:space="preserve">After the QConvergeConsole CLI plug-in is installed, run the </w:t>
      </w:r>
      <w:r>
        <w:rPr>
          <w:b/>
        </w:rPr>
        <w:t>qaucli</w:t>
      </w:r>
      <w:r>
        <w:t xml:space="preserve"> command, as shown in </w:t>
      </w:r>
      <w:r>
        <w:fldChar w:fldCharType="begin"/>
      </w:r>
      <w:r>
        <w:instrText>REF _d0e15572 \r \h</w:instrText>
      </w:r>
      <w:r>
        <w:fldChar w:fldCharType="separate"/>
      </w:r>
      <w:r>
        <w:t>Figure 16-62</w:t>
      </w:r>
      <w:r>
        <w:fldChar w:fldCharType="end"/>
      </w:r>
      <w:r>
        <w:t>.</w:t>
      </w:r>
    </w:p>
    <w:p w:rsidR="006B7104" w:rsidRDefault="00FA22EA">
      <w:pPr>
        <w:pStyle w:val="FigureDescription"/>
      </w:pPr>
      <w:bookmarkStart w:id="718" w:name="_d0e15572"/>
      <w:bookmarkEnd w:id="718"/>
      <w:r>
        <w:t>Running qaucli</w:t>
      </w:r>
    </w:p>
    <w:p w:rsidR="006B7104" w:rsidRDefault="00610957">
      <w:pPr>
        <w:pStyle w:val="Figure"/>
      </w:pPr>
      <w:r>
        <w:pict>
          <v:shape id="_x0000_i1568" type="#_x0000_t75" style="width:157.75pt;height:163.55pt">
            <v:imagedata r:id="rId468" o:title=""/>
          </v:shape>
        </w:pict>
      </w:r>
    </w:p>
    <w:p w:rsidR="006B7104" w:rsidRDefault="006B7104"/>
    <w:p w:rsidR="006B7104" w:rsidRDefault="00FA22EA">
      <w:pPr>
        <w:pStyle w:val="Step"/>
      </w:pPr>
      <w:r>
        <w:t xml:space="preserve">Enter </w:t>
      </w:r>
      <w:r>
        <w:rPr>
          <w:b/>
        </w:rPr>
        <w:t>2</w:t>
      </w:r>
      <w:r>
        <w:t xml:space="preserve"> (</w:t>
      </w:r>
      <w:r>
        <w:rPr>
          <w:b/>
        </w:rPr>
        <w:t>Adapter Configuration</w:t>
      </w:r>
      <w:r>
        <w:t xml:space="preserve">), as shown in </w:t>
      </w:r>
      <w:r>
        <w:fldChar w:fldCharType="begin"/>
      </w:r>
      <w:r>
        <w:instrText>REF _d0e15590 \r \h</w:instrText>
      </w:r>
      <w:r>
        <w:fldChar w:fldCharType="separate"/>
      </w:r>
      <w:r>
        <w:t>Figure 16-63</w:t>
      </w:r>
      <w:r>
        <w:fldChar w:fldCharType="end"/>
      </w:r>
      <w:r>
        <w:t>.</w:t>
      </w:r>
    </w:p>
    <w:p w:rsidR="006B7104" w:rsidRDefault="00FA22EA">
      <w:pPr>
        <w:pStyle w:val="FigureDescription"/>
      </w:pPr>
      <w:bookmarkStart w:id="719" w:name="_d0e15590"/>
      <w:bookmarkEnd w:id="719"/>
      <w:r>
        <w:t>Adapter Configuration command output</w:t>
      </w:r>
    </w:p>
    <w:p w:rsidR="006B7104" w:rsidRDefault="00610957">
      <w:pPr>
        <w:pStyle w:val="Figure"/>
      </w:pPr>
      <w:r>
        <w:pict>
          <v:shape id="_x0000_i1569" type="#_x0000_t75" style="width:250.55pt;height:165.65pt">
            <v:imagedata r:id="rId469" o:title=""/>
          </v:shape>
        </w:pict>
      </w:r>
    </w:p>
    <w:p w:rsidR="006B7104" w:rsidRDefault="006B7104"/>
    <w:p w:rsidR="006B7104" w:rsidRDefault="00FA22EA">
      <w:pPr>
        <w:pStyle w:val="Step"/>
      </w:pPr>
      <w:r>
        <w:t xml:space="preserve">Enter </w:t>
      </w:r>
      <w:r>
        <w:rPr>
          <w:b/>
        </w:rPr>
        <w:t>3</w:t>
      </w:r>
      <w:r>
        <w:t xml:space="preserve"> (</w:t>
      </w:r>
      <w:r>
        <w:rPr>
          <w:b/>
        </w:rPr>
        <w:t>HBA Parameters</w:t>
      </w:r>
      <w:r>
        <w:t xml:space="preserve">), as shown in </w:t>
      </w:r>
      <w:r>
        <w:fldChar w:fldCharType="begin"/>
      </w:r>
      <w:r>
        <w:instrText>REF _d0e15608 \r \h</w:instrText>
      </w:r>
      <w:r>
        <w:fldChar w:fldCharType="separate"/>
      </w:r>
      <w:r>
        <w:t>Figure 16-64</w:t>
      </w:r>
      <w:r>
        <w:fldChar w:fldCharType="end"/>
      </w:r>
      <w:r>
        <w:t>. The QLogic HBA of the current system is displayed.</w:t>
      </w:r>
    </w:p>
    <w:p w:rsidR="006B7104" w:rsidRDefault="00FA22EA">
      <w:pPr>
        <w:pStyle w:val="FigureDescription"/>
      </w:pPr>
      <w:bookmarkStart w:id="720" w:name="_d0e15608"/>
      <w:bookmarkEnd w:id="720"/>
      <w:r>
        <w:t>HBA Parameters command output</w:t>
      </w:r>
    </w:p>
    <w:p w:rsidR="006B7104" w:rsidRDefault="00610957">
      <w:pPr>
        <w:pStyle w:val="Figure"/>
      </w:pPr>
      <w:r>
        <w:pict>
          <v:shape id="_x0000_i1570" type="#_x0000_t75" style="width:263.45pt;height:139.85pt">
            <v:imagedata r:id="rId470" o:title=""/>
          </v:shape>
        </w:pict>
      </w:r>
    </w:p>
    <w:p w:rsidR="006B7104" w:rsidRDefault="006B7104"/>
    <w:p w:rsidR="006B7104" w:rsidRDefault="00FA22EA">
      <w:pPr>
        <w:pStyle w:val="Step"/>
      </w:pPr>
      <w:r>
        <w:t xml:space="preserve">Enter the serial number of each HBA in sequence, such as </w:t>
      </w:r>
      <w:r>
        <w:rPr>
          <w:b/>
        </w:rPr>
        <w:t>3</w:t>
      </w:r>
      <w:r>
        <w:t xml:space="preserve">. On the basic HBA information page, enter </w:t>
      </w:r>
      <w:r>
        <w:rPr>
          <w:b/>
        </w:rPr>
        <w:t>1</w:t>
      </w:r>
      <w:r>
        <w:t xml:space="preserve"> to display the HBA details, as shown in </w:t>
      </w:r>
      <w:r>
        <w:fldChar w:fldCharType="begin"/>
      </w:r>
      <w:r>
        <w:instrText>REF _d0e15626 \r \h</w:instrText>
      </w:r>
      <w:r>
        <w:fldChar w:fldCharType="separate"/>
      </w:r>
      <w:r>
        <w:t>Figure 16-65</w:t>
      </w:r>
      <w:r>
        <w:fldChar w:fldCharType="end"/>
      </w:r>
      <w:r>
        <w:t>.</w:t>
      </w:r>
    </w:p>
    <w:p w:rsidR="006B7104" w:rsidRDefault="00FA22EA">
      <w:pPr>
        <w:pStyle w:val="FigureDescription"/>
      </w:pPr>
      <w:bookmarkStart w:id="721" w:name="_d0e15626"/>
      <w:bookmarkEnd w:id="721"/>
      <w:r>
        <w:t>Querying HBA information</w:t>
      </w:r>
    </w:p>
    <w:p w:rsidR="006B7104" w:rsidRDefault="00610957">
      <w:pPr>
        <w:pStyle w:val="Figure"/>
      </w:pPr>
      <w:r>
        <w:pict>
          <v:shape id="_x0000_i1571" type="#_x0000_t75" style="width:324.2pt;height:338.35pt">
            <v:imagedata r:id="rId471" o:title=""/>
          </v:shape>
        </w:pict>
      </w:r>
    </w:p>
    <w:p w:rsidR="006B7104" w:rsidRDefault="006B7104"/>
    <w:p w:rsidR="006B7104" w:rsidRDefault="00FA22EA">
      <w:pPr>
        <w:pStyle w:val="End"/>
      </w:pPr>
      <w:r>
        <w:t>----End</w:t>
      </w:r>
    </w:p>
    <w:p w:rsidR="006B7104" w:rsidRDefault="00FA22EA">
      <w:pPr>
        <w:pStyle w:val="BlockLabel"/>
      </w:pPr>
      <w:r>
        <w:t>Recommended Actions</w:t>
      </w:r>
    </w:p>
    <w:p w:rsidR="006B7104" w:rsidRDefault="00FA22EA" w:rsidP="00FA22EA">
      <w:pPr>
        <w:pStyle w:val="Step"/>
        <w:numPr>
          <w:ilvl w:val="6"/>
          <w:numId w:val="189"/>
        </w:numPr>
      </w:pPr>
      <w:r>
        <w:t xml:space="preserve">For an Emulex HBA, change the value of </w:t>
      </w:r>
      <w:r>
        <w:rPr>
          <w:b/>
        </w:rPr>
        <w:t>linkup-delay</w:t>
      </w:r>
      <w:r>
        <w:t xml:space="preserve"> in </w:t>
      </w:r>
      <w:r>
        <w:rPr>
          <w:b/>
        </w:rPr>
        <w:t>/kernel/drv/emlxs.conf</w:t>
      </w:r>
      <w:r>
        <w:t xml:space="preserve"> to </w:t>
      </w:r>
      <w:r>
        <w:rPr>
          <w:b/>
        </w:rPr>
        <w:t>5</w:t>
      </w:r>
      <w:r>
        <w:t>.</w:t>
      </w:r>
    </w:p>
    <w:p w:rsidR="006B7104" w:rsidRDefault="00FA22EA">
      <w:pPr>
        <w:pStyle w:val="Step"/>
      </w:pPr>
      <w:r>
        <w:t xml:space="preserve">If the HBA model is QLogic, use the following method to query the timeout parameters (going to the QLogic official website to download and install </w:t>
      </w:r>
      <w:hyperlink r:id="rId472" w:tooltip=" " w:history="1">
        <w:r>
          <w:rPr>
            <w:rStyle w:val="ad"/>
          </w:rPr>
          <w:t>QConvergeConsole CLI plug-in</w:t>
        </w:r>
      </w:hyperlink>
      <w:r>
        <w:t>):</w:t>
      </w:r>
    </w:p>
    <w:p w:rsidR="006B7104" w:rsidRDefault="00FA22EA" w:rsidP="00FA22EA">
      <w:pPr>
        <w:pStyle w:val="ItemStep"/>
        <w:numPr>
          <w:ilvl w:val="0"/>
          <w:numId w:val="69"/>
        </w:numPr>
      </w:pPr>
      <w:r>
        <w:t xml:space="preserve">Run the </w:t>
      </w:r>
      <w:r>
        <w:rPr>
          <w:b/>
        </w:rPr>
        <w:t>qaucli</w:t>
      </w:r>
      <w:r>
        <w:t xml:space="preserve"> command that can be executed only after the plug-in is installed. After the </w:t>
      </w:r>
      <w:r>
        <w:rPr>
          <w:b/>
        </w:rPr>
        <w:t>qaucli</w:t>
      </w:r>
      <w:r>
        <w:t xml:space="preserve"> command is executed, if the command output contains </w:t>
      </w:r>
      <w:r>
        <w:rPr>
          <w:b/>
        </w:rPr>
        <w:t>Please Enter Selection</w:t>
      </w:r>
      <w:r>
        <w:t>, the command is executed successfully. Go to the next step.</w:t>
      </w:r>
    </w:p>
    <w:p w:rsidR="006B7104" w:rsidRDefault="00610957">
      <w:pPr>
        <w:pStyle w:val="ItemListText"/>
      </w:pPr>
      <w:r>
        <w:pict>
          <v:shape id="_x0000_i1572" type="#_x0000_t75" style="width:370pt;height:270.95pt">
            <v:imagedata r:id="rId433" o:title=""/>
          </v:shape>
        </w:pict>
      </w:r>
    </w:p>
    <w:p w:rsidR="006B7104" w:rsidRDefault="00FA22EA" w:rsidP="00FA22EA">
      <w:pPr>
        <w:pStyle w:val="ItemStep"/>
        <w:numPr>
          <w:ilvl w:val="0"/>
          <w:numId w:val="69"/>
        </w:numPr>
      </w:pPr>
      <w:r>
        <w:t xml:space="preserve">Enter </w:t>
      </w:r>
      <w:r>
        <w:rPr>
          <w:b/>
        </w:rPr>
        <w:t>2</w:t>
      </w:r>
      <w:r>
        <w:t xml:space="preserve"> (</w:t>
      </w:r>
      <w:r>
        <w:rPr>
          <w:b/>
        </w:rPr>
        <w:t>Adapter Configuration</w:t>
      </w:r>
      <w:r>
        <w:t>).</w:t>
      </w:r>
    </w:p>
    <w:p w:rsidR="006B7104" w:rsidRDefault="00610957">
      <w:pPr>
        <w:pStyle w:val="ItemListText"/>
      </w:pPr>
      <w:r>
        <w:pict>
          <v:shape id="_x0000_i1573" type="#_x0000_t75" style="width:370pt;height:270.95pt">
            <v:imagedata r:id="rId433" o:title=""/>
          </v:shape>
        </w:pict>
      </w:r>
    </w:p>
    <w:p w:rsidR="006B7104" w:rsidRDefault="00FA22EA" w:rsidP="00FA22EA">
      <w:pPr>
        <w:pStyle w:val="ItemStep"/>
        <w:numPr>
          <w:ilvl w:val="0"/>
          <w:numId w:val="69"/>
        </w:numPr>
      </w:pPr>
      <w:r>
        <w:t xml:space="preserve">Enter </w:t>
      </w:r>
      <w:r>
        <w:rPr>
          <w:b/>
        </w:rPr>
        <w:t>3</w:t>
      </w:r>
      <w:r>
        <w:t xml:space="preserve"> (</w:t>
      </w:r>
      <w:r>
        <w:rPr>
          <w:b/>
        </w:rPr>
        <w:t>HBA Parameters</w:t>
      </w:r>
      <w:r>
        <w:t>).</w:t>
      </w:r>
    </w:p>
    <w:p w:rsidR="006B7104" w:rsidRDefault="00610957">
      <w:pPr>
        <w:pStyle w:val="ItemListText"/>
      </w:pPr>
      <w:r>
        <w:pict>
          <v:shape id="_x0000_i1574" type="#_x0000_t75" style="width:370pt;height:220.15pt">
            <v:imagedata r:id="rId434" o:title=""/>
          </v:shape>
        </w:pict>
      </w:r>
    </w:p>
    <w:p w:rsidR="006B7104" w:rsidRDefault="00FA22EA" w:rsidP="00FA22EA">
      <w:pPr>
        <w:pStyle w:val="ItemStep"/>
        <w:numPr>
          <w:ilvl w:val="0"/>
          <w:numId w:val="69"/>
        </w:numPr>
      </w:pPr>
      <w:r>
        <w:t xml:space="preserve">On the page shown in the following figure, enter the port number of each HBA, for example, </w:t>
      </w:r>
      <w:r>
        <w:rPr>
          <w:b/>
        </w:rPr>
        <w:t>1</w:t>
      </w:r>
      <w:r>
        <w:t xml:space="preserve">, </w:t>
      </w:r>
      <w:r>
        <w:rPr>
          <w:b/>
        </w:rPr>
        <w:t>2</w:t>
      </w:r>
      <w:r>
        <w:t xml:space="preserve">, </w:t>
      </w:r>
      <w:r>
        <w:rPr>
          <w:b/>
        </w:rPr>
        <w:t>3</w:t>
      </w:r>
      <w:r>
        <w:t xml:space="preserve">, and </w:t>
      </w:r>
      <w:r>
        <w:rPr>
          <w:b/>
        </w:rPr>
        <w:t>4</w:t>
      </w:r>
      <w:r>
        <w:t>.</w:t>
      </w:r>
    </w:p>
    <w:p w:rsidR="006B7104" w:rsidRDefault="00610957">
      <w:pPr>
        <w:pStyle w:val="ItemListText"/>
      </w:pPr>
      <w:r>
        <w:pict>
          <v:shape id="_x0000_i1575" type="#_x0000_t75" style="width:370pt;height:176.9pt">
            <v:imagedata r:id="rId455" o:title=""/>
          </v:shape>
        </w:pict>
      </w:r>
    </w:p>
    <w:p w:rsidR="006B7104" w:rsidRDefault="00FA22EA" w:rsidP="00FA22EA">
      <w:pPr>
        <w:pStyle w:val="ItemStep"/>
        <w:numPr>
          <w:ilvl w:val="0"/>
          <w:numId w:val="69"/>
        </w:numPr>
      </w:pPr>
      <w:r>
        <w:t xml:space="preserve">For example, enter </w:t>
      </w:r>
      <w:r>
        <w:rPr>
          <w:b/>
        </w:rPr>
        <w:t>1</w:t>
      </w:r>
      <w:r>
        <w:t>.</w:t>
      </w:r>
    </w:p>
    <w:p w:rsidR="006B7104" w:rsidRDefault="00FA22EA" w:rsidP="00FA22EA">
      <w:pPr>
        <w:pStyle w:val="SubItemStep"/>
        <w:numPr>
          <w:ilvl w:val="1"/>
          <w:numId w:val="70"/>
        </w:numPr>
      </w:pPr>
      <w:r>
        <w:t xml:space="preserve">Enter port </w:t>
      </w:r>
      <w:r>
        <w:rPr>
          <w:b/>
        </w:rPr>
        <w:t>1</w:t>
      </w:r>
      <w:r>
        <w:t>.</w:t>
      </w:r>
    </w:p>
    <w:p w:rsidR="006B7104" w:rsidRDefault="00610957">
      <w:pPr>
        <w:pStyle w:val="SubItemListText"/>
      </w:pPr>
      <w:r>
        <w:pict>
          <v:shape id="_x0000_i1576" type="#_x0000_t75" style="width:330.05pt;height:194.75pt">
            <v:imagedata r:id="rId456" o:title=""/>
          </v:shape>
        </w:pict>
      </w:r>
    </w:p>
    <w:p w:rsidR="006B7104" w:rsidRDefault="00FA22EA" w:rsidP="00FA22EA">
      <w:pPr>
        <w:pStyle w:val="SubItemStep"/>
        <w:numPr>
          <w:ilvl w:val="1"/>
          <w:numId w:val="70"/>
        </w:numPr>
      </w:pPr>
      <w:r>
        <w:t xml:space="preserve">Enter </w:t>
      </w:r>
      <w:r>
        <w:rPr>
          <w:b/>
        </w:rPr>
        <w:t>1</w:t>
      </w:r>
      <w:r>
        <w:t xml:space="preserve"> (</w:t>
      </w:r>
      <w:r>
        <w:rPr>
          <w:b/>
        </w:rPr>
        <w:t>Display HBA Parameters</w:t>
      </w:r>
      <w:r>
        <w:t xml:space="preserve">) to query HBA information. The value of </w:t>
      </w:r>
      <w:r>
        <w:rPr>
          <w:b/>
        </w:rPr>
        <w:t>Link Down Timeout (seconds)</w:t>
      </w:r>
      <w:r>
        <w:t xml:space="preserve"> is the HBA timeout duration.</w:t>
      </w:r>
    </w:p>
    <w:p w:rsidR="006B7104" w:rsidRDefault="00610957">
      <w:pPr>
        <w:pStyle w:val="SubItemListText"/>
      </w:pPr>
      <w:r>
        <w:pict>
          <v:shape id="_x0000_i1577" type="#_x0000_t75" style="width:330.05pt;height:216.4pt">
            <v:imagedata r:id="rId437" o:title=""/>
          </v:shape>
        </w:pict>
      </w:r>
    </w:p>
    <w:p w:rsidR="006B7104" w:rsidRDefault="00FA22EA" w:rsidP="00FA22EA">
      <w:pPr>
        <w:pStyle w:val="SubItemStep"/>
        <w:numPr>
          <w:ilvl w:val="1"/>
          <w:numId w:val="70"/>
        </w:numPr>
      </w:pPr>
      <w:r>
        <w:t xml:space="preserve">Enter </w:t>
      </w:r>
      <w:r>
        <w:rPr>
          <w:b/>
        </w:rPr>
        <w:t>0</w:t>
      </w:r>
      <w:r>
        <w:t xml:space="preserve"> to go back to the previous directory. Repeat the steps to query information about the next port. After all the ports are queried, input </w:t>
      </w:r>
      <w:r>
        <w:rPr>
          <w:b/>
        </w:rPr>
        <w:t>quit</w:t>
      </w:r>
      <w:r>
        <w:t>.</w:t>
      </w:r>
    </w:p>
    <w:p w:rsidR="006B7104" w:rsidRDefault="00FA22EA">
      <w:pPr>
        <w:pStyle w:val="End"/>
      </w:pPr>
      <w:r>
        <w:t>----End</w:t>
      </w:r>
    </w:p>
    <w:p w:rsidR="006B7104" w:rsidRDefault="00FA22EA">
      <w:pPr>
        <w:pStyle w:val="41"/>
      </w:pPr>
      <w:bookmarkStart w:id="722" w:name="_Toc256000166"/>
      <w:bookmarkStart w:id="723" w:name="_EN-US_TOPIC_0000001648586097-chtext"/>
      <w:r>
        <w:t>HP-UX</w:t>
      </w:r>
      <w:bookmarkEnd w:id="722"/>
      <w:bookmarkEnd w:id="723"/>
    </w:p>
    <w:p w:rsidR="006B7104" w:rsidRDefault="00FA22EA">
      <w:r>
        <w:t>This section describes how to check and rectify the HBA timeout parameters in HP-UX (querying the timeout parameters of each LUN instead).</w:t>
      </w:r>
    </w:p>
    <w:p w:rsidR="006B7104" w:rsidRDefault="00FA22EA" w:rsidP="00FA22EA">
      <w:pPr>
        <w:pStyle w:val="51"/>
        <w:numPr>
          <w:ilvl w:val="4"/>
          <w:numId w:val="112"/>
        </w:numPr>
      </w:pPr>
      <w:bookmarkStart w:id="724" w:name="_Toc256000167"/>
      <w:bookmarkStart w:id="725" w:name="_EN-US_TOPIC_0000001648704753-chtext"/>
      <w:r>
        <w:t>HP-UX 11i v1 and v2</w:t>
      </w:r>
      <w:bookmarkEnd w:id="724"/>
      <w:bookmarkEnd w:id="725"/>
    </w:p>
    <w:p w:rsidR="006B7104" w:rsidRDefault="00FA22EA">
      <w:pPr>
        <w:pStyle w:val="BlockLabel"/>
      </w:pPr>
      <w:r>
        <w:t>Collecting Timeout Parameters</w:t>
      </w:r>
    </w:p>
    <w:p w:rsidR="006B7104" w:rsidRDefault="00FA22EA" w:rsidP="00FA22EA">
      <w:pPr>
        <w:pStyle w:val="Step"/>
        <w:numPr>
          <w:ilvl w:val="6"/>
          <w:numId w:val="190"/>
        </w:numPr>
      </w:pPr>
      <w:bookmarkStart w:id="726" w:name="d0e15803"/>
      <w:bookmarkEnd w:id="726"/>
      <w:r>
        <w:t xml:space="preserve">Run the </w:t>
      </w:r>
      <w:r>
        <w:rPr>
          <w:b/>
        </w:rPr>
        <w:t>ioscan -fnC fc</w:t>
      </w:r>
      <w:r>
        <w:t xml:space="preserve"> command to obtain the </w:t>
      </w:r>
      <w:r>
        <w:rPr>
          <w:b/>
        </w:rPr>
        <w:t>H/W Path</w:t>
      </w:r>
      <w:r>
        <w:t xml:space="preserve"> list of the current HP-UX HBA, as shown in </w:t>
      </w:r>
      <w:r>
        <w:fldChar w:fldCharType="begin"/>
      </w:r>
      <w:r>
        <w:instrText>REF _d0e15816 \r \h</w:instrText>
      </w:r>
      <w:r>
        <w:fldChar w:fldCharType="separate"/>
      </w:r>
      <w:r>
        <w:t>Figure 16-66</w:t>
      </w:r>
      <w:r>
        <w:fldChar w:fldCharType="end"/>
      </w:r>
      <w:r>
        <w:t>.</w:t>
      </w:r>
    </w:p>
    <w:p w:rsidR="006B7104" w:rsidRDefault="00FA22EA">
      <w:pPr>
        <w:pStyle w:val="FigureDescription"/>
      </w:pPr>
      <w:bookmarkStart w:id="727" w:name="_d0e15816"/>
      <w:bookmarkEnd w:id="727"/>
      <w:r>
        <w:t>HBA H/W Path list</w:t>
      </w:r>
    </w:p>
    <w:p w:rsidR="006B7104" w:rsidRDefault="00610957">
      <w:pPr>
        <w:pStyle w:val="Figure"/>
      </w:pPr>
      <w:r>
        <w:pict>
          <v:shape id="_x0000_i1578" type="#_x0000_t75" style="width:369.55pt;height:58.7pt">
            <v:imagedata r:id="rId473" o:title=""/>
          </v:shape>
        </w:pict>
      </w:r>
    </w:p>
    <w:p w:rsidR="006B7104" w:rsidRDefault="006B7104"/>
    <w:p w:rsidR="006B7104" w:rsidRDefault="00FA22EA">
      <w:pPr>
        <w:pStyle w:val="Step"/>
      </w:pPr>
      <w:r>
        <w:t xml:space="preserve">Run the </w:t>
      </w:r>
      <w:r>
        <w:rPr>
          <w:b/>
        </w:rPr>
        <w:t>ioscan -funC disk</w:t>
      </w:r>
      <w:r>
        <w:t xml:space="preserve"> command to obtain the mapped disk device list. Match the current </w:t>
      </w:r>
      <w:r>
        <w:rPr>
          <w:b/>
        </w:rPr>
        <w:t>H/W Path</w:t>
      </w:r>
      <w:r>
        <w:t xml:space="preserve"> with </w:t>
      </w:r>
      <w:r>
        <w:rPr>
          <w:b/>
        </w:rPr>
        <w:t>H/W Path</w:t>
      </w:r>
      <w:r>
        <w:t xml:space="preserve"> obtained in </w:t>
      </w:r>
      <w:hyperlink w:anchor="d0e15803" w:tooltip=" " w:history="1">
        <w:r>
          <w:rPr>
            <w:rStyle w:val="ad"/>
          </w:rPr>
          <w:t>Step 1</w:t>
        </w:r>
      </w:hyperlink>
      <w:r>
        <w:t xml:space="preserve"> and obtain the corresponding disk, for example, </w:t>
      </w:r>
      <w:r>
        <w:rPr>
          <w:b/>
        </w:rPr>
        <w:t>/dev/dsk/c23t0d1</w:t>
      </w:r>
      <w:r>
        <w:t>.</w:t>
      </w:r>
    </w:p>
    <w:p w:rsidR="006B7104" w:rsidRDefault="00FA22EA">
      <w:pPr>
        <w:pStyle w:val="FigureDescription"/>
      </w:pPr>
      <w:r>
        <w:t>Obtaining disk information</w:t>
      </w:r>
    </w:p>
    <w:p w:rsidR="006B7104" w:rsidRDefault="00610957">
      <w:pPr>
        <w:pStyle w:val="Figure"/>
      </w:pPr>
      <w:r>
        <w:pict>
          <v:shape id="_x0000_i1579" type="#_x0000_t75" style="width:369.55pt;height:104.45pt">
            <v:imagedata r:id="rId474" o:title=""/>
          </v:shape>
        </w:pict>
      </w:r>
    </w:p>
    <w:p w:rsidR="006B7104" w:rsidRDefault="006B7104"/>
    <w:p w:rsidR="006B7104" w:rsidRDefault="00FA22EA">
      <w:pPr>
        <w:pStyle w:val="Step"/>
      </w:pPr>
      <w:r>
        <w:t xml:space="preserve">Run the </w:t>
      </w:r>
      <w:r>
        <w:rPr>
          <w:b/>
        </w:rPr>
        <w:t>vgdisplay -v | grep 'PV Name'</w:t>
      </w:r>
      <w:r>
        <w:t xml:space="preserve"> command. Disks displayed in the command output have PVs created.</w:t>
      </w:r>
    </w:p>
    <w:p w:rsidR="006B7104" w:rsidRDefault="00FA22EA">
      <w:pPr>
        <w:pStyle w:val="FigureDescription"/>
      </w:pPr>
      <w:r>
        <w:t>Querying PVs</w:t>
      </w:r>
    </w:p>
    <w:p w:rsidR="006B7104" w:rsidRDefault="00610957">
      <w:pPr>
        <w:pStyle w:val="Figure"/>
      </w:pPr>
      <w:r>
        <w:pict>
          <v:shape id="_x0000_i1580" type="#_x0000_t75" style="width:369.55pt;height:52.45pt">
            <v:imagedata r:id="rId475" o:title=""/>
          </v:shape>
        </w:pict>
      </w:r>
    </w:p>
    <w:p w:rsidR="006B7104" w:rsidRDefault="006B7104"/>
    <w:p w:rsidR="006B7104" w:rsidRDefault="00FA22EA">
      <w:pPr>
        <w:pStyle w:val="Step"/>
      </w:pPr>
      <w:r>
        <w:t xml:space="preserve">Run the </w:t>
      </w:r>
      <w:r>
        <w:rPr>
          <w:b/>
        </w:rPr>
        <w:t>pvdisplay /dev/dsk/c23t0d1</w:t>
      </w:r>
      <w:r>
        <w:t xml:space="preserve"> command to obtain the value of </w:t>
      </w:r>
      <w:r>
        <w:rPr>
          <w:b/>
        </w:rPr>
        <w:t>IO Timeout (Seconds)</w:t>
      </w:r>
      <w:r>
        <w:t>. The value is 30 seconds by default.</w:t>
      </w:r>
    </w:p>
    <w:p w:rsidR="006B7104" w:rsidRDefault="00FA22EA">
      <w:pPr>
        <w:pStyle w:val="FigureDescription"/>
      </w:pPr>
      <w:r>
        <w:t>Querying the timeout parameter</w:t>
      </w:r>
    </w:p>
    <w:p w:rsidR="006B7104" w:rsidRDefault="00610957">
      <w:pPr>
        <w:pStyle w:val="Figure"/>
      </w:pPr>
      <w:r>
        <w:pict>
          <v:shape id="_x0000_i1581" type="#_x0000_t75" style="width:370pt;height:402.85pt">
            <v:imagedata r:id="rId476" o:title=""/>
          </v:shape>
        </w:pict>
      </w:r>
    </w:p>
    <w:p w:rsidR="006B7104" w:rsidRDefault="006B7104"/>
    <w:p w:rsidR="006B7104" w:rsidRDefault="00FA22EA">
      <w:pPr>
        <w:pStyle w:val="End"/>
      </w:pPr>
      <w:r>
        <w:t>----End</w:t>
      </w:r>
    </w:p>
    <w:p w:rsidR="006B7104" w:rsidRDefault="00FA22EA">
      <w:pPr>
        <w:pStyle w:val="BlockLabel"/>
      </w:pPr>
      <w:r>
        <w:t>Recommended Actions</w:t>
      </w:r>
    </w:p>
    <w:p w:rsidR="006B7104" w:rsidRDefault="00FA22EA">
      <w:r>
        <w:t>Run the</w:t>
      </w:r>
      <w:r>
        <w:rPr>
          <w:b/>
        </w:rPr>
        <w:t xml:space="preserve"> pvchange -t</w:t>
      </w:r>
      <w:r>
        <w:t xml:space="preserve"> </w:t>
      </w:r>
      <w:r>
        <w:rPr>
          <w:i/>
        </w:rPr>
        <w:t>X Y</w:t>
      </w:r>
      <w:r>
        <w:t xml:space="preserve"> command to modify the LUN timeout parameter. </w:t>
      </w:r>
      <w:r>
        <w:rPr>
          <w:i/>
        </w:rPr>
        <w:t>X</w:t>
      </w:r>
      <w:r>
        <w:t xml:space="preserve"> indicates the timeout parameter, and </w:t>
      </w:r>
      <w:r>
        <w:rPr>
          <w:i/>
        </w:rPr>
        <w:t>Y</w:t>
      </w:r>
      <w:r>
        <w:t xml:space="preserve"> indicates the obtained disk. Check whether the modification is successful. As shown in the following figure, set the timeout parameter to 5 seconds.</w:t>
      </w:r>
    </w:p>
    <w:p w:rsidR="006B7104" w:rsidRDefault="00610957">
      <w:r>
        <w:pict>
          <v:shape id="_x0000_i1582" type="#_x0000_t75" style="width:350pt;height:28.7pt">
            <v:imagedata r:id="rId477" o:title=""/>
          </v:shape>
        </w:pict>
      </w:r>
    </w:p>
    <w:p w:rsidR="006B7104" w:rsidRDefault="00610957">
      <w:r>
        <w:pict>
          <v:shape id="_x0000_i1583" type="#_x0000_t75" style="width:350pt;height:54.5pt">
            <v:imagedata r:id="rId478" o:title=""/>
          </v:shape>
        </w:pict>
      </w:r>
    </w:p>
    <w:p w:rsidR="006B7104" w:rsidRDefault="00FA22EA">
      <w:pPr>
        <w:pStyle w:val="51"/>
      </w:pPr>
      <w:bookmarkStart w:id="728" w:name="_Toc256000168"/>
      <w:bookmarkStart w:id="729" w:name="_EN-US_TOPIC_0000001599503788-chtext"/>
      <w:r>
        <w:t>HP-UX 11i v3</w:t>
      </w:r>
      <w:bookmarkEnd w:id="728"/>
      <w:bookmarkEnd w:id="729"/>
    </w:p>
    <w:p w:rsidR="006B7104" w:rsidRDefault="00FA22EA">
      <w:pPr>
        <w:pStyle w:val="BlockLabel"/>
      </w:pPr>
      <w:r>
        <w:t>Check Method</w:t>
      </w:r>
    </w:p>
    <w:p w:rsidR="006B7104" w:rsidRDefault="00FA22EA" w:rsidP="00FA22EA">
      <w:pPr>
        <w:pStyle w:val="Step"/>
        <w:numPr>
          <w:ilvl w:val="6"/>
          <w:numId w:val="191"/>
        </w:numPr>
      </w:pPr>
      <w:r>
        <w:t xml:space="preserve">Run the </w:t>
      </w:r>
      <w:r>
        <w:rPr>
          <w:b/>
        </w:rPr>
        <w:t>ioscan -P health -C disk</w:t>
      </w:r>
      <w:r>
        <w:t xml:space="preserve"> command to obtain the </w:t>
      </w:r>
      <w:r>
        <w:rPr>
          <w:b/>
        </w:rPr>
        <w:t>H/W Path</w:t>
      </w:r>
      <w:r>
        <w:t xml:space="preserve"> values of the disks in </w:t>
      </w:r>
      <w:r>
        <w:rPr>
          <w:b/>
        </w:rPr>
        <w:t>online</w:t>
      </w:r>
      <w:r>
        <w:t xml:space="preserve"> state (such as </w:t>
      </w:r>
      <w:r>
        <w:rPr>
          <w:b/>
        </w:rPr>
        <w:t>64000/0xfa00/0x1</w:t>
      </w:r>
      <w:r>
        <w:t>).</w:t>
      </w:r>
    </w:p>
    <w:p w:rsidR="006B7104" w:rsidRDefault="00610957">
      <w:r>
        <w:pict>
          <v:shape id="_x0000_i1584" type="#_x0000_t75" style="width:369.55pt;height:87.8pt">
            <v:imagedata r:id="rId479" o:title=""/>
          </v:shape>
        </w:pict>
      </w:r>
    </w:p>
    <w:p w:rsidR="006B7104" w:rsidRDefault="00FA22EA">
      <w:pPr>
        <w:pStyle w:val="Step"/>
      </w:pPr>
      <w:r>
        <w:t xml:space="preserve">Run the </w:t>
      </w:r>
      <w:r>
        <w:rPr>
          <w:b/>
        </w:rPr>
        <w:t>scsimgr lun_map -H 64000/0xfa00/0x20 | grep 'SCSI transport protocol'</w:t>
      </w:r>
      <w:r>
        <w:t xml:space="preserve"> command to check whether </w:t>
      </w:r>
      <w:r>
        <w:rPr>
          <w:b/>
        </w:rPr>
        <w:t>SCSI transport protocol</w:t>
      </w:r>
      <w:r>
        <w:t xml:space="preserve"> is </w:t>
      </w:r>
      <w:r>
        <w:rPr>
          <w:b/>
        </w:rPr>
        <w:t>fibre_channel</w:t>
      </w:r>
      <w:r>
        <w:t>. If two records are displayed, there are two paths.</w:t>
      </w:r>
    </w:p>
    <w:p w:rsidR="006B7104" w:rsidRDefault="00610957">
      <w:pPr>
        <w:pStyle w:val="NotesHeading"/>
      </w:pPr>
      <w:r>
        <w:rPr>
          <w:color w:val="339966"/>
        </w:rPr>
        <w:pict>
          <v:shape id="_x0000_i1585" type="#_x0000_t75" style="width:54.1pt;height:19.15pt">
            <v:imagedata r:id="rId29" o:title="note"/>
          </v:shape>
        </w:pict>
      </w:r>
    </w:p>
    <w:p w:rsidR="006B7104" w:rsidRDefault="00FA22EA">
      <w:pPr>
        <w:pStyle w:val="NotesText"/>
      </w:pPr>
      <w:r>
        <w:t xml:space="preserve">If </w:t>
      </w:r>
      <w:r>
        <w:rPr>
          <w:b/>
        </w:rPr>
        <w:t>SCSI transport protocol</w:t>
      </w:r>
      <w:r>
        <w:t xml:space="preserve"> is </w:t>
      </w:r>
      <w:r>
        <w:rPr>
          <w:b/>
        </w:rPr>
        <w:t>sas</w:t>
      </w:r>
      <w:r>
        <w:t xml:space="preserve">, it is a DVD-ROM or other kinds of SAS interface devices; if </w:t>
      </w:r>
      <w:r>
        <w:rPr>
          <w:b/>
        </w:rPr>
        <w:t>SCSI transport protocol</w:t>
      </w:r>
      <w:r>
        <w:t xml:space="preserve"> is </w:t>
      </w:r>
      <w:r>
        <w:rPr>
          <w:b/>
        </w:rPr>
        <w:t>sata</w:t>
      </w:r>
      <w:r>
        <w:t>, it is a local disk.</w:t>
      </w:r>
    </w:p>
    <w:p w:rsidR="006B7104" w:rsidRDefault="00610957">
      <w:r>
        <w:pict>
          <v:shape id="_x0000_i1586" type="#_x0000_t75" style="width:370pt;height:82pt">
            <v:imagedata r:id="rId480" o:title=""/>
          </v:shape>
        </w:pict>
      </w:r>
    </w:p>
    <w:p w:rsidR="006B7104" w:rsidRDefault="00FA22EA">
      <w:pPr>
        <w:pStyle w:val="Step"/>
      </w:pPr>
      <w:r>
        <w:t xml:space="preserve">Based on the value in the </w:t>
      </w:r>
      <w:r>
        <w:rPr>
          <w:b/>
        </w:rPr>
        <w:t>H/W Path</w:t>
      </w:r>
      <w:r>
        <w:t xml:space="preserve"> column obtained in step 2 and </w:t>
      </w:r>
      <w:r>
        <w:rPr>
          <w:b/>
        </w:rPr>
        <w:t>fibre_channel</w:t>
      </w:r>
      <w:r>
        <w:t xml:space="preserve">, run the </w:t>
      </w:r>
      <w:r>
        <w:rPr>
          <w:b/>
        </w:rPr>
        <w:t>scsimgr get_attr -H 64000/0xfa00/0x20 -a path_fail_secs</w:t>
      </w:r>
      <w:r>
        <w:t xml:space="preserve"> command to obtain the current value, which is the timeout duration of the LUN mapped to the HBA.</w:t>
      </w:r>
    </w:p>
    <w:p w:rsidR="006B7104" w:rsidRDefault="00610957">
      <w:r>
        <w:pict>
          <v:shape id="_x0000_i1587" type="#_x0000_t75" style="width:344.2pt;height:97.4pt">
            <v:imagedata r:id="rId481" o:title=""/>
          </v:shape>
        </w:pict>
      </w:r>
    </w:p>
    <w:p w:rsidR="006B7104" w:rsidRDefault="00FA22EA">
      <w:pPr>
        <w:pStyle w:val="End"/>
      </w:pPr>
      <w:r>
        <w:t>----End</w:t>
      </w:r>
    </w:p>
    <w:p w:rsidR="006B7104" w:rsidRDefault="00FA22EA">
      <w:pPr>
        <w:pStyle w:val="BlockLabel"/>
      </w:pPr>
      <w:r>
        <w:t>Recommended Actions</w:t>
      </w:r>
    </w:p>
    <w:p w:rsidR="006B7104" w:rsidRDefault="00FA22EA">
      <w:r>
        <w:t xml:space="preserve">Run the </w:t>
      </w:r>
      <w:r>
        <w:rPr>
          <w:b/>
        </w:rPr>
        <w:t>scsimgr set_attr -H 64000/0xfa00/0x20 -a path_fail_secs=</w:t>
      </w:r>
      <w:r>
        <w:rPr>
          <w:i/>
        </w:rPr>
        <w:t>X</w:t>
      </w:r>
      <w:r>
        <w:t xml:space="preserve"> command to modify the timeout setting of an HBA. </w:t>
      </w:r>
      <w:r>
        <w:rPr>
          <w:i/>
        </w:rPr>
        <w:t>X</w:t>
      </w:r>
      <w:r>
        <w:t xml:space="preserve"> indicates the timeout threshold that you want to set. The value of </w:t>
      </w:r>
      <w:r>
        <w:rPr>
          <w:b/>
        </w:rPr>
        <w:t>current</w:t>
      </w:r>
      <w:r>
        <w:t xml:space="preserve"> in the command output is the timeout threshold. Check whether the modification is successful.</w:t>
      </w:r>
    </w:p>
    <w:p w:rsidR="006B7104" w:rsidRDefault="00610957">
      <w:r>
        <w:pict>
          <v:shape id="_x0000_i1588" type="#_x0000_t75" style="width:370pt;height:171.45pt">
            <v:imagedata r:id="rId482" o:title=""/>
          </v:shape>
        </w:pict>
      </w:r>
    </w:p>
    <w:p w:rsidR="006B7104" w:rsidRDefault="00FA22EA">
      <w:pPr>
        <w:pStyle w:val="41"/>
      </w:pPr>
      <w:bookmarkStart w:id="730" w:name="_Toc256000169"/>
      <w:bookmarkStart w:id="731" w:name="_EN-US_TOPIC_0000001599503796-chtext"/>
      <w:r>
        <w:t>AIX</w:t>
      </w:r>
      <w:bookmarkEnd w:id="730"/>
      <w:bookmarkEnd w:id="731"/>
    </w:p>
    <w:p w:rsidR="006B7104" w:rsidRDefault="00FA22EA">
      <w:r>
        <w:t>This section describes how to check and rectify AIX HBA timeout parameters.</w:t>
      </w:r>
    </w:p>
    <w:p w:rsidR="006B7104" w:rsidRDefault="006B7104"/>
    <w:p w:rsidR="006B7104" w:rsidRDefault="00610957">
      <w:pPr>
        <w:pStyle w:val="CAUTIONHeading"/>
      </w:pPr>
      <w:r>
        <w:pict>
          <v:shape id="_x0000_i1589" type="#_x0000_t75" style="width:74.5pt;height:19.15pt">
            <v:imagedata r:id="rId30" o:title="Notice"/>
          </v:shape>
        </w:pict>
      </w:r>
    </w:p>
    <w:p w:rsidR="006B7104" w:rsidRDefault="00FA22EA">
      <w:pPr>
        <w:pStyle w:val="CAUTIONText"/>
      </w:pPr>
      <w:r>
        <w:t>This operation may require restarting hosts or stopping services. Exercise caution before performing this operation.</w:t>
      </w:r>
    </w:p>
    <w:p w:rsidR="006B7104" w:rsidRDefault="00FA22EA">
      <w:pPr>
        <w:pStyle w:val="BlockLabel"/>
      </w:pPr>
      <w:r>
        <w:t>Check Method</w:t>
      </w:r>
    </w:p>
    <w:p w:rsidR="006B7104" w:rsidRDefault="00FA22EA" w:rsidP="00FA22EA">
      <w:pPr>
        <w:pStyle w:val="Step"/>
        <w:numPr>
          <w:ilvl w:val="6"/>
          <w:numId w:val="192"/>
        </w:numPr>
      </w:pPr>
      <w:r>
        <w:t xml:space="preserve">Run the </w:t>
      </w:r>
      <w:r>
        <w:rPr>
          <w:b/>
        </w:rPr>
        <w:t>lspath</w:t>
      </w:r>
      <w:r>
        <w:t xml:space="preserve"> command on the AIX host. The command output shows that how many ports on the HBA are connected to the disk array. As shown in </w:t>
      </w:r>
      <w:r>
        <w:fldChar w:fldCharType="begin"/>
      </w:r>
      <w:r>
        <w:instrText>REF _d0e16055 \r \h</w:instrText>
      </w:r>
      <w:r>
        <w:fldChar w:fldCharType="separate"/>
      </w:r>
      <w:r>
        <w:t>Figure 16-70</w:t>
      </w:r>
      <w:r>
        <w:fldChar w:fldCharType="end"/>
      </w:r>
      <w:r>
        <w:t>, two Fibre Channel ports on the host are connected to the disk array.</w:t>
      </w:r>
    </w:p>
    <w:p w:rsidR="006B7104" w:rsidRDefault="00FA22EA">
      <w:pPr>
        <w:pStyle w:val="FigureDescription"/>
      </w:pPr>
      <w:bookmarkStart w:id="732" w:name="_d0e16055"/>
      <w:bookmarkEnd w:id="732"/>
      <w:r>
        <w:t>Viewing port information</w:t>
      </w:r>
    </w:p>
    <w:p w:rsidR="006B7104" w:rsidRDefault="00610957">
      <w:pPr>
        <w:pStyle w:val="Figure"/>
      </w:pPr>
      <w:r>
        <w:pict>
          <v:shape id="_x0000_i1590" type="#_x0000_t75" style="width:119.45pt;height:540.6pt">
            <v:imagedata r:id="rId483" o:title=""/>
          </v:shape>
        </w:pict>
      </w:r>
    </w:p>
    <w:p w:rsidR="006B7104" w:rsidRDefault="006B7104"/>
    <w:p w:rsidR="006B7104" w:rsidRDefault="00FA22EA">
      <w:pPr>
        <w:pStyle w:val="Step"/>
      </w:pPr>
      <w:r>
        <w:t xml:space="preserve">Run the </w:t>
      </w:r>
      <w:r>
        <w:rPr>
          <w:b/>
        </w:rPr>
        <w:t>lsattr -El fscsi*</w:t>
      </w:r>
      <w:r>
        <w:t xml:space="preserve"> command to check whether the attributes of each connected port are modified, as shown in </w:t>
      </w:r>
      <w:r>
        <w:fldChar w:fldCharType="begin"/>
      </w:r>
      <w:r>
        <w:instrText>REF _d0e16082 \r \h</w:instrText>
      </w:r>
      <w:r>
        <w:fldChar w:fldCharType="separate"/>
      </w:r>
      <w:r>
        <w:t>Figure 16-71</w:t>
      </w:r>
      <w:r>
        <w:fldChar w:fldCharType="end"/>
      </w:r>
      <w:r>
        <w:t xml:space="preserve">. In the following figure, the value of </w:t>
      </w:r>
      <w:r>
        <w:rPr>
          <w:b/>
        </w:rPr>
        <w:t>dyntrk</w:t>
      </w:r>
      <w:r>
        <w:t xml:space="preserve"> is </w:t>
      </w:r>
      <w:r>
        <w:rPr>
          <w:b/>
        </w:rPr>
        <w:t>yes</w:t>
      </w:r>
      <w:r>
        <w:t xml:space="preserve"> and the value of </w:t>
      </w:r>
      <w:r>
        <w:rPr>
          <w:b/>
        </w:rPr>
        <w:t>fc_err_recov</w:t>
      </w:r>
      <w:r>
        <w:t xml:space="preserve"> is </w:t>
      </w:r>
      <w:r>
        <w:rPr>
          <w:b/>
        </w:rPr>
        <w:t>fast_fail</w:t>
      </w:r>
      <w:r>
        <w:t>, indicating that the port attribute value has been changed. Otherwise, the attributes are not modified.</w:t>
      </w:r>
    </w:p>
    <w:p w:rsidR="006B7104" w:rsidRDefault="00FA22EA">
      <w:pPr>
        <w:pStyle w:val="FigureDescription"/>
      </w:pPr>
      <w:bookmarkStart w:id="733" w:name="_d0e16082"/>
      <w:bookmarkEnd w:id="733"/>
      <w:r>
        <w:t>Viewing port attributes</w:t>
      </w:r>
    </w:p>
    <w:p w:rsidR="006B7104" w:rsidRDefault="00610957">
      <w:pPr>
        <w:pStyle w:val="Figure"/>
      </w:pPr>
      <w:r>
        <w:pict>
          <v:shape id="_x0000_i1591" type="#_x0000_t75" style="width:354.15pt;height:148.15pt">
            <v:imagedata r:id="rId484" o:title=""/>
          </v:shape>
        </w:pict>
      </w:r>
    </w:p>
    <w:p w:rsidR="006B7104" w:rsidRDefault="006B7104"/>
    <w:p w:rsidR="006B7104" w:rsidRDefault="00610957">
      <w:pPr>
        <w:pStyle w:val="NotesHeading"/>
      </w:pPr>
      <w:r>
        <w:rPr>
          <w:color w:val="339966"/>
        </w:rPr>
        <w:pict>
          <v:shape id="_x0000_i1592" type="#_x0000_t75" style="width:54.1pt;height:19.15pt">
            <v:imagedata r:id="rId29" o:title="note"/>
          </v:shape>
        </w:pict>
      </w:r>
    </w:p>
    <w:p w:rsidR="006B7104" w:rsidRDefault="00FA22EA">
      <w:pPr>
        <w:pStyle w:val="NotesTextList"/>
      </w:pPr>
      <w:r>
        <w:t xml:space="preserve">If DAS networking is used, set the value of </w:t>
      </w:r>
      <w:r>
        <w:rPr>
          <w:b/>
        </w:rPr>
        <w:t>fc_err_recov</w:t>
      </w:r>
      <w:r>
        <w:t xml:space="preserve"> to </w:t>
      </w:r>
      <w:r>
        <w:rPr>
          <w:b/>
        </w:rPr>
        <w:t>delayed_fail</w:t>
      </w:r>
      <w:r>
        <w:t xml:space="preserve"> and that of </w:t>
      </w:r>
      <w:r>
        <w:rPr>
          <w:b/>
        </w:rPr>
        <w:t>dyntrk</w:t>
      </w:r>
      <w:r>
        <w:t xml:space="preserve"> to </w:t>
      </w:r>
      <w:r>
        <w:rPr>
          <w:b/>
        </w:rPr>
        <w:t>no</w:t>
      </w:r>
      <w:r>
        <w:t>.</w:t>
      </w:r>
    </w:p>
    <w:p w:rsidR="006B7104" w:rsidRDefault="00FA22EA">
      <w:pPr>
        <w:pStyle w:val="NotesTextList"/>
      </w:pPr>
      <w:r>
        <w:t xml:space="preserve">In SAN networking mode, change the value of </w:t>
      </w:r>
      <w:r>
        <w:rPr>
          <w:b/>
        </w:rPr>
        <w:t>fc_err_recov</w:t>
      </w:r>
      <w:r>
        <w:t xml:space="preserve"> to </w:t>
      </w:r>
      <w:r>
        <w:rPr>
          <w:b/>
        </w:rPr>
        <w:t>fast_fail</w:t>
      </w:r>
      <w:r>
        <w:t xml:space="preserve"> and that of </w:t>
      </w:r>
      <w:r>
        <w:rPr>
          <w:b/>
        </w:rPr>
        <w:t>dyntrk</w:t>
      </w:r>
      <w:r>
        <w:t xml:space="preserve"> to </w:t>
      </w:r>
      <w:r>
        <w:rPr>
          <w:b/>
        </w:rPr>
        <w:t>yes</w:t>
      </w:r>
      <w:r>
        <w:t>.</w:t>
      </w:r>
    </w:p>
    <w:p w:rsidR="006B7104" w:rsidRDefault="00FA22EA">
      <w:pPr>
        <w:pStyle w:val="NotesTextList"/>
      </w:pPr>
      <w:r>
        <w:t>IBM has configuration requirements on the Fibre Channel network of an AIX system, that is, the HBA attributes must be modified. This has nothing to do with the storage system.</w:t>
      </w:r>
    </w:p>
    <w:p w:rsidR="006B7104" w:rsidRDefault="00FA22EA">
      <w:pPr>
        <w:pStyle w:val="End"/>
      </w:pPr>
      <w:r>
        <w:t>----End</w:t>
      </w:r>
    </w:p>
    <w:p w:rsidR="006B7104" w:rsidRDefault="00FA22EA">
      <w:pPr>
        <w:pStyle w:val="BlockLabel"/>
      </w:pPr>
      <w:r>
        <w:t>Recommended Actions</w:t>
      </w:r>
    </w:p>
    <w:p w:rsidR="006B7104" w:rsidRDefault="00610957">
      <w:pPr>
        <w:pStyle w:val="NotesHeading"/>
      </w:pPr>
      <w:r>
        <w:rPr>
          <w:color w:val="339966"/>
        </w:rPr>
        <w:pict>
          <v:shape id="_x0000_i1593" type="#_x0000_t75" style="width:54.1pt;height:19.15pt">
            <v:imagedata r:id="rId29" o:title="note"/>
          </v:shape>
        </w:pict>
      </w:r>
    </w:p>
    <w:p w:rsidR="006B7104" w:rsidRDefault="00FA22EA">
      <w:pPr>
        <w:pStyle w:val="NotesTextList"/>
      </w:pPr>
      <w:r>
        <w:t>If attributes of all ports have been modified, skip the following steps.</w:t>
      </w:r>
    </w:p>
    <w:p w:rsidR="006B7104" w:rsidRDefault="00FA22EA">
      <w:pPr>
        <w:pStyle w:val="NotesTextList"/>
      </w:pPr>
      <w:r>
        <w:t>Running the attribute modification command one time modifies attributes of only one port. You must modify the attributes of all ports connected to the storage array.</w:t>
      </w:r>
    </w:p>
    <w:p w:rsidR="006B7104" w:rsidRDefault="00FA22EA">
      <w:pPr>
        <w:pStyle w:val="ItemList"/>
      </w:pPr>
      <w:r>
        <w:t>If the host can be restarted, perform the following operations:</w:t>
      </w:r>
    </w:p>
    <w:p w:rsidR="006B7104" w:rsidRDefault="00FA22EA" w:rsidP="00FA22EA">
      <w:pPr>
        <w:pStyle w:val="SubItemStep"/>
        <w:numPr>
          <w:ilvl w:val="1"/>
          <w:numId w:val="71"/>
        </w:numPr>
      </w:pPr>
      <w:r>
        <w:t xml:space="preserve">Run the </w:t>
      </w:r>
      <w:r>
        <w:rPr>
          <w:b/>
        </w:rPr>
        <w:t>chdev -l fscsi* -a drntrk=yes -P</w:t>
      </w:r>
      <w:r>
        <w:t xml:space="preserve"> command to modify HBA attributes.</w:t>
      </w:r>
    </w:p>
    <w:p w:rsidR="006B7104" w:rsidRDefault="00FA22EA" w:rsidP="00FA22EA">
      <w:pPr>
        <w:pStyle w:val="SubItemStep"/>
        <w:numPr>
          <w:ilvl w:val="1"/>
          <w:numId w:val="71"/>
        </w:numPr>
      </w:pPr>
      <w:r>
        <w:t>Restart the host for the settings to take effect.</w:t>
      </w:r>
    </w:p>
    <w:p w:rsidR="006B7104" w:rsidRDefault="00FA22EA">
      <w:pPr>
        <w:pStyle w:val="ItemList"/>
      </w:pPr>
      <w:r>
        <w:t>If services cannot be interrupted and multiple ports on the host are connected to the storage array, perform the following operations (assuming that ports fscsi0 and fscsi1 are connected to the storage array):</w:t>
      </w:r>
    </w:p>
    <w:p w:rsidR="006B7104" w:rsidRDefault="00FA22EA" w:rsidP="00FA22EA">
      <w:pPr>
        <w:pStyle w:val="SubItemStep"/>
        <w:numPr>
          <w:ilvl w:val="1"/>
          <w:numId w:val="72"/>
        </w:numPr>
      </w:pPr>
      <w:r>
        <w:t xml:space="preserve">Run </w:t>
      </w:r>
      <w:r>
        <w:rPr>
          <w:b/>
        </w:rPr>
        <w:t>rmdev -l fscsi0 -R</w:t>
      </w:r>
      <w:r>
        <w:t xml:space="preserve"> to set the status of fscsi0 to </w:t>
      </w:r>
      <w:r>
        <w:rPr>
          <w:b/>
        </w:rPr>
        <w:t>defined</w:t>
      </w:r>
      <w:r>
        <w:t>.</w:t>
      </w:r>
    </w:p>
    <w:p w:rsidR="006B7104" w:rsidRDefault="00FA22EA" w:rsidP="00FA22EA">
      <w:pPr>
        <w:pStyle w:val="SubItemStep"/>
        <w:numPr>
          <w:ilvl w:val="1"/>
          <w:numId w:val="72"/>
        </w:numPr>
      </w:pPr>
      <w:r>
        <w:t xml:space="preserve">Run </w:t>
      </w:r>
      <w:r>
        <w:rPr>
          <w:b/>
        </w:rPr>
        <w:t>chdev -l fscsi0 -a dyntrk=yes</w:t>
      </w:r>
      <w:r>
        <w:t xml:space="preserve"> and </w:t>
      </w:r>
      <w:r>
        <w:rPr>
          <w:b/>
        </w:rPr>
        <w:t>chdev -l fscsi0 -a fc_err_recov=fast_fail</w:t>
      </w:r>
      <w:r>
        <w:t xml:space="preserve"> to modify the attributes of fscsi0.</w:t>
      </w:r>
    </w:p>
    <w:p w:rsidR="006B7104" w:rsidRDefault="00FA22EA" w:rsidP="00FA22EA">
      <w:pPr>
        <w:pStyle w:val="SubItemStep"/>
        <w:numPr>
          <w:ilvl w:val="1"/>
          <w:numId w:val="72"/>
        </w:numPr>
      </w:pPr>
      <w:r>
        <w:t xml:space="preserve">Run </w:t>
      </w:r>
      <w:r>
        <w:rPr>
          <w:b/>
        </w:rPr>
        <w:t>cfgmgr -l fcs0</w:t>
      </w:r>
      <w:r>
        <w:t xml:space="preserve"> to establish a link to fscsi0.</w:t>
      </w:r>
    </w:p>
    <w:p w:rsidR="006B7104" w:rsidRDefault="00FA22EA" w:rsidP="00FA22EA">
      <w:pPr>
        <w:pStyle w:val="SubItemStep"/>
        <w:numPr>
          <w:ilvl w:val="1"/>
          <w:numId w:val="72"/>
        </w:numPr>
      </w:pPr>
      <w:r>
        <w:t xml:space="preserve">Run </w:t>
      </w:r>
      <w:r>
        <w:rPr>
          <w:b/>
        </w:rPr>
        <w:t>lspath</w:t>
      </w:r>
      <w:r>
        <w:t xml:space="preserve"> to confirm that the link to fscsi0 is recovered.</w:t>
      </w:r>
    </w:p>
    <w:p w:rsidR="006B7104" w:rsidRDefault="00FA22EA" w:rsidP="00FA22EA">
      <w:pPr>
        <w:pStyle w:val="SubItemStep"/>
        <w:numPr>
          <w:ilvl w:val="1"/>
          <w:numId w:val="72"/>
        </w:numPr>
      </w:pPr>
      <w:r>
        <w:t xml:space="preserve">Run </w:t>
      </w:r>
      <w:r>
        <w:rPr>
          <w:b/>
        </w:rPr>
        <w:t>rmdev -l fscsi1 -R</w:t>
      </w:r>
      <w:r>
        <w:t>.</w:t>
      </w:r>
    </w:p>
    <w:p w:rsidR="006B7104" w:rsidRDefault="00FA22EA" w:rsidP="00FA22EA">
      <w:pPr>
        <w:pStyle w:val="SubItemStep"/>
        <w:numPr>
          <w:ilvl w:val="1"/>
          <w:numId w:val="72"/>
        </w:numPr>
      </w:pPr>
      <w:r>
        <w:t xml:space="preserve">Run </w:t>
      </w:r>
      <w:r>
        <w:rPr>
          <w:b/>
        </w:rPr>
        <w:t>chdev -l fscsi1 -a dyntrk=yes</w:t>
      </w:r>
      <w:r>
        <w:t xml:space="preserve"> and </w:t>
      </w:r>
      <w:r>
        <w:rPr>
          <w:b/>
        </w:rPr>
        <w:t>chdev -l fscsi1 -a fc_err_recov=fast_fail</w:t>
      </w:r>
      <w:r>
        <w:t xml:space="preserve"> to modify the attributes of fscsi1.</w:t>
      </w:r>
    </w:p>
    <w:p w:rsidR="006B7104" w:rsidRDefault="00FA22EA" w:rsidP="00FA22EA">
      <w:pPr>
        <w:pStyle w:val="SubItemStep"/>
        <w:numPr>
          <w:ilvl w:val="1"/>
          <w:numId w:val="72"/>
        </w:numPr>
      </w:pPr>
      <w:r>
        <w:t xml:space="preserve">Run </w:t>
      </w:r>
      <w:r>
        <w:rPr>
          <w:b/>
        </w:rPr>
        <w:t>cfgmgr -l fcs1</w:t>
      </w:r>
      <w:r>
        <w:t>.</w:t>
      </w:r>
    </w:p>
    <w:p w:rsidR="006B7104" w:rsidRDefault="00FA22EA" w:rsidP="00FA22EA">
      <w:pPr>
        <w:pStyle w:val="SubItemStep"/>
        <w:numPr>
          <w:ilvl w:val="1"/>
          <w:numId w:val="72"/>
        </w:numPr>
      </w:pPr>
      <w:r>
        <w:t xml:space="preserve">Run </w:t>
      </w:r>
      <w:r>
        <w:rPr>
          <w:b/>
        </w:rPr>
        <w:t>lspath</w:t>
      </w:r>
      <w:r>
        <w:t xml:space="preserve"> to confirm that the link to fscsi1 is recovered.</w:t>
      </w:r>
    </w:p>
    <w:p w:rsidR="006B7104" w:rsidRDefault="00FA22EA">
      <w:pPr>
        <w:pStyle w:val="ItemList"/>
      </w:pPr>
      <w:r>
        <w:t>If services cannot be interrupted and only one port on the host is connected to the storage array, port attributes cannot be modified. Negotiate with the customer over service suspension.</w:t>
      </w:r>
    </w:p>
    <w:p w:rsidR="006B7104" w:rsidRDefault="00FA22EA">
      <w:pPr>
        <w:pStyle w:val="31"/>
      </w:pPr>
      <w:bookmarkStart w:id="734" w:name="_EN-US_TOPIC_0000001599184324"/>
      <w:bookmarkStart w:id="735" w:name="_Toc256000170"/>
      <w:bookmarkStart w:id="736" w:name="_EN-US_TOPIC_0000001599184324-chtext"/>
      <w:bookmarkEnd w:id="734"/>
      <w:r>
        <w:t>Checking the Initiator Timeout Parameter in an iSCSI Network</w:t>
      </w:r>
      <w:bookmarkEnd w:id="735"/>
      <w:bookmarkEnd w:id="736"/>
    </w:p>
    <w:p w:rsidR="006B7104" w:rsidRDefault="00FA22EA">
      <w:r>
        <w:t>This section describes how to check the timeout parameter of an initiator in an iSCSI network.</w:t>
      </w:r>
    </w:p>
    <w:p w:rsidR="006B7104" w:rsidRDefault="00610957">
      <w:pPr>
        <w:pStyle w:val="NotesHeading"/>
      </w:pPr>
      <w:r>
        <w:rPr>
          <w:color w:val="339966"/>
        </w:rPr>
        <w:pict>
          <v:shape id="_x0000_i1594" type="#_x0000_t75" style="width:54.1pt;height:19.15pt">
            <v:imagedata r:id="rId29" o:title="note"/>
          </v:shape>
        </w:pict>
      </w:r>
    </w:p>
    <w:p w:rsidR="006B7104" w:rsidRDefault="00FA22EA">
      <w:pPr>
        <w:pStyle w:val="NotesText"/>
      </w:pPr>
      <w:r>
        <w:t>This section describes the timeout parameter check performed when the Oracle heartbeat parameter check fails. If the Oracle database is not installed on the host, you do not need to perform the timeout parameter check.</w:t>
      </w:r>
    </w:p>
    <w:p w:rsidR="006B7104" w:rsidRDefault="00FA22EA">
      <w:pPr>
        <w:pStyle w:val="BlockLabel"/>
      </w:pPr>
      <w:r>
        <w:t>Cause</w:t>
      </w:r>
    </w:p>
    <w:p w:rsidR="006B7104" w:rsidRDefault="00FA22EA" w:rsidP="00FA22EA">
      <w:pPr>
        <w:pStyle w:val="ItemStep"/>
        <w:numPr>
          <w:ilvl w:val="0"/>
          <w:numId w:val="73"/>
        </w:numPr>
      </w:pPr>
      <w:r>
        <w:t>If UltraPath 8.0.0.0 or later is installed on the host, during the controller software upgrade, the controller will notify UltraPath of the host I/O path switchover. This minimizes the impact of the upgrade on host I/Os (less than 1 second).</w:t>
      </w:r>
    </w:p>
    <w:p w:rsidR="006B7104" w:rsidRDefault="00FA22EA" w:rsidP="00FA22EA">
      <w:pPr>
        <w:pStyle w:val="ItemStep"/>
        <w:numPr>
          <w:ilvl w:val="0"/>
          <w:numId w:val="73"/>
        </w:numPr>
      </w:pPr>
      <w:r>
        <w:t>If UltraPath 8.0.0.0 or later is not installed on the host, during the controller software upgrade, the host I/O path switchover depends on the timeout mechanism of the Fibre Channel HBA or iSCSI initiator during controller reset. How long I/Os are affected depends on the timeout parameter. If the timeout parameter is set to a large value, the host applications cannot tolerate the I/O timeout. As a result, services on the host applications may be interrupted.</w:t>
      </w:r>
    </w:p>
    <w:p w:rsidR="006B7104" w:rsidRDefault="00610957">
      <w:pPr>
        <w:pStyle w:val="NotesHeading"/>
      </w:pPr>
      <w:r>
        <w:rPr>
          <w:color w:val="339966"/>
        </w:rPr>
        <w:pict>
          <v:shape id="_x0000_i1595" type="#_x0000_t75" style="width:54.1pt;height:19.15pt">
            <v:imagedata r:id="rId29" o:title="note"/>
          </v:shape>
        </w:pict>
      </w:r>
    </w:p>
    <w:p w:rsidR="006B7104" w:rsidRDefault="00FA22EA" w:rsidP="00FA22EA">
      <w:pPr>
        <w:pStyle w:val="NotesTextStep"/>
        <w:numPr>
          <w:ilvl w:val="6"/>
          <w:numId w:val="74"/>
        </w:numPr>
      </w:pPr>
      <w:r>
        <w:t>If the host and storage device do not communicate with each other through an iSCSI network, skip this section.</w:t>
      </w:r>
    </w:p>
    <w:p w:rsidR="006B7104" w:rsidRDefault="00FA22EA" w:rsidP="00FA22EA">
      <w:pPr>
        <w:pStyle w:val="NotesTextStep"/>
        <w:numPr>
          <w:ilvl w:val="6"/>
          <w:numId w:val="74"/>
        </w:numPr>
      </w:pPr>
      <w:r>
        <w:t>With the current iSCSI configuration parameters, the storage controller failure test has been performed. If multiple controllers are faulty, host application services are not interrupted, or the I/O impact caused by the host application upon multiple controller failures is acceptable. In this case, skip this section.</w:t>
      </w:r>
    </w:p>
    <w:p w:rsidR="006B7104" w:rsidRDefault="00FA22EA" w:rsidP="00FA22EA">
      <w:pPr>
        <w:pStyle w:val="41"/>
        <w:numPr>
          <w:ilvl w:val="3"/>
          <w:numId w:val="113"/>
        </w:numPr>
      </w:pPr>
      <w:bookmarkStart w:id="737" w:name="_Toc256000171"/>
      <w:bookmarkStart w:id="738" w:name="_EN-US_TOPIC_0000001599184332-chtext"/>
      <w:r>
        <w:t>VMware ESX</w:t>
      </w:r>
      <w:bookmarkEnd w:id="737"/>
      <w:bookmarkEnd w:id="738"/>
    </w:p>
    <w:p w:rsidR="006B7104" w:rsidRDefault="00FA22EA">
      <w:r>
        <w:t>This section describes how to check and modify the iSCSI initiator timeout value of an ESXi host. For an ESXi host, you must set the iSCSI initiator timeout value to 12 seconds before performing a rolling upgrade.</w:t>
      </w:r>
    </w:p>
    <w:p w:rsidR="006B7104" w:rsidRDefault="006B7104"/>
    <w:p w:rsidR="006B7104" w:rsidRDefault="00610957">
      <w:pPr>
        <w:pStyle w:val="CAUTIONHeading"/>
      </w:pPr>
      <w:r>
        <w:pict>
          <v:shape id="_x0000_i1596" type="#_x0000_t75" style="width:74.5pt;height:19.15pt">
            <v:imagedata r:id="rId30" o:title="Notice"/>
          </v:shape>
        </w:pict>
      </w:r>
    </w:p>
    <w:p w:rsidR="006B7104" w:rsidRDefault="00FA22EA">
      <w:pPr>
        <w:pStyle w:val="CAUTIONText"/>
      </w:pPr>
      <w:r>
        <w:t>This operation may require restarting hosts or stopping services. Exercise caution before performing this operation.</w:t>
      </w:r>
    </w:p>
    <w:p w:rsidR="006B7104" w:rsidRDefault="00FA22EA">
      <w:pPr>
        <w:pStyle w:val="BlockLabel"/>
      </w:pPr>
      <w:r>
        <w:t>Check Method</w:t>
      </w:r>
    </w:p>
    <w:p w:rsidR="006B7104" w:rsidRDefault="00FA22EA" w:rsidP="00FA22EA">
      <w:pPr>
        <w:pStyle w:val="Step"/>
        <w:numPr>
          <w:ilvl w:val="6"/>
          <w:numId w:val="193"/>
        </w:numPr>
      </w:pPr>
      <w:r>
        <w:t xml:space="preserve">Log in to the VMware ESX system and run the </w:t>
      </w:r>
      <w:r>
        <w:rPr>
          <w:b/>
        </w:rPr>
        <w:t>esxcfg-scsidevs –a</w:t>
      </w:r>
      <w:r>
        <w:t xml:space="preserve"> command to check the iSCSI initiator name. As shown in </w:t>
      </w:r>
      <w:r>
        <w:fldChar w:fldCharType="begin"/>
      </w:r>
      <w:r>
        <w:instrText>REF _d0e16288 \r \h</w:instrText>
      </w:r>
      <w:r>
        <w:fldChar w:fldCharType="separate"/>
      </w:r>
      <w:r>
        <w:t>Figure 16-72</w:t>
      </w:r>
      <w:r>
        <w:fldChar w:fldCharType="end"/>
      </w:r>
      <w:r>
        <w:t xml:space="preserve">, the iSCSI initiator is </w:t>
      </w:r>
      <w:r>
        <w:rPr>
          <w:b/>
        </w:rPr>
        <w:t>vmhba35</w:t>
      </w:r>
      <w:r>
        <w:t>.</w:t>
      </w:r>
    </w:p>
    <w:p w:rsidR="006B7104" w:rsidRDefault="00FA22EA">
      <w:pPr>
        <w:pStyle w:val="FigureDescription"/>
      </w:pPr>
      <w:bookmarkStart w:id="739" w:name="_d0e16288"/>
      <w:bookmarkEnd w:id="739"/>
      <w:r>
        <w:t>Checking the iSCSI initiator name</w:t>
      </w:r>
    </w:p>
    <w:p w:rsidR="006B7104" w:rsidRDefault="00610957">
      <w:pPr>
        <w:pStyle w:val="Figure"/>
      </w:pPr>
      <w:r>
        <w:pict>
          <v:shape id="_x0000_i1597" type="#_x0000_t75" style="width:375pt;height:47.05pt">
            <v:imagedata r:id="rId485" o:title=""/>
          </v:shape>
        </w:pict>
      </w:r>
    </w:p>
    <w:p w:rsidR="006B7104" w:rsidRDefault="006B7104"/>
    <w:p w:rsidR="006B7104" w:rsidRDefault="00610957">
      <w:pPr>
        <w:pStyle w:val="NotesHeading"/>
      </w:pPr>
      <w:r>
        <w:rPr>
          <w:color w:val="339966"/>
        </w:rPr>
        <w:pict>
          <v:shape id="_x0000_i1598" type="#_x0000_t75" style="width:54.1pt;height:19.15pt">
            <v:imagedata r:id="rId29" o:title="note"/>
          </v:shape>
        </w:pict>
      </w:r>
    </w:p>
    <w:p w:rsidR="006B7104" w:rsidRDefault="00FA22EA">
      <w:pPr>
        <w:pStyle w:val="NotesText"/>
      </w:pPr>
      <w:r>
        <w:t>If multiple online iSCSI vmhba adapters exist, check and modify their settings one by one.</w:t>
      </w:r>
    </w:p>
    <w:p w:rsidR="006B7104" w:rsidRDefault="00FA22EA">
      <w:pPr>
        <w:pStyle w:val="Step"/>
      </w:pPr>
      <w:r>
        <w:t xml:space="preserve">Run the </w:t>
      </w:r>
      <w:r>
        <w:rPr>
          <w:b/>
        </w:rPr>
        <w:t>esxcli iscsi adapter param get –A vmhba35</w:t>
      </w:r>
      <w:r>
        <w:t xml:space="preserve"> command (</w:t>
      </w:r>
      <w:r>
        <w:rPr>
          <w:b/>
        </w:rPr>
        <w:t>vmhba35</w:t>
      </w:r>
      <w:r>
        <w:t xml:space="preserve"> is the iSCSI initiator name queried in step 1) to check the values of </w:t>
      </w:r>
      <w:r>
        <w:rPr>
          <w:b/>
        </w:rPr>
        <w:t>NoopOutInterval</w:t>
      </w:r>
      <w:r>
        <w:t xml:space="preserve">, </w:t>
      </w:r>
      <w:r>
        <w:rPr>
          <w:b/>
        </w:rPr>
        <w:t>NoopOutTimeout</w:t>
      </w:r>
      <w:r>
        <w:t xml:space="preserve">, and </w:t>
      </w:r>
      <w:r>
        <w:rPr>
          <w:b/>
        </w:rPr>
        <w:t>RecoveryTimeout</w:t>
      </w:r>
      <w:r>
        <w:t xml:space="preserve">, as shown in </w:t>
      </w:r>
      <w:r>
        <w:fldChar w:fldCharType="begin"/>
      </w:r>
      <w:r>
        <w:instrText>REF _d0e16316 \r \h</w:instrText>
      </w:r>
      <w:r>
        <w:fldChar w:fldCharType="separate"/>
      </w:r>
      <w:r>
        <w:t>Figure 16-73</w:t>
      </w:r>
      <w:r>
        <w:fldChar w:fldCharType="end"/>
      </w:r>
    </w:p>
    <w:p w:rsidR="006B7104" w:rsidRDefault="00FA22EA">
      <w:pPr>
        <w:pStyle w:val="FigureDescription"/>
      </w:pPr>
      <w:bookmarkStart w:id="740" w:name="_d0e16316"/>
      <w:bookmarkEnd w:id="740"/>
      <w:r>
        <w:t>Checking the current parameter settings of the iSCSI vmhba adapter</w:t>
      </w:r>
    </w:p>
    <w:p w:rsidR="006B7104" w:rsidRDefault="00610957">
      <w:pPr>
        <w:pStyle w:val="Figure"/>
      </w:pPr>
      <w:r>
        <w:pict>
          <v:shape id="_x0000_i1599" type="#_x0000_t75" style="width:370pt;height:229.75pt">
            <v:imagedata r:id="rId486" o:title=""/>
          </v:shape>
        </w:pict>
      </w:r>
    </w:p>
    <w:p w:rsidR="006B7104" w:rsidRDefault="006B7104"/>
    <w:p w:rsidR="006B7104" w:rsidRDefault="00FA22EA">
      <w:pPr>
        <w:pStyle w:val="Step"/>
      </w:pPr>
      <w:r>
        <w:t xml:space="preserve">If the sum of </w:t>
      </w:r>
      <w:r>
        <w:rPr>
          <w:b/>
        </w:rPr>
        <w:t>NoopOutInterval</w:t>
      </w:r>
      <w:r>
        <w:t xml:space="preserve">, </w:t>
      </w:r>
      <w:r>
        <w:rPr>
          <w:b/>
        </w:rPr>
        <w:t>NoopOutTimeout</w:t>
      </w:r>
      <w:r>
        <w:t xml:space="preserve">, and </w:t>
      </w:r>
      <w:r>
        <w:rPr>
          <w:b/>
        </w:rPr>
        <w:t>RecoveryTimeout</w:t>
      </w:r>
      <w:r>
        <w:t xml:space="preserve"> values is greater than </w:t>
      </w:r>
      <w:r>
        <w:rPr>
          <w:b/>
        </w:rPr>
        <w:t>12</w:t>
      </w:r>
      <w:r>
        <w:t xml:space="preserve">, you are advised to change the value to </w:t>
      </w:r>
      <w:r>
        <w:rPr>
          <w:b/>
        </w:rPr>
        <w:t>12</w:t>
      </w:r>
      <w:r>
        <w:t>.</w:t>
      </w:r>
    </w:p>
    <w:p w:rsidR="006B7104" w:rsidRDefault="00FA22EA">
      <w:pPr>
        <w:pStyle w:val="End"/>
      </w:pPr>
      <w:r>
        <w:t>----End</w:t>
      </w:r>
    </w:p>
    <w:p w:rsidR="006B7104" w:rsidRDefault="00FA22EA">
      <w:pPr>
        <w:pStyle w:val="BlockLabel"/>
      </w:pPr>
      <w:r>
        <w:t>Recommended Actions</w:t>
      </w:r>
    </w:p>
    <w:p w:rsidR="006B7104" w:rsidRDefault="00FA22EA" w:rsidP="00FA22EA">
      <w:pPr>
        <w:pStyle w:val="Step"/>
        <w:numPr>
          <w:ilvl w:val="6"/>
          <w:numId w:val="194"/>
        </w:numPr>
      </w:pPr>
      <w:r>
        <w:t>Run the following commands to modify the parameter settings of the iSCSI vmhba adapter (the values specified in the following commands are the optimal values obtained from tests):</w:t>
      </w:r>
    </w:p>
    <w:p w:rsidR="006B7104" w:rsidRDefault="00FA22EA">
      <w:r>
        <w:rPr>
          <w:b/>
        </w:rPr>
        <w:t>esxcli iscsi adapter param set -A vmhba35 -k NoopOutInterval -v 1</w:t>
      </w:r>
    </w:p>
    <w:p w:rsidR="006B7104" w:rsidRDefault="00FA22EA">
      <w:r>
        <w:rPr>
          <w:b/>
        </w:rPr>
        <w:t>esxcli iscsi adapter param set -A vmhba35 -k NoopOutTimeout -v 10</w:t>
      </w:r>
    </w:p>
    <w:p w:rsidR="006B7104" w:rsidRDefault="00FA22EA">
      <w:r>
        <w:rPr>
          <w:b/>
        </w:rPr>
        <w:t>esxcli iscsi adapter param set -A vmhba35 -k RecoveryTimeout -v 1</w:t>
      </w:r>
    </w:p>
    <w:p w:rsidR="006B7104" w:rsidRDefault="006B7104"/>
    <w:p w:rsidR="006B7104" w:rsidRDefault="00610957">
      <w:pPr>
        <w:pStyle w:val="CAUTIONHeading"/>
      </w:pPr>
      <w:r>
        <w:pict>
          <v:shape id="_x0000_i1600" type="#_x0000_t75" style="width:74.5pt;height:19.15pt">
            <v:imagedata r:id="rId30" o:title="Notice"/>
          </v:shape>
        </w:pict>
      </w:r>
    </w:p>
    <w:p w:rsidR="006B7104" w:rsidRDefault="00FA22EA" w:rsidP="00FA22EA">
      <w:pPr>
        <w:pStyle w:val="CAUTIONTextStep"/>
        <w:numPr>
          <w:ilvl w:val="5"/>
          <w:numId w:val="75"/>
        </w:numPr>
      </w:pPr>
      <w:r>
        <w:t>The preceding parameters are recommended values. Set them based on the site requirements.</w:t>
      </w:r>
    </w:p>
    <w:p w:rsidR="006B7104" w:rsidRDefault="00FA22EA" w:rsidP="00FA22EA">
      <w:pPr>
        <w:pStyle w:val="CAUTIONTextStep"/>
        <w:numPr>
          <w:ilvl w:val="5"/>
          <w:numId w:val="75"/>
        </w:numPr>
      </w:pPr>
      <w:r>
        <w:t>After the upgrade, restore the values of the timeout parameters to the original values.</w:t>
      </w:r>
    </w:p>
    <w:p w:rsidR="006B7104" w:rsidRDefault="00FA22EA">
      <w:pPr>
        <w:pStyle w:val="Step"/>
      </w:pPr>
      <w:r>
        <w:t>The modification takes effect only after the ESXi host is restarted.</w:t>
      </w:r>
    </w:p>
    <w:p w:rsidR="006B7104" w:rsidRDefault="00FA22EA">
      <w:pPr>
        <w:pStyle w:val="Step"/>
      </w:pPr>
      <w:r>
        <w:t>Check whether the settings take effect after the ESXi host is started.</w:t>
      </w:r>
    </w:p>
    <w:p w:rsidR="006B7104" w:rsidRDefault="00FA22EA">
      <w:pPr>
        <w:pStyle w:val="End"/>
      </w:pPr>
      <w:r>
        <w:t>----End</w:t>
      </w:r>
    </w:p>
    <w:p w:rsidR="006B7104" w:rsidRDefault="00FA22EA">
      <w:pPr>
        <w:pStyle w:val="41"/>
      </w:pPr>
      <w:bookmarkStart w:id="741" w:name="_Toc256000172"/>
      <w:bookmarkStart w:id="742" w:name="_EN-US_TOPIC_0000001648943541-chtext"/>
      <w:r>
        <w:t>Windows</w:t>
      </w:r>
      <w:bookmarkEnd w:id="741"/>
      <w:bookmarkEnd w:id="742"/>
    </w:p>
    <w:p w:rsidR="006B7104" w:rsidRDefault="00FA22EA">
      <w:r>
        <w:t>This section describes how to check and modify the iSCSI initiator timeout value of a Windows host.</w:t>
      </w:r>
    </w:p>
    <w:p w:rsidR="006B7104" w:rsidRDefault="006B7104"/>
    <w:p w:rsidR="006B7104" w:rsidRDefault="00610957">
      <w:pPr>
        <w:pStyle w:val="CAUTIONHeading"/>
      </w:pPr>
      <w:r>
        <w:pict>
          <v:shape id="_x0000_i1601" type="#_x0000_t75" style="width:74.5pt;height:19.15pt">
            <v:imagedata r:id="rId30" o:title="Notice"/>
          </v:shape>
        </w:pict>
      </w:r>
    </w:p>
    <w:p w:rsidR="006B7104" w:rsidRDefault="00FA22EA">
      <w:pPr>
        <w:pStyle w:val="CAUTIONText"/>
      </w:pPr>
      <w:r>
        <w:t>This operation may require restarting hosts or stopping services. Exercise caution before performing this operation.</w:t>
      </w:r>
    </w:p>
    <w:p w:rsidR="006B7104" w:rsidRDefault="00FA22EA">
      <w:pPr>
        <w:pStyle w:val="BlockLabel"/>
      </w:pPr>
      <w:r>
        <w:t>Check Method</w:t>
      </w:r>
    </w:p>
    <w:p w:rsidR="006B7104" w:rsidRDefault="00FA22EA" w:rsidP="00FA22EA">
      <w:pPr>
        <w:pStyle w:val="Step"/>
        <w:numPr>
          <w:ilvl w:val="6"/>
          <w:numId w:val="195"/>
        </w:numPr>
      </w:pPr>
      <w:r>
        <w:t>Open the CLI and run the following commands to check the timeout parameters of the iSCSI initiator.</w:t>
      </w:r>
    </w:p>
    <w:p w:rsidR="006B7104" w:rsidRDefault="00FA22EA">
      <w:r>
        <w:rPr>
          <w:b/>
        </w:rPr>
        <w:t>iscsiConfig get timeout value</w:t>
      </w:r>
    </w:p>
    <w:p w:rsidR="006B7104" w:rsidRDefault="00FA22EA">
      <w:r>
        <w:rPr>
          <w:b/>
        </w:rPr>
        <w:t>iscsiConfig get linkdowntime value</w:t>
      </w:r>
    </w:p>
    <w:p w:rsidR="006B7104" w:rsidRDefault="00FA22EA">
      <w:pPr>
        <w:pStyle w:val="Step"/>
      </w:pPr>
      <w:r>
        <w:t xml:space="preserve">If the timeout parameter is not set to </w:t>
      </w:r>
      <w:r>
        <w:rPr>
          <w:b/>
        </w:rPr>
        <w:t>5</w:t>
      </w:r>
      <w:r>
        <w:t xml:space="preserve">, you are advised to set this parameter to </w:t>
      </w:r>
      <w:r>
        <w:rPr>
          <w:b/>
        </w:rPr>
        <w:t>5</w:t>
      </w:r>
      <w:r>
        <w:t xml:space="preserve"> to reduce the impact on I/Os during the upgrade.</w:t>
      </w:r>
    </w:p>
    <w:p w:rsidR="006B7104" w:rsidRDefault="00FA22EA">
      <w:pPr>
        <w:pStyle w:val="End"/>
      </w:pPr>
      <w:r>
        <w:t>----End</w:t>
      </w:r>
    </w:p>
    <w:p w:rsidR="006B7104" w:rsidRDefault="00FA22EA">
      <w:pPr>
        <w:pStyle w:val="BlockLabel"/>
      </w:pPr>
      <w:r>
        <w:t>Recommended Actions</w:t>
      </w:r>
    </w:p>
    <w:p w:rsidR="006B7104" w:rsidRDefault="00FA22EA" w:rsidP="00FA22EA">
      <w:pPr>
        <w:pStyle w:val="Step"/>
        <w:numPr>
          <w:ilvl w:val="6"/>
          <w:numId w:val="196"/>
        </w:numPr>
      </w:pPr>
      <w:r>
        <w:t xml:space="preserve">If the values of the timeout parameters are not </w:t>
      </w:r>
      <w:r>
        <w:rPr>
          <w:b/>
        </w:rPr>
        <w:t>5</w:t>
      </w:r>
      <w:r>
        <w:t xml:space="preserve">, run the following commands to set the values to </w:t>
      </w:r>
      <w:r>
        <w:rPr>
          <w:b/>
        </w:rPr>
        <w:t>5</w:t>
      </w:r>
      <w:r>
        <w:t>:</w:t>
      </w:r>
    </w:p>
    <w:p w:rsidR="006B7104" w:rsidRDefault="00FA22EA">
      <w:r>
        <w:rPr>
          <w:b/>
        </w:rPr>
        <w:t>iscsiConfig set timeout 5</w:t>
      </w:r>
    </w:p>
    <w:p w:rsidR="006B7104" w:rsidRDefault="00FA22EA">
      <w:r>
        <w:rPr>
          <w:b/>
        </w:rPr>
        <w:t>iscsiConfig set linkdowntime 5</w:t>
      </w:r>
    </w:p>
    <w:p w:rsidR="006B7104" w:rsidRDefault="00FA22EA">
      <w:pPr>
        <w:pStyle w:val="Step"/>
      </w:pPr>
      <w:r>
        <w:t xml:space="preserve">If the </w:t>
      </w:r>
      <w:r>
        <w:rPr>
          <w:b/>
        </w:rPr>
        <w:t>iscsiConfig</w:t>
      </w:r>
      <w:r>
        <w:t xml:space="preserve"> command cannot be executed using the CLI, manually open registration entry </w:t>
      </w:r>
      <w:r>
        <w:rPr>
          <w:b/>
        </w:rPr>
        <w:t>HKEY_LOCAL_MACHINE\SYSTEM\CurrentControlSet\Control\Class\{4D36E97B-E325-11CE-BFC1-08002BE10318}</w:t>
      </w:r>
      <w:r>
        <w:t xml:space="preserve">, find the nodes with digits and pluses (+), and click the </w:t>
      </w:r>
      <w:r>
        <w:rPr>
          <w:b/>
        </w:rPr>
        <w:t>Parameters</w:t>
      </w:r>
      <w:r>
        <w:t xml:space="preserve"> registration entry to check whether </w:t>
      </w:r>
      <w:r>
        <w:rPr>
          <w:b/>
        </w:rPr>
        <w:t>LinkDownTime</w:t>
      </w:r>
      <w:r>
        <w:t xml:space="preserve"> and </w:t>
      </w:r>
      <w:r>
        <w:rPr>
          <w:b/>
        </w:rPr>
        <w:t>MaxRequestHoldTime</w:t>
      </w:r>
      <w:r>
        <w:t xml:space="preserve"> are set to </w:t>
      </w:r>
      <w:r>
        <w:rPr>
          <w:b/>
        </w:rPr>
        <w:t>5</w:t>
      </w:r>
      <w:r>
        <w:t xml:space="preserve">. If not, set the parameters to </w:t>
      </w:r>
      <w:r>
        <w:rPr>
          <w:b/>
        </w:rPr>
        <w:t>5</w:t>
      </w:r>
      <w:r>
        <w:t xml:space="preserve">, as shown in </w:t>
      </w:r>
      <w:r>
        <w:fldChar w:fldCharType="begin"/>
      </w:r>
      <w:r>
        <w:instrText>REF _d0e16470 \r \h</w:instrText>
      </w:r>
      <w:r>
        <w:fldChar w:fldCharType="separate"/>
      </w:r>
      <w:r>
        <w:t>Figure 16-74</w:t>
      </w:r>
      <w:r>
        <w:fldChar w:fldCharType="end"/>
      </w:r>
      <w:r>
        <w:t>.</w:t>
      </w:r>
    </w:p>
    <w:p w:rsidR="006B7104" w:rsidRDefault="00FA22EA">
      <w:pPr>
        <w:pStyle w:val="FigureDescription"/>
      </w:pPr>
      <w:bookmarkStart w:id="743" w:name="_d0e16470"/>
      <w:bookmarkEnd w:id="743"/>
      <w:r>
        <w:t>Querying and setting timeout parameters through the registration entry</w:t>
      </w:r>
    </w:p>
    <w:p w:rsidR="006B7104" w:rsidRDefault="00610957">
      <w:pPr>
        <w:pStyle w:val="Figure"/>
      </w:pPr>
      <w:r>
        <w:pict>
          <v:shape id="_x0000_i1602" type="#_x0000_t75" style="width:369.55pt;height:151.5pt">
            <v:imagedata r:id="rId487" o:title=""/>
          </v:shape>
        </w:pict>
      </w:r>
    </w:p>
    <w:p w:rsidR="006B7104" w:rsidRDefault="006B7104"/>
    <w:p w:rsidR="006B7104" w:rsidRDefault="00610957">
      <w:pPr>
        <w:pStyle w:val="CAUTIONHeading"/>
      </w:pPr>
      <w:r>
        <w:pict>
          <v:shape id="_x0000_i1603" type="#_x0000_t75" style="width:74.5pt;height:19.15pt">
            <v:imagedata r:id="rId30" o:title="Notice"/>
          </v:shape>
        </w:pict>
      </w:r>
    </w:p>
    <w:p w:rsidR="006B7104" w:rsidRDefault="00FA22EA">
      <w:pPr>
        <w:pStyle w:val="CAUTIONText"/>
      </w:pPr>
      <w:r>
        <w:t>After the upgrade, restore the values of the timeout parameters to the original values.</w:t>
      </w:r>
    </w:p>
    <w:p w:rsidR="006B7104" w:rsidRDefault="00FA22EA">
      <w:pPr>
        <w:pStyle w:val="Step"/>
      </w:pPr>
      <w:r>
        <w:t>Restart the host after getting the customer's approval.</w:t>
      </w:r>
    </w:p>
    <w:p w:rsidR="006B7104" w:rsidRDefault="00FA22EA">
      <w:pPr>
        <w:pStyle w:val="End"/>
      </w:pPr>
      <w:r>
        <w:t>----End</w:t>
      </w:r>
    </w:p>
    <w:p w:rsidR="006B7104" w:rsidRDefault="00FA22EA">
      <w:pPr>
        <w:pStyle w:val="41"/>
      </w:pPr>
      <w:bookmarkStart w:id="744" w:name="_Toc256000173"/>
      <w:bookmarkStart w:id="745" w:name="_EN-US_TOPIC_0000001648704797-chtext"/>
      <w:r>
        <w:t>Linux</w:t>
      </w:r>
      <w:bookmarkEnd w:id="744"/>
      <w:bookmarkEnd w:id="745"/>
    </w:p>
    <w:p w:rsidR="006B7104" w:rsidRDefault="00FA22EA">
      <w:r>
        <w:t>This section describes how to check and modify the iSCSI initiator timeout value of a Linux host.</w:t>
      </w:r>
    </w:p>
    <w:p w:rsidR="006B7104" w:rsidRDefault="00FA22EA">
      <w:pPr>
        <w:pStyle w:val="BlockLabel"/>
      </w:pPr>
      <w:r>
        <w:t>Check Method</w:t>
      </w:r>
    </w:p>
    <w:p w:rsidR="006B7104" w:rsidRDefault="00FA22EA" w:rsidP="00FA22EA">
      <w:pPr>
        <w:pStyle w:val="Step"/>
        <w:numPr>
          <w:ilvl w:val="6"/>
          <w:numId w:val="197"/>
        </w:numPr>
      </w:pPr>
      <w:r>
        <w:t xml:space="preserve">Run </w:t>
      </w:r>
      <w:r>
        <w:rPr>
          <w:b/>
        </w:rPr>
        <w:t>iscsiadm -m node -p</w:t>
      </w:r>
      <w:r>
        <w:t xml:space="preserve"> </w:t>
      </w:r>
      <w:r>
        <w:rPr>
          <w:i/>
        </w:rPr>
        <w:t>iSCSI service IP address</w:t>
      </w:r>
      <w:r>
        <w:rPr>
          <w:b/>
        </w:rPr>
        <w:t xml:space="preserve"> | grep replacement_timeout</w:t>
      </w:r>
      <w:r>
        <w:t xml:space="preserve">, as shown in </w:t>
      </w:r>
      <w:r>
        <w:fldChar w:fldCharType="begin"/>
      </w:r>
      <w:r>
        <w:instrText>REF _d0e16528 \r \h</w:instrText>
      </w:r>
      <w:r>
        <w:fldChar w:fldCharType="separate"/>
      </w:r>
      <w:r>
        <w:t>Figure 16-75</w:t>
      </w:r>
      <w:r>
        <w:fldChar w:fldCharType="end"/>
      </w:r>
      <w:r>
        <w:t>. Check the timeout parameters of all iSCSI service IP addresses.</w:t>
      </w:r>
    </w:p>
    <w:p w:rsidR="006B7104" w:rsidRDefault="00FA22EA">
      <w:pPr>
        <w:pStyle w:val="FigureDescription"/>
      </w:pPr>
      <w:bookmarkStart w:id="746" w:name="_d0e16528"/>
      <w:bookmarkEnd w:id="746"/>
      <w:r>
        <w:t>Checking the timeout parameter</w:t>
      </w:r>
    </w:p>
    <w:p w:rsidR="006B7104" w:rsidRDefault="00610957">
      <w:pPr>
        <w:pStyle w:val="Figure"/>
      </w:pPr>
      <w:r>
        <w:pict>
          <v:shape id="_x0000_i1604" type="#_x0000_t75" style="width:370pt;height:49.95pt">
            <v:imagedata r:id="rId488" o:title=""/>
          </v:shape>
        </w:pict>
      </w:r>
    </w:p>
    <w:p w:rsidR="006B7104" w:rsidRDefault="006B7104"/>
    <w:p w:rsidR="006B7104" w:rsidRDefault="00FA22EA">
      <w:pPr>
        <w:pStyle w:val="Step"/>
      </w:pPr>
      <w:r>
        <w:t xml:space="preserve">If the timeout parameter is not set to </w:t>
      </w:r>
      <w:r>
        <w:rPr>
          <w:b/>
        </w:rPr>
        <w:t>1</w:t>
      </w:r>
      <w:r>
        <w:t>, you are advised to set this parameter to 1 to reduce the impact on I/Os during the upgrade.</w:t>
      </w:r>
    </w:p>
    <w:p w:rsidR="006B7104" w:rsidRDefault="00FA22EA">
      <w:pPr>
        <w:pStyle w:val="End"/>
      </w:pPr>
      <w:r>
        <w:t>----End</w:t>
      </w:r>
    </w:p>
    <w:p w:rsidR="006B7104" w:rsidRDefault="00FA22EA">
      <w:pPr>
        <w:pStyle w:val="BlockLabel"/>
      </w:pPr>
      <w:r>
        <w:t>Recommended Actions</w:t>
      </w:r>
    </w:p>
    <w:p w:rsidR="006B7104" w:rsidRDefault="00FA22EA">
      <w:r>
        <w:t xml:space="preserve">Run the </w:t>
      </w:r>
      <w:r>
        <w:rPr>
          <w:b/>
        </w:rPr>
        <w:t>iscsiadm -m node -o update -n node.session.timeo.replacement_timeout -v 1</w:t>
      </w:r>
      <w:r>
        <w:t xml:space="preserve"> command to modify the configuration, as shown in </w:t>
      </w:r>
      <w:r>
        <w:fldChar w:fldCharType="begin"/>
      </w:r>
      <w:r>
        <w:instrText>REF _d0e16549 \r \h</w:instrText>
      </w:r>
      <w:r>
        <w:fldChar w:fldCharType="separate"/>
      </w:r>
      <w:r>
        <w:t>Figure 16-76</w:t>
      </w:r>
      <w:r>
        <w:fldChar w:fldCharType="end"/>
      </w:r>
      <w:r>
        <w:t>.</w:t>
      </w:r>
    </w:p>
    <w:p w:rsidR="006B7104" w:rsidRDefault="00FA22EA">
      <w:pPr>
        <w:pStyle w:val="FigureDescription"/>
      </w:pPr>
      <w:bookmarkStart w:id="747" w:name="_d0e16549"/>
      <w:bookmarkEnd w:id="747"/>
      <w:r>
        <w:t>Modifying the timeout parameter value</w:t>
      </w:r>
    </w:p>
    <w:p w:rsidR="006B7104" w:rsidRDefault="00610957">
      <w:pPr>
        <w:pStyle w:val="Figure"/>
      </w:pPr>
      <w:r>
        <w:pict>
          <v:shape id="_x0000_i1605" type="#_x0000_t75" style="width:370pt;height:12.5pt">
            <v:imagedata r:id="rId489" o:title=""/>
          </v:shape>
        </w:pict>
      </w:r>
    </w:p>
    <w:p w:rsidR="006B7104" w:rsidRDefault="006B7104"/>
    <w:p w:rsidR="006B7104" w:rsidRDefault="00FA22EA">
      <w:pPr>
        <w:pStyle w:val="21"/>
      </w:pPr>
      <w:bookmarkStart w:id="748" w:name="_EN-US_TOPIC_0000001648586089"/>
      <w:bookmarkStart w:id="749" w:name="_Toc256000174"/>
      <w:bookmarkStart w:id="750" w:name="_EN-US_TOPIC_0000001648586089-chtext"/>
      <w:bookmarkEnd w:id="748"/>
      <w:r>
        <w:t>Default Batch Upgrade Policies</w:t>
      </w:r>
      <w:bookmarkEnd w:id="749"/>
      <w:bookmarkEnd w:id="750"/>
    </w:p>
    <w:p w:rsidR="006B7104" w:rsidRDefault="00FA22EA">
      <w:pPr>
        <w:pStyle w:val="TableDescription"/>
      </w:pPr>
      <w:r>
        <w:t>Default batch upgrade policies for OceanStor Dorado</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90"/>
        <w:gridCol w:w="1839"/>
        <w:gridCol w:w="1882"/>
        <w:gridCol w:w="2727"/>
      </w:tblGrid>
      <w:tr w:rsidR="00FA22EA" w:rsidTr="00FA22EA">
        <w:trPr>
          <w:tblHeader/>
        </w:trPr>
        <w:tc>
          <w:tcPr>
            <w:tcW w:w="93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Number of Controllers</w:t>
            </w:r>
          </w:p>
        </w:tc>
        <w:tc>
          <w:tcPr>
            <w:tcW w:w="115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Primary Controller</w:t>
            </w:r>
          </w:p>
        </w:tc>
        <w:tc>
          <w:tcPr>
            <w:tcW w:w="118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6B7104" w:rsidRDefault="00FA22EA">
            <w:pPr>
              <w:pStyle w:val="TableHeading"/>
            </w:pPr>
            <w:r>
              <w:t>First Batch</w:t>
            </w:r>
          </w:p>
        </w:tc>
        <w:tc>
          <w:tcPr>
            <w:tcW w:w="171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6B7104" w:rsidRDefault="00FA22EA">
            <w:pPr>
              <w:pStyle w:val="TableHeading"/>
            </w:pPr>
            <w:r>
              <w:t>Second Batch</w:t>
            </w:r>
          </w:p>
        </w:tc>
      </w:tr>
      <w:tr w:rsidR="00FA22EA" w:rsidTr="00FA22EA">
        <w:tc>
          <w:tcPr>
            <w:tcW w:w="938" w:type="pct"/>
            <w:vMerge w:val="restar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2000, 3000, 5000, 5300, 5500, 5600, 5600K, or 6000 that provides two controllers</w:t>
            </w:r>
          </w:p>
        </w:tc>
        <w:tc>
          <w:tcPr>
            <w:tcW w:w="1158"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0A</w:t>
            </w:r>
          </w:p>
        </w:tc>
        <w:tc>
          <w:tcPr>
            <w:tcW w:w="118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0B</w:t>
            </w:r>
          </w:p>
        </w:tc>
        <w:tc>
          <w:tcPr>
            <w:tcW w:w="1718" w:type="pct"/>
            <w:tcBorders>
              <w:top w:val="single" w:sz="6" w:space="0" w:color="000000"/>
              <w:bottom w:val="single" w:sz="6" w:space="0" w:color="000000"/>
            </w:tcBorders>
            <w:shd w:val="clear" w:color="auto" w:fill="auto"/>
          </w:tcPr>
          <w:p w:rsidR="006B7104" w:rsidRDefault="00FA22EA">
            <w:pPr>
              <w:pStyle w:val="TableText"/>
            </w:pPr>
            <w:r>
              <w:t>0A</w:t>
            </w:r>
          </w:p>
        </w:tc>
      </w:tr>
      <w:tr w:rsidR="00FA22EA" w:rsidTr="00FA22EA">
        <w:tc>
          <w:tcPr>
            <w:tcW w:w="1440" w:type="dxa"/>
            <w:vMerge/>
            <w:shd w:val="clear" w:color="auto" w:fill="auto"/>
          </w:tcPr>
          <w:p w:rsidR="006B7104" w:rsidRDefault="006B7104">
            <w:pPr>
              <w:pStyle w:val="TableText"/>
            </w:pPr>
          </w:p>
        </w:tc>
        <w:tc>
          <w:tcPr>
            <w:tcW w:w="1158"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0B</w:t>
            </w:r>
          </w:p>
        </w:tc>
        <w:tc>
          <w:tcPr>
            <w:tcW w:w="118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0A</w:t>
            </w:r>
          </w:p>
        </w:tc>
        <w:tc>
          <w:tcPr>
            <w:tcW w:w="1718"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0B</w:t>
            </w:r>
          </w:p>
        </w:tc>
      </w:tr>
      <w:tr w:rsidR="00FA22EA" w:rsidTr="00FA22EA">
        <w:tc>
          <w:tcPr>
            <w:tcW w:w="938" w:type="pct"/>
            <w:vMerge w:val="restar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2000, 3000, 5000, 5300, 5500, 5600, 5600K, or 6000  provides four controllers</w:t>
            </w:r>
          </w:p>
        </w:tc>
        <w:tc>
          <w:tcPr>
            <w:tcW w:w="1158"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0A, 1A</w:t>
            </w:r>
          </w:p>
        </w:tc>
        <w:tc>
          <w:tcPr>
            <w:tcW w:w="118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0B, 1B</w:t>
            </w:r>
          </w:p>
        </w:tc>
        <w:tc>
          <w:tcPr>
            <w:tcW w:w="1718" w:type="pct"/>
            <w:tcBorders>
              <w:top w:val="single" w:sz="6" w:space="0" w:color="000000"/>
              <w:bottom w:val="single" w:sz="6" w:space="0" w:color="000000"/>
            </w:tcBorders>
            <w:shd w:val="clear" w:color="auto" w:fill="auto"/>
          </w:tcPr>
          <w:p w:rsidR="006B7104" w:rsidRDefault="00FA22EA">
            <w:pPr>
              <w:pStyle w:val="TableText"/>
            </w:pPr>
            <w:r>
              <w:t>0A, 1A</w:t>
            </w:r>
          </w:p>
        </w:tc>
      </w:tr>
      <w:tr w:rsidR="00FA22EA" w:rsidTr="00FA22EA">
        <w:tc>
          <w:tcPr>
            <w:tcW w:w="1440" w:type="dxa"/>
            <w:vMerge/>
            <w:shd w:val="clear" w:color="auto" w:fill="auto"/>
          </w:tcPr>
          <w:p w:rsidR="006B7104" w:rsidRDefault="006B7104">
            <w:pPr>
              <w:pStyle w:val="TableText"/>
            </w:pPr>
          </w:p>
        </w:tc>
        <w:tc>
          <w:tcPr>
            <w:tcW w:w="1158"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0B, 1B</w:t>
            </w:r>
          </w:p>
        </w:tc>
        <w:tc>
          <w:tcPr>
            <w:tcW w:w="118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0A, 1A</w:t>
            </w:r>
          </w:p>
        </w:tc>
        <w:tc>
          <w:tcPr>
            <w:tcW w:w="1718"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0B, 1B</w:t>
            </w:r>
          </w:p>
        </w:tc>
      </w:tr>
      <w:tr w:rsidR="00FA22EA" w:rsidTr="00FA22EA">
        <w:tc>
          <w:tcPr>
            <w:tcW w:w="938" w:type="pct"/>
            <w:vMerge w:val="restar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8000, 18000, 6800, 18500, 18800, or 18800K that provides four controllers</w:t>
            </w:r>
          </w:p>
        </w:tc>
        <w:tc>
          <w:tcPr>
            <w:tcW w:w="1158"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0A, 0C</w:t>
            </w:r>
          </w:p>
        </w:tc>
        <w:tc>
          <w:tcPr>
            <w:tcW w:w="118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0B, 0D</w:t>
            </w:r>
          </w:p>
        </w:tc>
        <w:tc>
          <w:tcPr>
            <w:tcW w:w="1718" w:type="pct"/>
            <w:tcBorders>
              <w:top w:val="single" w:sz="6" w:space="0" w:color="000000"/>
              <w:bottom w:val="single" w:sz="6" w:space="0" w:color="000000"/>
            </w:tcBorders>
            <w:shd w:val="clear" w:color="auto" w:fill="auto"/>
          </w:tcPr>
          <w:p w:rsidR="006B7104" w:rsidRDefault="00FA22EA">
            <w:pPr>
              <w:pStyle w:val="TableText"/>
            </w:pPr>
            <w:r>
              <w:t>0A, 0C</w:t>
            </w:r>
          </w:p>
        </w:tc>
      </w:tr>
      <w:tr w:rsidR="00FA22EA" w:rsidTr="00FA22EA">
        <w:tc>
          <w:tcPr>
            <w:tcW w:w="1440" w:type="dxa"/>
            <w:vMerge/>
            <w:shd w:val="clear" w:color="auto" w:fill="auto"/>
          </w:tcPr>
          <w:p w:rsidR="006B7104" w:rsidRDefault="006B7104">
            <w:pPr>
              <w:pStyle w:val="TableText"/>
            </w:pPr>
          </w:p>
        </w:tc>
        <w:tc>
          <w:tcPr>
            <w:tcW w:w="1158"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0B, 0D</w:t>
            </w:r>
          </w:p>
        </w:tc>
        <w:tc>
          <w:tcPr>
            <w:tcW w:w="118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0A, 0C</w:t>
            </w:r>
          </w:p>
        </w:tc>
        <w:tc>
          <w:tcPr>
            <w:tcW w:w="1718"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0B, 0D</w:t>
            </w:r>
          </w:p>
        </w:tc>
      </w:tr>
      <w:tr w:rsidR="00FA22EA" w:rsidTr="00FA22EA">
        <w:tc>
          <w:tcPr>
            <w:tcW w:w="938" w:type="pct"/>
            <w:vMerge w:val="restar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2000, 3000, 5000, 5300, 5500, 5600, 5600K, or 6000 that provides eight controllers</w:t>
            </w:r>
          </w:p>
        </w:tc>
        <w:tc>
          <w:tcPr>
            <w:tcW w:w="1158"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0A, 1A, 2A, 3A</w:t>
            </w:r>
          </w:p>
        </w:tc>
        <w:tc>
          <w:tcPr>
            <w:tcW w:w="118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0B, 1B, 2B, 3B</w:t>
            </w:r>
          </w:p>
        </w:tc>
        <w:tc>
          <w:tcPr>
            <w:tcW w:w="1718" w:type="pct"/>
            <w:tcBorders>
              <w:top w:val="single" w:sz="6" w:space="0" w:color="000000"/>
              <w:bottom w:val="single" w:sz="6" w:space="0" w:color="000000"/>
            </w:tcBorders>
            <w:shd w:val="clear" w:color="auto" w:fill="auto"/>
          </w:tcPr>
          <w:p w:rsidR="006B7104" w:rsidRDefault="00FA22EA">
            <w:pPr>
              <w:pStyle w:val="TableText"/>
            </w:pPr>
            <w:r>
              <w:t>0A, 1A, 2A, 3A</w:t>
            </w:r>
          </w:p>
        </w:tc>
      </w:tr>
      <w:tr w:rsidR="00FA22EA" w:rsidTr="00FA22EA">
        <w:tc>
          <w:tcPr>
            <w:tcW w:w="1440" w:type="dxa"/>
            <w:vMerge/>
            <w:shd w:val="clear" w:color="auto" w:fill="auto"/>
          </w:tcPr>
          <w:p w:rsidR="006B7104" w:rsidRDefault="006B7104">
            <w:pPr>
              <w:pStyle w:val="TableText"/>
            </w:pPr>
          </w:p>
        </w:tc>
        <w:tc>
          <w:tcPr>
            <w:tcW w:w="1158"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0B, 1B, 2B, 3B</w:t>
            </w:r>
          </w:p>
        </w:tc>
        <w:tc>
          <w:tcPr>
            <w:tcW w:w="118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0A, 1A, 2A, 3A</w:t>
            </w:r>
          </w:p>
        </w:tc>
        <w:tc>
          <w:tcPr>
            <w:tcW w:w="1718"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0B, 1B, 2B, 3B</w:t>
            </w:r>
          </w:p>
        </w:tc>
      </w:tr>
      <w:tr w:rsidR="00FA22EA" w:rsidTr="00FA22EA">
        <w:tc>
          <w:tcPr>
            <w:tcW w:w="938" w:type="pct"/>
            <w:vMerge w:val="restart"/>
            <w:tcBorders>
              <w:top w:val="single" w:sz="6" w:space="0" w:color="000000"/>
              <w:bottom w:val="single" w:sz="6" w:space="0" w:color="000000"/>
              <w:right w:val="single" w:sz="6" w:space="0" w:color="000000"/>
            </w:tcBorders>
            <w:shd w:val="clear" w:color="auto" w:fill="auto"/>
          </w:tcPr>
          <w:p w:rsidR="006B7104" w:rsidRDefault="00FA22EA">
            <w:pPr>
              <w:pStyle w:val="TableText"/>
            </w:pPr>
            <w:r>
              <w:t>OceanStor Dorado 8000, 18000, 6800, 18500, 18800, or 18800K that provides eight controllers</w:t>
            </w:r>
          </w:p>
        </w:tc>
        <w:tc>
          <w:tcPr>
            <w:tcW w:w="1158"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0A, 0C, 1A, 1C</w:t>
            </w:r>
          </w:p>
        </w:tc>
        <w:tc>
          <w:tcPr>
            <w:tcW w:w="118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0B, 0D, 1B, 1D</w:t>
            </w:r>
          </w:p>
        </w:tc>
        <w:tc>
          <w:tcPr>
            <w:tcW w:w="1718" w:type="pct"/>
            <w:tcBorders>
              <w:top w:val="single" w:sz="6" w:space="0" w:color="000000"/>
              <w:bottom w:val="single" w:sz="6" w:space="0" w:color="000000"/>
            </w:tcBorders>
            <w:shd w:val="clear" w:color="auto" w:fill="auto"/>
          </w:tcPr>
          <w:p w:rsidR="006B7104" w:rsidRDefault="00FA22EA">
            <w:pPr>
              <w:pStyle w:val="TableText"/>
            </w:pPr>
            <w:r>
              <w:t>0A, 0C, 1A, 1C</w:t>
            </w:r>
          </w:p>
        </w:tc>
      </w:tr>
      <w:tr w:rsidR="00FA22EA" w:rsidTr="00FA22EA">
        <w:tc>
          <w:tcPr>
            <w:tcW w:w="1440" w:type="dxa"/>
            <w:vMerge/>
            <w:shd w:val="clear" w:color="auto" w:fill="auto"/>
          </w:tcPr>
          <w:p w:rsidR="006B7104" w:rsidRDefault="006B7104">
            <w:pPr>
              <w:pStyle w:val="TableText"/>
            </w:pPr>
          </w:p>
        </w:tc>
        <w:tc>
          <w:tcPr>
            <w:tcW w:w="1158"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0B, 0D, 1B, 1D</w:t>
            </w:r>
          </w:p>
        </w:tc>
        <w:tc>
          <w:tcPr>
            <w:tcW w:w="1185"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0A, 0C, 1A, 1C</w:t>
            </w:r>
          </w:p>
        </w:tc>
        <w:tc>
          <w:tcPr>
            <w:tcW w:w="1718" w:type="pct"/>
            <w:tcBorders>
              <w:top w:val="single" w:sz="6" w:space="0" w:color="000000"/>
              <w:bottom w:val="single" w:sz="6" w:space="0" w:color="000000"/>
              <w:right w:val="single" w:sz="6" w:space="0" w:color="000000"/>
            </w:tcBorders>
            <w:shd w:val="clear" w:color="auto" w:fill="auto"/>
          </w:tcPr>
          <w:p w:rsidR="006B7104" w:rsidRDefault="00FA22EA">
            <w:pPr>
              <w:pStyle w:val="TableText"/>
            </w:pPr>
            <w:r>
              <w:t>0B, 0D, 1B, 1D</w:t>
            </w:r>
          </w:p>
        </w:tc>
      </w:tr>
    </w:tbl>
    <w:p w:rsidR="006B7104" w:rsidRDefault="006B7104"/>
    <w:p w:rsidR="006B7104" w:rsidRDefault="00FA22EA">
      <w:r>
        <w:t>The rolling upgrade is performed in batches. When one batch of controllers is upgraded, their services are taken over by the other batch of controllers. The system automatically detects and upgrades the firmware. After the upgrade, the controllers are restarted and services are switched back. Then the other batch of controllers is upgraded in the same way.</w:t>
      </w:r>
    </w:p>
    <w:p w:rsidR="006B7104" w:rsidRDefault="00610957">
      <w:pPr>
        <w:pStyle w:val="NotesHeading"/>
      </w:pPr>
      <w:r>
        <w:rPr>
          <w:color w:val="339966"/>
        </w:rPr>
        <w:pict>
          <v:shape id="_x0000_i1606" type="#_x0000_t75" style="width:54.1pt;height:19.15pt">
            <v:imagedata r:id="rId29" o:title="note"/>
          </v:shape>
        </w:pict>
      </w:r>
    </w:p>
    <w:p w:rsidR="006B7104" w:rsidRDefault="00FA22EA">
      <w:pPr>
        <w:pStyle w:val="NotesText"/>
      </w:pPr>
      <w:r>
        <w:t>A storage system can have multiple controller enclosures. Each controller enclosure contains two or four controllers, namely, controllers A and B or controllers A, B, C, and D. A controller is named in digit+letter format. The digit indicates the ID of a controller enclosure in the cluster and the letter indicates the ID of a controller in the enclosure. For example, 0A indicates controller A in enclosure 0.</w:t>
      </w:r>
    </w:p>
    <w:p w:rsidR="006B7104" w:rsidRDefault="00FA22EA">
      <w:pPr>
        <w:pStyle w:val="21"/>
      </w:pPr>
      <w:bookmarkStart w:id="751" w:name="_EN-US_TOPIC_0000001599344096"/>
      <w:bookmarkStart w:id="752" w:name="_Toc256000175"/>
      <w:bookmarkStart w:id="753" w:name="_EN-US_TOPIC_0000001599344096-chtext"/>
      <w:bookmarkEnd w:id="751"/>
      <w:r>
        <w:t>Obtaining the License File for the Target Version</w:t>
      </w:r>
      <w:bookmarkEnd w:id="752"/>
      <w:bookmarkEnd w:id="753"/>
    </w:p>
    <w:p w:rsidR="006B7104" w:rsidRDefault="00FA22EA">
      <w:r>
        <w:t>This section describes how to obtain the license file for the target version.</w:t>
      </w:r>
    </w:p>
    <w:p w:rsidR="006B7104" w:rsidRDefault="00FA22EA">
      <w:r>
        <w:t xml:space="preserve">To obtain a license file, visit </w:t>
      </w:r>
      <w:hyperlink r:id="rId490" w:tooltip=" " w:history="1">
        <w:r>
          <w:rPr>
            <w:rStyle w:val="ad"/>
          </w:rPr>
          <w:t>http://app.huawei.com/sdp/portal.html</w:t>
        </w:r>
      </w:hyperlink>
      <w:r>
        <w:t xml:space="preserve"> and apply for a license by following instructions in the product documentation.</w:t>
      </w:r>
    </w:p>
    <w:p w:rsidR="006B7104" w:rsidRDefault="00FA22EA">
      <w:pPr>
        <w:pStyle w:val="BlockLabel"/>
      </w:pPr>
      <w:r>
        <w:t>Principles for Applying for a License</w:t>
      </w:r>
    </w:p>
    <w:p w:rsidR="006B7104" w:rsidRDefault="00FA22EA" w:rsidP="00FA22EA">
      <w:pPr>
        <w:pStyle w:val="ItemStep"/>
        <w:numPr>
          <w:ilvl w:val="0"/>
          <w:numId w:val="76"/>
        </w:numPr>
      </w:pPr>
      <w:r>
        <w:t>If a new function is required, apply for a new license.</w:t>
      </w:r>
    </w:p>
    <w:p w:rsidR="006B7104" w:rsidRDefault="00FA22EA" w:rsidP="00FA22EA">
      <w:pPr>
        <w:pStyle w:val="ItemStep"/>
        <w:numPr>
          <w:ilvl w:val="0"/>
          <w:numId w:val="76"/>
        </w:numPr>
      </w:pPr>
      <w:r>
        <w:t>In other cases, you do not need to apply for a license additionally. When you apply for a license, you can contact Huawei technical support engineers for help.</w:t>
      </w:r>
    </w:p>
    <w:sectPr w:rsidR="006B7104">
      <w:headerReference w:type="even" r:id="rId491"/>
      <w:headerReference w:type="default" r:id="rId492"/>
      <w:footerReference w:type="even" r:id="rId493"/>
      <w:footerReference w:type="default" r:id="rId494"/>
      <w:pgSz w:w="11907" w:h="16840" w:code="9"/>
      <w:pgMar w:top="1701" w:right="1134" w:bottom="1701" w:left="1134" w:header="567" w:footer="567"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1B0A" w:rsidRDefault="00501B0A">
      <w:pPr>
        <w:spacing w:before="0" w:after="0" w:line="240" w:lineRule="auto"/>
      </w:pPr>
      <w:r>
        <w:separator/>
      </w:r>
    </w:p>
  </w:endnote>
  <w:endnote w:type="continuationSeparator" w:id="0">
    <w:p w:rsidR="00501B0A" w:rsidRDefault="00501B0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微软雅黑"/>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625"/>
      <w:gridCol w:w="3990"/>
      <w:gridCol w:w="3045"/>
    </w:tblGrid>
    <w:tr w:rsidR="006B7104">
      <w:trPr>
        <w:trHeight w:val="468"/>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 PAGE </w:instrText>
          </w:r>
          <w:r>
            <w:fldChar w:fldCharType="separate"/>
          </w:r>
          <w:r>
            <w:rPr>
              <w:noProof/>
            </w:rPr>
            <w:t>xi</w:t>
          </w:r>
          <w:r>
            <w:fldChar w:fldCharType="end"/>
          </w:r>
        </w:p>
      </w:tc>
    </w:tr>
  </w:tbl>
  <w:p w:rsidR="006B7104" w:rsidRDefault="006B7104">
    <w:pPr>
      <w:pStyle w:val="Heading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68"/>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 PAGE </w:instrText>
          </w:r>
          <w:r>
            <w:fldChar w:fldCharType="separate"/>
          </w:r>
          <w:r>
            <w:t>i</w:t>
          </w:r>
          <w:r>
            <w:fldChar w:fldCharType="end"/>
          </w:r>
        </w:p>
      </w:tc>
    </w:tr>
  </w:tbl>
  <w:p w:rsidR="006B7104" w:rsidRDefault="006B7104">
    <w:pPr>
      <w:pStyle w:val="Heading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6B7104">
      <w:trPr>
        <w:trHeight w:val="483"/>
      </w:trPr>
      <w:tc>
        <w:tcPr>
          <w:tcW w:w="2917"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58"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8" w:type="dxa"/>
        </w:tcPr>
        <w:p w:rsidR="006B7104" w:rsidRDefault="00FA22EA">
          <w:pPr>
            <w:pStyle w:val="HeadingRight"/>
          </w:pPr>
          <w:r>
            <w:fldChar w:fldCharType="begin"/>
          </w:r>
          <w:r>
            <w:instrText xml:space="preserve">PAGE  </w:instrText>
          </w:r>
          <w:r>
            <w:fldChar w:fldCharType="separate"/>
          </w:r>
          <w:r>
            <w:rPr>
              <w:noProof/>
            </w:rPr>
            <w:t>i</w:t>
          </w:r>
          <w:r>
            <w:fldChar w:fldCharType="end"/>
          </w:r>
        </w:p>
      </w:tc>
    </w:tr>
  </w:tbl>
  <w:p w:rsidR="006B7104" w:rsidRDefault="006B7104">
    <w:pPr>
      <w:pStyle w:val="Heading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6B7104">
      <w:trPr>
        <w:trHeight w:val="483"/>
      </w:trPr>
      <w:tc>
        <w:tcPr>
          <w:tcW w:w="2917"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58"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8" w:type="dxa"/>
        </w:tcPr>
        <w:p w:rsidR="006B7104" w:rsidRDefault="00FA22EA">
          <w:pPr>
            <w:pStyle w:val="HeadingRight"/>
          </w:pPr>
          <w:r>
            <w:fldChar w:fldCharType="begin"/>
          </w:r>
          <w:r>
            <w:instrText xml:space="preserve">PAGE  </w:instrText>
          </w:r>
          <w:r>
            <w:fldChar w:fldCharType="separate"/>
          </w:r>
          <w:r>
            <w:t>ii</w:t>
          </w:r>
          <w:r>
            <w:fldChar w:fldCharType="end"/>
          </w:r>
        </w:p>
      </w:tc>
    </w:tr>
  </w:tbl>
  <w:p w:rsidR="006B7104" w:rsidRDefault="006B7104">
    <w:pPr>
      <w:pStyle w:val="Heading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6B7104">
      <w:trPr>
        <w:trHeight w:val="483"/>
      </w:trPr>
      <w:tc>
        <w:tcPr>
          <w:tcW w:w="2917"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58"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8" w:type="dxa"/>
        </w:tcPr>
        <w:p w:rsidR="006B7104" w:rsidRDefault="00FA22EA">
          <w:pPr>
            <w:pStyle w:val="HeadingRight"/>
          </w:pPr>
          <w:r>
            <w:fldChar w:fldCharType="begin"/>
          </w:r>
          <w:r>
            <w:instrText xml:space="preserve">PAGE  </w:instrText>
          </w:r>
          <w:r>
            <w:fldChar w:fldCharType="separate"/>
          </w:r>
          <w:r>
            <w:rPr>
              <w:noProof/>
            </w:rPr>
            <w:t>i</w:t>
          </w:r>
          <w:r>
            <w:fldChar w:fldCharType="end"/>
          </w:r>
        </w:p>
      </w:tc>
    </w:tr>
  </w:tbl>
  <w:p w:rsidR="006B7104" w:rsidRDefault="006B7104">
    <w:pPr>
      <w:pStyle w:val="Heading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6B7104">
      <w:trPr>
        <w:trHeight w:val="483"/>
      </w:trPr>
      <w:tc>
        <w:tcPr>
          <w:tcW w:w="2917"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58"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8" w:type="dxa"/>
        </w:tcPr>
        <w:p w:rsidR="006B7104" w:rsidRDefault="00FA22EA">
          <w:pPr>
            <w:pStyle w:val="HeadingRight"/>
          </w:pPr>
          <w:r>
            <w:fldChar w:fldCharType="begin"/>
          </w:r>
          <w:r>
            <w:instrText xml:space="preserve">PAGE  </w:instrText>
          </w:r>
          <w:r>
            <w:fldChar w:fldCharType="separate"/>
          </w:r>
          <w:r>
            <w:t>vii</w:t>
          </w:r>
          <w:r>
            <w:fldChar w:fldCharType="end"/>
          </w:r>
        </w:p>
      </w:tc>
    </w:tr>
  </w:tbl>
  <w:p w:rsidR="006B7104" w:rsidRDefault="006B7104">
    <w:pPr>
      <w:pStyle w:val="Heading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rPr>
              <w:noProof/>
            </w:rPr>
            <w:t>i-1</w:t>
          </w:r>
          <w:r>
            <w:fldChar w:fldCharType="end"/>
          </w:r>
        </w:p>
      </w:tc>
    </w:tr>
  </w:tbl>
  <w:p w:rsidR="006B7104" w:rsidRDefault="006B7104">
    <w:pPr>
      <w:pStyle w:val="Heading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t>7</w:t>
          </w:r>
          <w:r>
            <w:fldChar w:fldCharType="end"/>
          </w:r>
        </w:p>
      </w:tc>
    </w:tr>
  </w:tbl>
  <w:p w:rsidR="006B7104" w:rsidRDefault="006B7104">
    <w:pPr>
      <w:pStyle w:val="Heading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rPr>
              <w:noProof/>
            </w:rPr>
            <w:t>i-1</w:t>
          </w:r>
          <w:r>
            <w:fldChar w:fldCharType="end"/>
          </w:r>
        </w:p>
      </w:tc>
    </w:tr>
  </w:tbl>
  <w:p w:rsidR="006B7104" w:rsidRDefault="006B7104">
    <w:pPr>
      <w:pStyle w:val="HeadingRigh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t>8</w:t>
          </w:r>
          <w:r>
            <w:fldChar w:fldCharType="end"/>
          </w:r>
        </w:p>
      </w:tc>
    </w:tr>
  </w:tbl>
  <w:p w:rsidR="006B7104" w:rsidRDefault="006B7104">
    <w:pPr>
      <w:pStyle w:val="HeadingRigh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rPr>
              <w:noProof/>
            </w:rPr>
            <w:t>i-1</w:t>
          </w:r>
          <w:r>
            <w:fldChar w:fldCharType="end"/>
          </w:r>
        </w:p>
      </w:tc>
    </w:tr>
  </w:tbl>
  <w:p w:rsidR="006B7104" w:rsidRDefault="006B7104">
    <w:pPr>
      <w:pStyle w:val="HeadingRigh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t>13</w:t>
          </w:r>
          <w:r>
            <w:fldChar w:fldCharType="end"/>
          </w:r>
        </w:p>
      </w:tc>
    </w:tr>
  </w:tbl>
  <w:p w:rsidR="006B7104" w:rsidRDefault="006B7104">
    <w:pPr>
      <w:pStyle w:val="HeadingRigh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rPr>
              <w:noProof/>
            </w:rPr>
            <w:t>i-1</w:t>
          </w:r>
          <w:r>
            <w:fldChar w:fldCharType="end"/>
          </w:r>
        </w:p>
      </w:tc>
    </w:tr>
  </w:tbl>
  <w:p w:rsidR="006B7104" w:rsidRDefault="006B7104">
    <w:pPr>
      <w:pStyle w:val="HeadingRigh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t>34</w:t>
          </w:r>
          <w:r>
            <w:fldChar w:fldCharType="end"/>
          </w:r>
        </w:p>
      </w:tc>
    </w:tr>
  </w:tbl>
  <w:p w:rsidR="006B7104" w:rsidRDefault="006B7104">
    <w:pPr>
      <w:pStyle w:val="HeadingRigh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rPr>
              <w:noProof/>
            </w:rPr>
            <w:t>i-1</w:t>
          </w:r>
          <w:r>
            <w:fldChar w:fldCharType="end"/>
          </w:r>
        </w:p>
      </w:tc>
    </w:tr>
  </w:tbl>
  <w:p w:rsidR="006B7104" w:rsidRDefault="006B7104">
    <w:pPr>
      <w:pStyle w:val="HeadingRigh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t>44</w:t>
          </w:r>
          <w:r>
            <w:fldChar w:fldCharType="end"/>
          </w:r>
        </w:p>
      </w:tc>
    </w:tr>
  </w:tbl>
  <w:p w:rsidR="006B7104" w:rsidRDefault="006B7104">
    <w:pPr>
      <w:pStyle w:val="HeadingRigh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rPr>
              <w:noProof/>
            </w:rPr>
            <w:t>i-1</w:t>
          </w:r>
          <w:r>
            <w:fldChar w:fldCharType="end"/>
          </w:r>
        </w:p>
      </w:tc>
    </w:tr>
  </w:tbl>
  <w:p w:rsidR="006B7104" w:rsidRDefault="006B7104">
    <w:pPr>
      <w:pStyle w:val="HeadingRigh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t>48</w:t>
          </w:r>
          <w:r>
            <w:fldChar w:fldCharType="end"/>
          </w:r>
        </w:p>
      </w:tc>
    </w:tr>
  </w:tbl>
  <w:p w:rsidR="006B7104" w:rsidRDefault="006B7104">
    <w:pPr>
      <w:pStyle w:val="HeadingRigh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rPr>
              <w:noProof/>
            </w:rPr>
            <w:t>i-1</w:t>
          </w:r>
          <w:r>
            <w:fldChar w:fldCharType="end"/>
          </w:r>
        </w:p>
      </w:tc>
    </w:tr>
  </w:tbl>
  <w:p w:rsidR="006B7104" w:rsidRDefault="006B7104">
    <w:pPr>
      <w:pStyle w:val="HeadingRigh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t>50</w:t>
          </w:r>
          <w:r>
            <w:fldChar w:fldCharType="end"/>
          </w:r>
        </w:p>
      </w:tc>
    </w:tr>
  </w:tbl>
  <w:p w:rsidR="006B7104" w:rsidRDefault="006B7104">
    <w:pPr>
      <w:pStyle w:val="HeadingRigh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rPr>
              <w:noProof/>
            </w:rPr>
            <w:t>i-1</w:t>
          </w:r>
          <w:r>
            <w:fldChar w:fldCharType="end"/>
          </w:r>
        </w:p>
      </w:tc>
    </w:tr>
  </w:tbl>
  <w:p w:rsidR="006B7104" w:rsidRDefault="006B7104">
    <w:pPr>
      <w:pStyle w:val="HeadingRight"/>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t>51</w:t>
          </w:r>
          <w:r>
            <w:fldChar w:fldCharType="end"/>
          </w:r>
        </w:p>
      </w:tc>
    </w:tr>
  </w:tbl>
  <w:p w:rsidR="006B7104" w:rsidRDefault="006B7104">
    <w:pPr>
      <w:pStyle w:val="HeadingRight"/>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rPr>
              <w:noProof/>
            </w:rPr>
            <w:t>i-1</w:t>
          </w:r>
          <w:r>
            <w:fldChar w:fldCharType="end"/>
          </w:r>
        </w:p>
      </w:tc>
    </w:tr>
  </w:tbl>
  <w:p w:rsidR="006B7104" w:rsidRDefault="006B7104">
    <w:pPr>
      <w:pStyle w:val="HeadingRigh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t>52</w:t>
          </w:r>
          <w:r>
            <w:fldChar w:fldCharType="end"/>
          </w:r>
        </w:p>
      </w:tc>
    </w:tr>
  </w:tbl>
  <w:p w:rsidR="006B7104" w:rsidRDefault="006B7104">
    <w:pPr>
      <w:pStyle w:val="HeadingRight"/>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rPr>
              <w:noProof/>
            </w:rPr>
            <w:t>i-1</w:t>
          </w:r>
          <w:r>
            <w:fldChar w:fldCharType="end"/>
          </w:r>
        </w:p>
      </w:tc>
    </w:tr>
  </w:tbl>
  <w:p w:rsidR="006B7104" w:rsidRDefault="006B7104">
    <w:pPr>
      <w:pStyle w:val="HeadingRight"/>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t>69</w:t>
          </w:r>
          <w:r>
            <w:fldChar w:fldCharType="end"/>
          </w:r>
        </w:p>
      </w:tc>
    </w:tr>
  </w:tbl>
  <w:p w:rsidR="006B7104" w:rsidRDefault="006B7104">
    <w:pPr>
      <w:pStyle w:val="HeadingRight"/>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rPr>
              <w:noProof/>
            </w:rPr>
            <w:t>i-1</w:t>
          </w:r>
          <w:r>
            <w:fldChar w:fldCharType="end"/>
          </w:r>
        </w:p>
      </w:tc>
    </w:tr>
  </w:tbl>
  <w:p w:rsidR="006B7104" w:rsidRDefault="006B7104">
    <w:pPr>
      <w:pStyle w:val="HeadingRight"/>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t>99</w:t>
          </w:r>
          <w:r>
            <w:fldChar w:fldCharType="end"/>
          </w:r>
        </w:p>
      </w:tc>
    </w:tr>
  </w:tbl>
  <w:p w:rsidR="006B7104" w:rsidRDefault="006B7104">
    <w:pPr>
      <w:pStyle w:val="HeadingRight"/>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rPr>
              <w:noProof/>
            </w:rPr>
            <w:t>i-1</w:t>
          </w:r>
          <w:r>
            <w:fldChar w:fldCharType="end"/>
          </w:r>
        </w:p>
      </w:tc>
    </w:tr>
  </w:tbl>
  <w:p w:rsidR="006B7104" w:rsidRDefault="006B7104">
    <w:pPr>
      <w:pStyle w:val="HeadingRight"/>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t>124</w:t>
          </w:r>
          <w:r>
            <w:fldChar w:fldCharType="end"/>
          </w:r>
        </w:p>
      </w:tc>
    </w:tr>
  </w:tbl>
  <w:p w:rsidR="006B7104" w:rsidRDefault="006B7104">
    <w:pPr>
      <w:pStyle w:val="HeadingRight"/>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rPr>
              <w:noProof/>
            </w:rPr>
            <w:t>i-1</w:t>
          </w:r>
          <w:r>
            <w:fldChar w:fldCharType="end"/>
          </w:r>
        </w:p>
      </w:tc>
    </w:tr>
  </w:tbl>
  <w:p w:rsidR="006B7104" w:rsidRDefault="006B7104">
    <w:pPr>
      <w:pStyle w:val="HeadingRight"/>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t>138</w:t>
          </w:r>
          <w:r>
            <w:fldChar w:fldCharType="end"/>
          </w:r>
        </w:p>
      </w:tc>
    </w:tr>
  </w:tbl>
  <w:p w:rsidR="006B7104" w:rsidRDefault="006B7104">
    <w:pPr>
      <w:pStyle w:val="HeadingRight"/>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rPr>
              <w:noProof/>
            </w:rPr>
            <w:t>i-1</w:t>
          </w:r>
          <w:r>
            <w:fldChar w:fldCharType="end"/>
          </w:r>
        </w:p>
      </w:tc>
    </w:tr>
  </w:tbl>
  <w:p w:rsidR="006B7104" w:rsidRDefault="006B7104">
    <w:pPr>
      <w:pStyle w:val="HeadingRight"/>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t>152</w:t>
          </w:r>
          <w:r>
            <w:fldChar w:fldCharType="end"/>
          </w:r>
        </w:p>
      </w:tc>
    </w:tr>
  </w:tbl>
  <w:p w:rsidR="006B7104" w:rsidRDefault="006B7104">
    <w:pPr>
      <w:pStyle w:val="HeadingRight"/>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rPr>
              <w:noProof/>
            </w:rPr>
            <w:t>i-1</w:t>
          </w:r>
          <w:r>
            <w:fldChar w:fldCharType="end"/>
          </w:r>
        </w:p>
      </w:tc>
    </w:tr>
  </w:tbl>
  <w:p w:rsidR="006B7104" w:rsidRDefault="006B7104">
    <w:pPr>
      <w:pStyle w:val="HeadingRight"/>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t>188</w:t>
          </w:r>
          <w:r>
            <w:fldChar w:fldCharType="end"/>
          </w:r>
        </w:p>
      </w:tc>
    </w:tr>
  </w:tbl>
  <w:p w:rsidR="006B7104" w:rsidRDefault="006B7104">
    <w:pPr>
      <w:pStyle w:val="HeadingRight"/>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rPr>
              <w:noProof/>
            </w:rPr>
            <w:t>i-1</w:t>
          </w:r>
          <w:r>
            <w:fldChar w:fldCharType="end"/>
          </w:r>
        </w:p>
      </w:tc>
    </w:tr>
  </w:tbl>
  <w:p w:rsidR="006B7104" w:rsidRDefault="006B7104">
    <w:pPr>
      <w:pStyle w:val="HeadingRight"/>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6B7104">
      <w:trPr>
        <w:trHeight w:val="453"/>
      </w:trPr>
      <w:tc>
        <w:tcPr>
          <w:tcW w:w="2912" w:type="dxa"/>
        </w:tcPr>
        <w:p w:rsidR="006B7104" w:rsidRDefault="00FA22EA">
          <w:pPr>
            <w:pStyle w:val="HeadingLeft"/>
          </w:pPr>
          <w:r>
            <w:rPr>
              <w:rFonts w:hint="eastAsia"/>
            </w:rPr>
            <w:t xml:space="preserve">Issue </w:t>
          </w:r>
          <w:fldSimple w:instr=" DOCPROPERTY  DocumentVersion ">
            <w:r>
              <w:t>01</w:t>
            </w:r>
          </w:fldSimple>
          <w:r>
            <w:rPr>
              <w:rFonts w:hint="eastAsia"/>
            </w:rPr>
            <w:t xml:space="preserve"> (</w:t>
          </w:r>
          <w:fldSimple w:instr=" DOCPROPERTY  ReleaseDate ">
            <w:r>
              <w:t>2023-</w:t>
            </w:r>
            <w:r w:rsidR="00610957">
              <w:t>07-31</w:t>
            </w:r>
          </w:fldSimple>
          <w:r>
            <w:rPr>
              <w:rFonts w:hint="eastAsia"/>
            </w:rPr>
            <w:t>)</w:t>
          </w:r>
        </w:p>
      </w:tc>
      <w:tc>
        <w:tcPr>
          <w:tcW w:w="3841" w:type="dxa"/>
        </w:tcPr>
        <w:p w:rsidR="006B7104" w:rsidRDefault="00FA22EA">
          <w:pPr>
            <w:pStyle w:val="HeadingMiddle"/>
          </w:pPr>
          <w:fldSimple w:instr=" DOCPROPERTY  ProprietaryDeclaration  \* MERGEFORMAT ">
            <w:r>
              <w:rPr>
                <w:bCs/>
              </w:rPr>
              <w:t>Copyright</w:t>
            </w:r>
            <w:r>
              <w:t xml:space="preserve"> © Huawei Technologies Co., Ltd.</w:t>
            </w:r>
          </w:fldSimple>
        </w:p>
      </w:tc>
      <w:tc>
        <w:tcPr>
          <w:tcW w:w="2912" w:type="dxa"/>
        </w:tcPr>
        <w:p w:rsidR="006B7104" w:rsidRDefault="00FA22EA">
          <w:pPr>
            <w:pStyle w:val="HeadingRight"/>
          </w:pPr>
          <w:r>
            <w:fldChar w:fldCharType="begin"/>
          </w:r>
          <w:r>
            <w:instrText xml:space="preserve">PAGE  </w:instrText>
          </w:r>
          <w:r>
            <w:fldChar w:fldCharType="separate"/>
          </w:r>
          <w:r>
            <w:t>260</w:t>
          </w:r>
          <w:r>
            <w:fldChar w:fldCharType="end"/>
          </w:r>
        </w:p>
      </w:tc>
    </w:tr>
  </w:tbl>
  <w:p w:rsidR="006B7104" w:rsidRDefault="006B7104">
    <w:pPr>
      <w:pStyle w:val="Heading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1B0A" w:rsidRDefault="00501B0A">
      <w:pPr>
        <w:spacing w:before="0" w:after="0" w:line="240" w:lineRule="auto"/>
      </w:pPr>
      <w:r>
        <w:separator/>
      </w:r>
    </w:p>
  </w:footnote>
  <w:footnote w:type="continuationSeparator" w:id="0">
    <w:p w:rsidR="00501B0A" w:rsidRDefault="00501B0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6B7104">
      <w:trPr>
        <w:trHeight w:val="851"/>
      </w:trPr>
      <w:tc>
        <w:tcPr>
          <w:tcW w:w="5460" w:type="dxa"/>
          <w:vAlign w:val="bottom"/>
        </w:tcPr>
        <w:p w:rsidR="006B7104" w:rsidRDefault="006B7104">
          <w:pPr>
            <w:pStyle w:val="HeadingLeft"/>
            <w:rPr>
              <w:rFonts w:cs="Times New Roman"/>
            </w:rPr>
          </w:pPr>
        </w:p>
      </w:tc>
      <w:tc>
        <w:tcPr>
          <w:tcW w:w="4200" w:type="dxa"/>
          <w:vAlign w:val="bottom"/>
        </w:tcPr>
        <w:p w:rsidR="006B7104" w:rsidRDefault="006B7104">
          <w:pPr>
            <w:pStyle w:val="HeadingRight"/>
          </w:pPr>
        </w:p>
      </w:tc>
    </w:tr>
  </w:tbl>
  <w:p w:rsidR="006B7104" w:rsidRDefault="006B7104">
    <w:pPr>
      <w:pStyle w:val="Heading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7104" w:rsidRDefault="006B7104">
    <w:pPr>
      <w:pStyle w:val="Heading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7104" w:rsidRDefault="006B7104">
    <w:pPr>
      <w:pStyle w:val="Heading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29"/>
      <w:gridCol w:w="4830"/>
    </w:tblGrid>
    <w:tr w:rsidR="006B7104">
      <w:trPr>
        <w:trHeight w:val="851"/>
      </w:trPr>
      <w:tc>
        <w:tcPr>
          <w:tcW w:w="4829"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Heading1 no Number&quot; ">
            <w:r>
              <w:rPr>
                <w:noProof/>
              </w:rPr>
              <w:t>About This Document</w:t>
            </w:r>
          </w:fldSimple>
        </w:p>
      </w:tc>
    </w:tr>
  </w:tbl>
  <w:p w:rsidR="006B7104" w:rsidRDefault="006B7104">
    <w:pPr>
      <w:pStyle w:val="Heading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29"/>
      <w:gridCol w:w="4830"/>
    </w:tblGrid>
    <w:tr w:rsidR="006B7104">
      <w:trPr>
        <w:trHeight w:val="851"/>
      </w:trPr>
      <w:tc>
        <w:tcPr>
          <w:tcW w:w="4829"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Heading1 no Number&quot; ">
            <w:r w:rsidR="00610957">
              <w:rPr>
                <w:noProof/>
              </w:rPr>
              <w:t>About This Document</w:t>
            </w:r>
          </w:fldSimple>
        </w:p>
      </w:tc>
    </w:tr>
  </w:tbl>
  <w:p w:rsidR="006B7104" w:rsidRDefault="006B7104">
    <w:pPr>
      <w:pStyle w:val="Heading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Contents&quot; ">
            <w:r>
              <w:rPr>
                <w:noProof/>
              </w:rPr>
              <w:t>Contents (Contents)</w:t>
            </w:r>
          </w:fldSimple>
        </w:p>
      </w:tc>
    </w:tr>
  </w:tbl>
  <w:p w:rsidR="006B7104" w:rsidRDefault="006B7104">
    <w:pPr>
      <w:pStyle w:val="Heading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Contents&quot; ">
            <w:r w:rsidR="00610957">
              <w:rPr>
                <w:noProof/>
              </w:rPr>
              <w:t>Contents</w:t>
            </w:r>
          </w:fldSimple>
        </w:p>
      </w:tc>
    </w:tr>
  </w:tbl>
  <w:p w:rsidR="006B7104" w:rsidRDefault="006B7104">
    <w:pPr>
      <w:pStyle w:val="Heading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6B7104">
      <w:trPr>
        <w:trHeight w:val="851"/>
      </w:trPr>
      <w:tc>
        <w:tcPr>
          <w:tcW w:w="5460" w:type="dxa"/>
          <w:vAlign w:val="bottom"/>
        </w:tcPr>
        <w:p w:rsidR="006B7104" w:rsidRDefault="006B7104">
          <w:pPr>
            <w:pStyle w:val="HeadingLeft"/>
            <w:rPr>
              <w:rFonts w:cs="Times New Roman"/>
            </w:rPr>
          </w:pPr>
        </w:p>
      </w:tc>
      <w:tc>
        <w:tcPr>
          <w:tcW w:w="4200" w:type="dxa"/>
          <w:vAlign w:val="bottom"/>
        </w:tcPr>
        <w:p w:rsidR="006B7104" w:rsidRDefault="006B7104">
          <w:pPr>
            <w:pStyle w:val="HeadingRight"/>
          </w:pPr>
        </w:p>
      </w:tc>
    </w:tr>
  </w:tbl>
  <w:p w:rsidR="006B7104" w:rsidRDefault="006B7104">
    <w:pPr>
      <w:pStyle w:val="Heading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Pr>
                <w:noProof/>
              </w:rPr>
              <w:t xml:space="preserve">2 </w:t>
            </w:r>
          </w:fldSimple>
          <w:fldSimple w:instr=" STYLEREF  &quot;1&quot;  ">
            <w:r>
              <w:rPr>
                <w:noProof/>
              </w:rPr>
              <w:t>Procedure</w:t>
            </w:r>
          </w:fldSimple>
        </w:p>
      </w:tc>
    </w:tr>
  </w:tbl>
  <w:p w:rsidR="006B7104" w:rsidRDefault="006B7104">
    <w:pPr>
      <w:pStyle w:val="Heading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sidR="00610957">
              <w:rPr>
                <w:noProof/>
              </w:rPr>
              <w:t xml:space="preserve">1 </w:t>
            </w:r>
          </w:fldSimple>
          <w:fldSimple w:instr=" STYLEREF  &quot;1&quot;  ">
            <w:r w:rsidR="00610957">
              <w:rPr>
                <w:noProof/>
              </w:rPr>
              <w:t>Before You Start</w:t>
            </w:r>
          </w:fldSimple>
        </w:p>
      </w:tc>
    </w:tr>
  </w:tbl>
  <w:p w:rsidR="006B7104" w:rsidRDefault="006B7104">
    <w:pPr>
      <w:pStyle w:val="Heading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Pr>
                <w:noProof/>
              </w:rPr>
              <w:t xml:space="preserve">2 </w:t>
            </w:r>
          </w:fldSimple>
          <w:fldSimple w:instr=" STYLEREF  &quot;1&quot;  ">
            <w:r>
              <w:rPr>
                <w:noProof/>
              </w:rPr>
              <w:t>Procedure</w:t>
            </w:r>
          </w:fldSimple>
        </w:p>
      </w:tc>
    </w:tr>
  </w:tbl>
  <w:p w:rsidR="006B7104" w:rsidRDefault="006B7104">
    <w:pPr>
      <w:pStyle w:val="Heading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sidR="00610957">
              <w:rPr>
                <w:noProof/>
              </w:rPr>
              <w:t xml:space="preserve">2 </w:t>
            </w:r>
          </w:fldSimple>
          <w:fldSimple w:instr=" STYLEREF  &quot;1&quot;  ">
            <w:r w:rsidR="00610957">
              <w:rPr>
                <w:noProof/>
              </w:rPr>
              <w:t>Upgrade Process</w:t>
            </w:r>
          </w:fldSimple>
        </w:p>
      </w:tc>
    </w:tr>
  </w:tbl>
  <w:p w:rsidR="006B7104" w:rsidRDefault="006B7104">
    <w:pPr>
      <w:pStyle w:val="Heading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Pr>
                <w:noProof/>
              </w:rPr>
              <w:t xml:space="preserve">2 </w:t>
            </w:r>
          </w:fldSimple>
          <w:fldSimple w:instr=" STYLEREF  &quot;1&quot;  ">
            <w:r>
              <w:rPr>
                <w:noProof/>
              </w:rPr>
              <w:t>Procedure</w:t>
            </w:r>
          </w:fldSimple>
        </w:p>
      </w:tc>
    </w:tr>
  </w:tbl>
  <w:p w:rsidR="006B7104" w:rsidRDefault="006B7104">
    <w:pPr>
      <w:pStyle w:val="Heading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sidR="00610957">
              <w:rPr>
                <w:noProof/>
              </w:rPr>
              <w:t xml:space="preserve">3 </w:t>
            </w:r>
          </w:fldSimple>
          <w:fldSimple w:instr=" STYLEREF  &quot;1&quot;  ">
            <w:r w:rsidR="00610957">
              <w:rPr>
                <w:noProof/>
              </w:rPr>
              <w:t>Preparations</w:t>
            </w:r>
          </w:fldSimple>
        </w:p>
      </w:tc>
    </w:tr>
  </w:tbl>
  <w:p w:rsidR="006B7104" w:rsidRDefault="006B7104">
    <w:pPr>
      <w:pStyle w:val="Heading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Pr>
                <w:noProof/>
              </w:rPr>
              <w:t xml:space="preserve">2 </w:t>
            </w:r>
          </w:fldSimple>
          <w:fldSimple w:instr=" STYLEREF  &quot;1&quot;  ">
            <w:r>
              <w:rPr>
                <w:noProof/>
              </w:rPr>
              <w:t>Procedure</w:t>
            </w:r>
          </w:fldSimple>
        </w:p>
      </w:tc>
    </w:tr>
  </w:tbl>
  <w:p w:rsidR="006B7104" w:rsidRDefault="006B7104">
    <w:pPr>
      <w:pStyle w:val="Heading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sidR="00610957">
              <w:rPr>
                <w:noProof/>
              </w:rPr>
              <w:t xml:space="preserve">4 </w:t>
            </w:r>
          </w:fldSimple>
          <w:fldSimple w:instr=" STYLEREF  &quot;1&quot;  ">
            <w:r w:rsidR="00610957">
              <w:rPr>
                <w:noProof/>
              </w:rPr>
              <w:t>Pre-upgrade Site Survey</w:t>
            </w:r>
          </w:fldSimple>
        </w:p>
      </w:tc>
    </w:tr>
  </w:tbl>
  <w:p w:rsidR="006B7104" w:rsidRDefault="006B7104">
    <w:pPr>
      <w:pStyle w:val="Heading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Pr>
                <w:noProof/>
              </w:rPr>
              <w:t xml:space="preserve">2 </w:t>
            </w:r>
          </w:fldSimple>
          <w:fldSimple w:instr=" STYLEREF  &quot;1&quot;  ">
            <w:r>
              <w:rPr>
                <w:noProof/>
              </w:rPr>
              <w:t>Procedure</w:t>
            </w:r>
          </w:fldSimple>
        </w:p>
      </w:tc>
    </w:tr>
  </w:tbl>
  <w:p w:rsidR="006B7104" w:rsidRDefault="006B7104">
    <w:pPr>
      <w:pStyle w:val="Heading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sidR="00610957">
              <w:rPr>
                <w:noProof/>
              </w:rPr>
              <w:t xml:space="preserve">5 </w:t>
            </w:r>
          </w:fldSimple>
          <w:fldSimple w:instr=" STYLEREF  &quot;1&quot;  ">
            <w:r w:rsidR="00610957">
              <w:rPr>
                <w:noProof/>
              </w:rPr>
              <w:t>Performing the Upgrade</w:t>
            </w:r>
          </w:fldSimple>
        </w:p>
      </w:tc>
    </w:tr>
  </w:tbl>
  <w:p w:rsidR="006B7104" w:rsidRDefault="006B7104">
    <w:pPr>
      <w:pStyle w:val="HeadingRigh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Pr>
                <w:noProof/>
              </w:rPr>
              <w:t xml:space="preserve">2 </w:t>
            </w:r>
          </w:fldSimple>
          <w:fldSimple w:instr=" STYLEREF  &quot;1&quot;  ">
            <w:r>
              <w:rPr>
                <w:noProof/>
              </w:rPr>
              <w:t>Procedure</w:t>
            </w:r>
          </w:fldSimple>
        </w:p>
      </w:tc>
    </w:tr>
  </w:tbl>
  <w:p w:rsidR="006B7104" w:rsidRDefault="006B7104">
    <w:pPr>
      <w:pStyle w:val="Heading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sidR="00610957">
              <w:rPr>
                <w:noProof/>
              </w:rPr>
              <w:t xml:space="preserve">6 </w:t>
            </w:r>
          </w:fldSimple>
          <w:fldSimple w:instr=" STYLEREF  &quot;1&quot;  ">
            <w:r w:rsidR="00610957">
              <w:rPr>
                <w:noProof/>
              </w:rPr>
              <w:t>Conducting an Inspection</w:t>
            </w:r>
          </w:fldSimple>
        </w:p>
      </w:tc>
    </w:tr>
  </w:tbl>
  <w:p w:rsidR="006B7104" w:rsidRDefault="006B7104">
    <w:pPr>
      <w:pStyle w:val="HeadingRigh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Pr>
                <w:noProof/>
              </w:rPr>
              <w:t xml:space="preserve">2 </w:t>
            </w:r>
          </w:fldSimple>
          <w:fldSimple w:instr=" STYLEREF  &quot;1&quot;  ">
            <w:r>
              <w:rPr>
                <w:noProof/>
              </w:rPr>
              <w:t>Procedure</w:t>
            </w:r>
          </w:fldSimple>
        </w:p>
      </w:tc>
    </w:tr>
  </w:tbl>
  <w:p w:rsidR="006B7104" w:rsidRDefault="006B7104">
    <w:pPr>
      <w:pStyle w:val="HeadingRigh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sidR="00610957">
              <w:rPr>
                <w:noProof/>
              </w:rPr>
              <w:t xml:space="preserve">7 </w:t>
            </w:r>
          </w:fldSimple>
          <w:fldSimple w:instr=" STYLEREF  &quot;1&quot;  ">
            <w:r w:rsidR="00610957">
              <w:rPr>
                <w:noProof/>
              </w:rPr>
              <w:t>Verifying the Upgrade</w:t>
            </w:r>
          </w:fldSimple>
        </w:p>
      </w:tc>
    </w:tr>
  </w:tbl>
  <w:p w:rsidR="006B7104" w:rsidRDefault="006B7104">
    <w:pPr>
      <w:pStyle w:val="Heading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Pr>
                <w:noProof/>
              </w:rPr>
              <w:t xml:space="preserve">2 </w:t>
            </w:r>
          </w:fldSimple>
          <w:fldSimple w:instr=" STYLEREF  &quot;1&quot;  ">
            <w:r>
              <w:rPr>
                <w:noProof/>
              </w:rPr>
              <w:t>Procedure</w:t>
            </w:r>
          </w:fldSimple>
        </w:p>
      </w:tc>
    </w:tr>
  </w:tbl>
  <w:p w:rsidR="006B7104" w:rsidRDefault="006B7104">
    <w:pPr>
      <w:pStyle w:val="Heading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sidR="00610957">
              <w:rPr>
                <w:noProof/>
              </w:rPr>
              <w:t xml:space="preserve">8 </w:t>
            </w:r>
          </w:fldSimple>
          <w:fldSimple w:instr=" STYLEREF  &quot;1&quot;  ">
            <w:r w:rsidR="00610957">
              <w:rPr>
                <w:noProof/>
              </w:rPr>
              <w:t>Retrying the Upgrade</w:t>
            </w:r>
          </w:fldSimple>
        </w:p>
      </w:tc>
    </w:tr>
  </w:tbl>
  <w:p w:rsidR="006B7104" w:rsidRDefault="006B7104">
    <w:pPr>
      <w:pStyle w:val="HeadingRigh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Pr>
                <w:noProof/>
              </w:rPr>
              <w:t xml:space="preserve">2 </w:t>
            </w:r>
          </w:fldSimple>
          <w:fldSimple w:instr=" STYLEREF  &quot;1&quot;  ">
            <w:r>
              <w:rPr>
                <w:noProof/>
              </w:rPr>
              <w:t>Procedure</w:t>
            </w:r>
          </w:fldSimple>
        </w:p>
      </w:tc>
    </w:tr>
  </w:tbl>
  <w:p w:rsidR="006B7104" w:rsidRDefault="006B7104">
    <w:pPr>
      <w:pStyle w:val="Heading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sidR="00610957">
              <w:rPr>
                <w:noProof/>
              </w:rPr>
              <w:t xml:space="preserve">9 </w:t>
            </w:r>
          </w:fldSimple>
          <w:fldSimple w:instr=" STYLEREF  &quot;1&quot;  ">
            <w:r w:rsidR="00610957">
              <w:rPr>
                <w:noProof/>
              </w:rPr>
              <w:t>Rolling Back the Upgrade</w:t>
            </w:r>
          </w:fldSimple>
        </w:p>
      </w:tc>
    </w:tr>
  </w:tbl>
  <w:p w:rsidR="006B7104" w:rsidRDefault="006B7104">
    <w:pPr>
      <w:pStyle w:val="HeadingRigh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Pr>
                <w:noProof/>
              </w:rPr>
              <w:t xml:space="preserve">2 </w:t>
            </w:r>
          </w:fldSimple>
          <w:fldSimple w:instr=" STYLEREF  &quot;1&quot;  ">
            <w:r>
              <w:rPr>
                <w:noProof/>
              </w:rPr>
              <w:t>Procedure</w:t>
            </w:r>
          </w:fldSimple>
        </w:p>
      </w:tc>
    </w:tr>
  </w:tbl>
  <w:p w:rsidR="006B7104" w:rsidRDefault="006B7104">
    <w:pPr>
      <w:pStyle w:val="HeadingRigh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sidR="00610957">
              <w:rPr>
                <w:noProof/>
              </w:rPr>
              <w:t xml:space="preserve">10 </w:t>
            </w:r>
          </w:fldSimple>
          <w:fldSimple w:instr=" STYLEREF  &quot;1&quot;  ">
            <w:r w:rsidR="00610957">
              <w:rPr>
                <w:noProof/>
              </w:rPr>
              <w:t>OTA Upgrade Procedure</w:t>
            </w:r>
          </w:fldSimple>
        </w:p>
      </w:tc>
    </w:tr>
  </w:tbl>
  <w:p w:rsidR="006B7104" w:rsidRDefault="006B7104">
    <w:pPr>
      <w:pStyle w:val="HeadingRigh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Pr>
                <w:noProof/>
              </w:rPr>
              <w:t xml:space="preserve">2 </w:t>
            </w:r>
          </w:fldSimple>
          <w:fldSimple w:instr=" STYLEREF  &quot;1&quot;  ">
            <w:r>
              <w:rPr>
                <w:noProof/>
              </w:rPr>
              <w:t>Procedure</w:t>
            </w:r>
          </w:fldSimple>
        </w:p>
      </w:tc>
    </w:tr>
  </w:tbl>
  <w:p w:rsidR="006B7104" w:rsidRDefault="006B7104">
    <w:pPr>
      <w:pStyle w:val="HeadingRight"/>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sidR="00610957">
              <w:rPr>
                <w:noProof/>
              </w:rPr>
              <w:t xml:space="preserve">11 </w:t>
            </w:r>
          </w:fldSimple>
          <w:fldSimple w:instr=" STYLEREF  &quot;1&quot;  ">
            <w:r w:rsidR="00610957">
              <w:rPr>
                <w:noProof/>
              </w:rPr>
              <w:t>Rolling and Parallel Upgrade Procedure</w:t>
            </w:r>
          </w:fldSimple>
        </w:p>
      </w:tc>
    </w:tr>
  </w:tbl>
  <w:p w:rsidR="006B7104" w:rsidRDefault="006B7104">
    <w:pPr>
      <w:pStyle w:val="HeadingRight"/>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Pr>
                <w:noProof/>
              </w:rPr>
              <w:t xml:space="preserve">2 </w:t>
            </w:r>
          </w:fldSimple>
          <w:fldSimple w:instr=" STYLEREF  &quot;1&quot;  ">
            <w:r>
              <w:rPr>
                <w:noProof/>
              </w:rPr>
              <w:t>Procedure</w:t>
            </w:r>
          </w:fldSimple>
        </w:p>
      </w:tc>
    </w:tr>
  </w:tbl>
  <w:p w:rsidR="006B7104" w:rsidRDefault="006B7104">
    <w:pPr>
      <w:pStyle w:val="HeadingRight"/>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sidR="00610957">
              <w:rPr>
                <w:noProof/>
              </w:rPr>
              <w:t xml:space="preserve">12 </w:t>
            </w:r>
          </w:fldSimple>
          <w:fldSimple w:instr=" STYLEREF  &quot;1&quot;  ">
            <w:r w:rsidR="00610957">
              <w:rPr>
                <w:noProof/>
              </w:rPr>
              <w:t>Kernel and Firmware Upgrade Procedure</w:t>
            </w:r>
          </w:fldSimple>
        </w:p>
      </w:tc>
    </w:tr>
  </w:tbl>
  <w:p w:rsidR="006B7104" w:rsidRDefault="006B7104">
    <w:pPr>
      <w:pStyle w:val="HeadingRight"/>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Pr>
                <w:noProof/>
              </w:rPr>
              <w:t xml:space="preserve">2 </w:t>
            </w:r>
          </w:fldSimple>
          <w:fldSimple w:instr=" STYLEREF  &quot;1&quot;  ">
            <w:r>
              <w:rPr>
                <w:noProof/>
              </w:rPr>
              <w:t>Procedure</w:t>
            </w:r>
          </w:fldSimple>
        </w:p>
      </w:tc>
    </w:tr>
  </w:tbl>
  <w:p w:rsidR="006B7104" w:rsidRDefault="006B7104">
    <w:pPr>
      <w:pStyle w:val="HeadingRight"/>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sidR="00610957">
              <w:rPr>
                <w:noProof/>
              </w:rPr>
              <w:t xml:space="preserve">13 </w:t>
            </w:r>
          </w:fldSimple>
          <w:fldSimple w:instr=" STYLEREF  &quot;1&quot;  ">
            <w:r w:rsidR="00610957">
              <w:rPr>
                <w:noProof/>
              </w:rPr>
              <w:t>Upgrading Storage Systems in a HyperMetro Deployment</w:t>
            </w:r>
          </w:fldSimple>
        </w:p>
      </w:tc>
    </w:tr>
  </w:tbl>
  <w:p w:rsidR="006B7104" w:rsidRDefault="006B7104">
    <w:pPr>
      <w:pStyle w:val="HeadingRight"/>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Pr>
                <w:noProof/>
              </w:rPr>
              <w:t xml:space="preserve">2 </w:t>
            </w:r>
          </w:fldSimple>
          <w:fldSimple w:instr=" STYLEREF  &quot;1&quot;  ">
            <w:r>
              <w:rPr>
                <w:noProof/>
              </w:rPr>
              <w:t>Procedure</w:t>
            </w:r>
          </w:fldSimple>
        </w:p>
      </w:tc>
    </w:tr>
  </w:tbl>
  <w:p w:rsidR="006B7104" w:rsidRDefault="006B7104">
    <w:pPr>
      <w:pStyle w:val="HeadingRight"/>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sidR="00610957">
              <w:rPr>
                <w:noProof/>
              </w:rPr>
              <w:t xml:space="preserve">14 </w:t>
            </w:r>
          </w:fldSimple>
          <w:fldSimple w:instr=" STYLEREF  &quot;1&quot;  ">
            <w:r w:rsidR="00610957">
              <w:rPr>
                <w:noProof/>
              </w:rPr>
              <w:t>Troubleshooting</w:t>
            </w:r>
          </w:fldSimple>
        </w:p>
      </w:tc>
    </w:tr>
  </w:tbl>
  <w:p w:rsidR="006B7104" w:rsidRDefault="006B7104">
    <w:pPr>
      <w:pStyle w:val="HeadingRight"/>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Pr>
                <w:noProof/>
              </w:rPr>
              <w:t xml:space="preserve">2 </w:t>
            </w:r>
          </w:fldSimple>
          <w:fldSimple w:instr=" STYLEREF  &quot;1&quot;  ">
            <w:r>
              <w:rPr>
                <w:noProof/>
              </w:rPr>
              <w:t>Procedure</w:t>
            </w:r>
          </w:fldSimple>
        </w:p>
      </w:tc>
    </w:tr>
  </w:tbl>
  <w:p w:rsidR="006B7104" w:rsidRDefault="006B7104">
    <w:pPr>
      <w:pStyle w:val="HeadingRight"/>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sidR="00610957">
              <w:rPr>
                <w:noProof/>
              </w:rPr>
              <w:t xml:space="preserve">15 </w:t>
            </w:r>
          </w:fldSimple>
          <w:fldSimple w:instr=" STYLEREF  &quot;1&quot;  ">
            <w:r w:rsidR="00610957">
              <w:rPr>
                <w:noProof/>
              </w:rPr>
              <w:t>FAQs</w:t>
            </w:r>
          </w:fldSimple>
        </w:p>
      </w:tc>
    </w:tr>
  </w:tbl>
  <w:p w:rsidR="006B7104" w:rsidRDefault="006B7104">
    <w:pPr>
      <w:pStyle w:val="HeadingRight"/>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Pr>
                <w:noProof/>
              </w:rPr>
              <w:t xml:space="preserve">2 </w:t>
            </w:r>
          </w:fldSimple>
          <w:fldSimple w:instr=" STYLEREF  &quot;1&quot;  ">
            <w:r>
              <w:rPr>
                <w:noProof/>
              </w:rPr>
              <w:t>Procedure</w:t>
            </w:r>
          </w:fldSimple>
        </w:p>
      </w:tc>
    </w:tr>
  </w:tbl>
  <w:p w:rsidR="006B7104" w:rsidRDefault="006B7104">
    <w:pPr>
      <w:pStyle w:val="HeadingRight"/>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6B7104">
      <w:trPr>
        <w:trHeight w:val="851"/>
      </w:trPr>
      <w:tc>
        <w:tcPr>
          <w:tcW w:w="4830" w:type="dxa"/>
          <w:vAlign w:val="bottom"/>
        </w:tcPr>
        <w:p w:rsidR="006B7104" w:rsidRDefault="00FA22EA">
          <w:pPr>
            <w:pStyle w:val="HeadingLeft"/>
          </w:pPr>
          <w:r>
            <w:fldChar w:fldCharType="begin"/>
          </w:r>
          <w:r>
            <w:instrText xml:space="preserve"> DOCPROPERTY  "Product&amp;Project Name"</w:instrText>
          </w:r>
          <w:r>
            <w:fldChar w:fldCharType="separate"/>
          </w:r>
          <w:r>
            <w:t>OceanStor Dorado</w:t>
          </w:r>
          <w:r>
            <w:fldChar w:fldCharType="end"/>
          </w:r>
        </w:p>
        <w:p w:rsidR="006B7104" w:rsidRDefault="00FA22EA">
          <w:pPr>
            <w:pStyle w:val="HeadingLeft"/>
            <w:rPr>
              <w:rFonts w:cs="Times New Roman"/>
            </w:rPr>
          </w:pPr>
          <w:fldSimple w:instr=" DOCPROPERTY  DocumentName ">
            <w:r>
              <w:t>Upgrade Guide</w:t>
            </w:r>
          </w:fldSimple>
        </w:p>
      </w:tc>
      <w:tc>
        <w:tcPr>
          <w:tcW w:w="4830" w:type="dxa"/>
          <w:vAlign w:val="bottom"/>
        </w:tcPr>
        <w:p w:rsidR="006B7104" w:rsidRDefault="00FA22EA">
          <w:pPr>
            <w:pStyle w:val="HeadingRight"/>
          </w:pPr>
          <w:fldSimple w:instr=" STYLEREF  &quot;1&quot; \n  \* MERGEFORMAT ">
            <w:r w:rsidR="00610957">
              <w:rPr>
                <w:noProof/>
              </w:rPr>
              <w:t xml:space="preserve">16 </w:t>
            </w:r>
          </w:fldSimple>
          <w:fldSimple w:instr=" STYLEREF  &quot;1&quot;  ">
            <w:r w:rsidR="00610957">
              <w:rPr>
                <w:noProof/>
              </w:rPr>
              <w:t>Appendix</w:t>
            </w:r>
          </w:fldSimple>
        </w:p>
      </w:tc>
    </w:tr>
  </w:tbl>
  <w:p w:rsidR="006B7104" w:rsidRDefault="006B7104">
    <w:pPr>
      <w:pStyle w:val="Heading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9A0F9D2"/>
    <w:lvl w:ilvl="0">
      <w:start w:val="1"/>
      <w:numFmt w:val="decimal"/>
      <w:pStyle w:val="5"/>
      <w:lvlText w:val="%1."/>
      <w:lvlJc w:val="left"/>
      <w:pPr>
        <w:tabs>
          <w:tab w:val="num" w:pos="2040"/>
        </w:tabs>
        <w:ind w:left="2040" w:hanging="360"/>
      </w:pPr>
    </w:lvl>
  </w:abstractNum>
  <w:abstractNum w:abstractNumId="1" w15:restartNumberingAfterBreak="0">
    <w:nsid w:val="FFFFFF7D"/>
    <w:multiLevelType w:val="singleLevel"/>
    <w:tmpl w:val="B67E9368"/>
    <w:lvl w:ilvl="0">
      <w:start w:val="1"/>
      <w:numFmt w:val="decimal"/>
      <w:pStyle w:val="4"/>
      <w:lvlText w:val="%1."/>
      <w:lvlJc w:val="left"/>
      <w:pPr>
        <w:tabs>
          <w:tab w:val="num" w:pos="1620"/>
        </w:tabs>
        <w:ind w:left="1620" w:hanging="360"/>
      </w:pPr>
    </w:lvl>
  </w:abstractNum>
  <w:abstractNum w:abstractNumId="2" w15:restartNumberingAfterBreak="0">
    <w:nsid w:val="FFFFFF7E"/>
    <w:multiLevelType w:val="singleLevel"/>
    <w:tmpl w:val="B3569E6A"/>
    <w:lvl w:ilvl="0">
      <w:start w:val="1"/>
      <w:numFmt w:val="decimal"/>
      <w:pStyle w:val="3"/>
      <w:lvlText w:val="%1."/>
      <w:lvlJc w:val="left"/>
      <w:pPr>
        <w:tabs>
          <w:tab w:val="num" w:pos="1200"/>
        </w:tabs>
        <w:ind w:left="1200" w:hanging="360"/>
      </w:pPr>
    </w:lvl>
  </w:abstractNum>
  <w:abstractNum w:abstractNumId="3" w15:restartNumberingAfterBreak="0">
    <w:nsid w:val="FFFFFF7F"/>
    <w:multiLevelType w:val="singleLevel"/>
    <w:tmpl w:val="C380AB64"/>
    <w:lvl w:ilvl="0">
      <w:start w:val="1"/>
      <w:numFmt w:val="decimal"/>
      <w:pStyle w:val="2"/>
      <w:lvlText w:val="%1."/>
      <w:lvlJc w:val="left"/>
      <w:pPr>
        <w:tabs>
          <w:tab w:val="num" w:pos="780"/>
        </w:tabs>
        <w:ind w:left="780" w:hanging="360"/>
      </w:pPr>
    </w:lvl>
  </w:abstractNum>
  <w:abstractNum w:abstractNumId="4" w15:restartNumberingAfterBreak="0">
    <w:nsid w:val="FFFFFF80"/>
    <w:multiLevelType w:val="singleLevel"/>
    <w:tmpl w:val="5540CDCC"/>
    <w:lvl w:ilvl="0">
      <w:start w:val="1"/>
      <w:numFmt w:val="bullet"/>
      <w:pStyle w:val="50"/>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62AAB2E4"/>
    <w:lvl w:ilvl="0">
      <w:start w:val="1"/>
      <w:numFmt w:val="bullet"/>
      <w:pStyle w:val="40"/>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82CC6F5A"/>
    <w:lvl w:ilvl="0">
      <w:start w:val="1"/>
      <w:numFmt w:val="bullet"/>
      <w:pStyle w:val="30"/>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8CEEF62C"/>
    <w:lvl w:ilvl="0">
      <w:start w:val="1"/>
      <w:numFmt w:val="bullet"/>
      <w:pStyle w:val="20"/>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DA3EF88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95B607E8"/>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EDB2900"/>
    <w:multiLevelType w:val="hybridMultilevel"/>
    <w:tmpl w:val="1698331E"/>
    <w:lvl w:ilvl="0" w:tplc="FB940578">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tplc="3EB89C98">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tplc="1FC64B0C">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tplc="95347174">
      <w:start w:val="1"/>
      <w:numFmt w:val="bullet"/>
      <w:lvlText w:val=""/>
      <w:lvlJc w:val="left"/>
      <w:pPr>
        <w:tabs>
          <w:tab w:val="num" w:pos="1680"/>
        </w:tabs>
        <w:ind w:left="1680" w:hanging="420"/>
      </w:pPr>
      <w:rPr>
        <w:rFonts w:ascii="Wingdings" w:hAnsi="Wingdings" w:cs="Wingdings" w:hint="default"/>
      </w:rPr>
    </w:lvl>
    <w:lvl w:ilvl="4" w:tplc="CC18557C">
      <w:start w:val="1"/>
      <w:numFmt w:val="bullet"/>
      <w:lvlText w:val=""/>
      <w:lvlJc w:val="left"/>
      <w:pPr>
        <w:tabs>
          <w:tab w:val="num" w:pos="2100"/>
        </w:tabs>
        <w:ind w:left="2100" w:hanging="420"/>
      </w:pPr>
      <w:rPr>
        <w:rFonts w:ascii="Wingdings" w:hAnsi="Wingdings" w:cs="Wingdings" w:hint="default"/>
      </w:rPr>
    </w:lvl>
    <w:lvl w:ilvl="5" w:tplc="09405F66">
      <w:start w:val="1"/>
      <w:numFmt w:val="bullet"/>
      <w:lvlText w:val=""/>
      <w:lvlJc w:val="left"/>
      <w:pPr>
        <w:tabs>
          <w:tab w:val="num" w:pos="2520"/>
        </w:tabs>
        <w:ind w:left="2520" w:hanging="420"/>
      </w:pPr>
      <w:rPr>
        <w:rFonts w:ascii="Wingdings" w:hAnsi="Wingdings" w:cs="Wingdings" w:hint="default"/>
      </w:rPr>
    </w:lvl>
    <w:lvl w:ilvl="6" w:tplc="674C43C2">
      <w:start w:val="1"/>
      <w:numFmt w:val="bullet"/>
      <w:lvlText w:val=""/>
      <w:lvlJc w:val="left"/>
      <w:pPr>
        <w:tabs>
          <w:tab w:val="num" w:pos="2940"/>
        </w:tabs>
        <w:ind w:left="2940" w:hanging="420"/>
      </w:pPr>
      <w:rPr>
        <w:rFonts w:ascii="Wingdings" w:hAnsi="Wingdings" w:cs="Wingdings" w:hint="default"/>
      </w:rPr>
    </w:lvl>
    <w:lvl w:ilvl="7" w:tplc="B936E2EA">
      <w:start w:val="1"/>
      <w:numFmt w:val="bullet"/>
      <w:lvlText w:val=""/>
      <w:lvlJc w:val="left"/>
      <w:pPr>
        <w:tabs>
          <w:tab w:val="num" w:pos="3360"/>
        </w:tabs>
        <w:ind w:left="3360" w:hanging="420"/>
      </w:pPr>
      <w:rPr>
        <w:rFonts w:ascii="Wingdings" w:hAnsi="Wingdings" w:cs="Wingdings" w:hint="default"/>
      </w:rPr>
    </w:lvl>
    <w:lvl w:ilvl="8" w:tplc="B434C9BC">
      <w:start w:val="1"/>
      <w:numFmt w:val="bullet"/>
      <w:lvlText w:val=""/>
      <w:lvlJc w:val="left"/>
      <w:pPr>
        <w:tabs>
          <w:tab w:val="num" w:pos="3780"/>
        </w:tabs>
        <w:ind w:left="3780" w:hanging="420"/>
      </w:pPr>
      <w:rPr>
        <w:rFonts w:ascii="Wingdings" w:hAnsi="Wingdings" w:cs="Wingdings" w:hint="default"/>
      </w:rPr>
    </w:lvl>
  </w:abstractNum>
  <w:abstractNum w:abstractNumId="11" w15:restartNumberingAfterBreak="0">
    <w:nsid w:val="13A674F3"/>
    <w:multiLevelType w:val="hybridMultilevel"/>
    <w:tmpl w:val="04DAA2B6"/>
    <w:lvl w:ilvl="0" w:tplc="18AE2E38">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plc="A0345E2C" w:tentative="1">
      <w:start w:val="1"/>
      <w:numFmt w:val="bullet"/>
      <w:lvlText w:val=""/>
      <w:lvlJc w:val="left"/>
      <w:pPr>
        <w:tabs>
          <w:tab w:val="num" w:pos="840"/>
        </w:tabs>
        <w:ind w:left="840" w:hanging="420"/>
      </w:pPr>
      <w:rPr>
        <w:rFonts w:ascii="Wingdings" w:hAnsi="Wingdings" w:hint="default"/>
      </w:rPr>
    </w:lvl>
    <w:lvl w:ilvl="2" w:tplc="4E407510" w:tentative="1">
      <w:start w:val="1"/>
      <w:numFmt w:val="bullet"/>
      <w:lvlText w:val=""/>
      <w:lvlJc w:val="left"/>
      <w:pPr>
        <w:tabs>
          <w:tab w:val="num" w:pos="1260"/>
        </w:tabs>
        <w:ind w:left="1260" w:hanging="420"/>
      </w:pPr>
      <w:rPr>
        <w:rFonts w:ascii="Wingdings" w:hAnsi="Wingdings" w:hint="default"/>
      </w:rPr>
    </w:lvl>
    <w:lvl w:ilvl="3" w:tplc="8B34EEFA" w:tentative="1">
      <w:start w:val="1"/>
      <w:numFmt w:val="bullet"/>
      <w:lvlText w:val=""/>
      <w:lvlJc w:val="left"/>
      <w:pPr>
        <w:tabs>
          <w:tab w:val="num" w:pos="1680"/>
        </w:tabs>
        <w:ind w:left="1680" w:hanging="420"/>
      </w:pPr>
      <w:rPr>
        <w:rFonts w:ascii="Wingdings" w:hAnsi="Wingdings" w:hint="default"/>
      </w:rPr>
    </w:lvl>
    <w:lvl w:ilvl="4" w:tplc="8BA8302C" w:tentative="1">
      <w:start w:val="1"/>
      <w:numFmt w:val="bullet"/>
      <w:lvlText w:val=""/>
      <w:lvlJc w:val="left"/>
      <w:pPr>
        <w:tabs>
          <w:tab w:val="num" w:pos="2100"/>
        </w:tabs>
        <w:ind w:left="2100" w:hanging="420"/>
      </w:pPr>
      <w:rPr>
        <w:rFonts w:ascii="Wingdings" w:hAnsi="Wingdings" w:hint="default"/>
      </w:rPr>
    </w:lvl>
    <w:lvl w:ilvl="5" w:tplc="8DCC429C" w:tentative="1">
      <w:start w:val="1"/>
      <w:numFmt w:val="bullet"/>
      <w:lvlText w:val=""/>
      <w:lvlJc w:val="left"/>
      <w:pPr>
        <w:tabs>
          <w:tab w:val="num" w:pos="2520"/>
        </w:tabs>
        <w:ind w:left="2520" w:hanging="420"/>
      </w:pPr>
      <w:rPr>
        <w:rFonts w:ascii="Wingdings" w:hAnsi="Wingdings" w:hint="default"/>
      </w:rPr>
    </w:lvl>
    <w:lvl w:ilvl="6" w:tplc="B240DB4C" w:tentative="1">
      <w:start w:val="1"/>
      <w:numFmt w:val="bullet"/>
      <w:lvlText w:val=""/>
      <w:lvlJc w:val="left"/>
      <w:pPr>
        <w:tabs>
          <w:tab w:val="num" w:pos="2940"/>
        </w:tabs>
        <w:ind w:left="2940" w:hanging="420"/>
      </w:pPr>
      <w:rPr>
        <w:rFonts w:ascii="Wingdings" w:hAnsi="Wingdings" w:hint="default"/>
      </w:rPr>
    </w:lvl>
    <w:lvl w:ilvl="7" w:tplc="B6987C36" w:tentative="1">
      <w:start w:val="1"/>
      <w:numFmt w:val="bullet"/>
      <w:lvlText w:val=""/>
      <w:lvlJc w:val="left"/>
      <w:pPr>
        <w:tabs>
          <w:tab w:val="num" w:pos="3360"/>
        </w:tabs>
        <w:ind w:left="3360" w:hanging="420"/>
      </w:pPr>
      <w:rPr>
        <w:rFonts w:ascii="Wingdings" w:hAnsi="Wingdings" w:hint="default"/>
      </w:rPr>
    </w:lvl>
    <w:lvl w:ilvl="8" w:tplc="93DABC38"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71657A1"/>
    <w:multiLevelType w:val="multilevel"/>
    <w:tmpl w:val="C83423D0"/>
    <w:lvl w:ilvl="0">
      <w:start w:val="1"/>
      <w:numFmt w:val="decimal"/>
      <w:pStyle w:val="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1"/>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1"/>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41"/>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51"/>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Text w:val=""/>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3" w15:restartNumberingAfterBreak="0">
    <w:nsid w:val="23B92005"/>
    <w:multiLevelType w:val="hybridMultilevel"/>
    <w:tmpl w:val="F5E05ACC"/>
    <w:lvl w:ilvl="0" w:tplc="BBDEEE2C">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plc="C8C4C420" w:tentative="1">
      <w:start w:val="1"/>
      <w:numFmt w:val="bullet"/>
      <w:lvlText w:val=""/>
      <w:lvlJc w:val="left"/>
      <w:pPr>
        <w:tabs>
          <w:tab w:val="num" w:pos="840"/>
        </w:tabs>
        <w:ind w:left="840" w:hanging="420"/>
      </w:pPr>
      <w:rPr>
        <w:rFonts w:ascii="Wingdings" w:hAnsi="Wingdings" w:hint="default"/>
      </w:rPr>
    </w:lvl>
    <w:lvl w:ilvl="2" w:tplc="9F52A1BA" w:tentative="1">
      <w:start w:val="1"/>
      <w:numFmt w:val="bullet"/>
      <w:lvlText w:val=""/>
      <w:lvlJc w:val="left"/>
      <w:pPr>
        <w:tabs>
          <w:tab w:val="num" w:pos="1260"/>
        </w:tabs>
        <w:ind w:left="1260" w:hanging="420"/>
      </w:pPr>
      <w:rPr>
        <w:rFonts w:ascii="Wingdings" w:hAnsi="Wingdings" w:hint="default"/>
      </w:rPr>
    </w:lvl>
    <w:lvl w:ilvl="3" w:tplc="E35A8524" w:tentative="1">
      <w:start w:val="1"/>
      <w:numFmt w:val="bullet"/>
      <w:lvlText w:val=""/>
      <w:lvlJc w:val="left"/>
      <w:pPr>
        <w:tabs>
          <w:tab w:val="num" w:pos="1680"/>
        </w:tabs>
        <w:ind w:left="1680" w:hanging="420"/>
      </w:pPr>
      <w:rPr>
        <w:rFonts w:ascii="Wingdings" w:hAnsi="Wingdings" w:hint="default"/>
      </w:rPr>
    </w:lvl>
    <w:lvl w:ilvl="4" w:tplc="3EFC9F56" w:tentative="1">
      <w:start w:val="1"/>
      <w:numFmt w:val="bullet"/>
      <w:lvlText w:val=""/>
      <w:lvlJc w:val="left"/>
      <w:pPr>
        <w:tabs>
          <w:tab w:val="num" w:pos="2100"/>
        </w:tabs>
        <w:ind w:left="2100" w:hanging="420"/>
      </w:pPr>
      <w:rPr>
        <w:rFonts w:ascii="Wingdings" w:hAnsi="Wingdings" w:hint="default"/>
      </w:rPr>
    </w:lvl>
    <w:lvl w:ilvl="5" w:tplc="553898BA" w:tentative="1">
      <w:start w:val="1"/>
      <w:numFmt w:val="bullet"/>
      <w:lvlText w:val=""/>
      <w:lvlJc w:val="left"/>
      <w:pPr>
        <w:tabs>
          <w:tab w:val="num" w:pos="2520"/>
        </w:tabs>
        <w:ind w:left="2520" w:hanging="420"/>
      </w:pPr>
      <w:rPr>
        <w:rFonts w:ascii="Wingdings" w:hAnsi="Wingdings" w:hint="default"/>
      </w:rPr>
    </w:lvl>
    <w:lvl w:ilvl="6" w:tplc="7C0C7AF2" w:tentative="1">
      <w:start w:val="1"/>
      <w:numFmt w:val="bullet"/>
      <w:lvlText w:val=""/>
      <w:lvlJc w:val="left"/>
      <w:pPr>
        <w:tabs>
          <w:tab w:val="num" w:pos="2940"/>
        </w:tabs>
        <w:ind w:left="2940" w:hanging="420"/>
      </w:pPr>
      <w:rPr>
        <w:rFonts w:ascii="Wingdings" w:hAnsi="Wingdings" w:hint="default"/>
      </w:rPr>
    </w:lvl>
    <w:lvl w:ilvl="7" w:tplc="FEF6ECD0" w:tentative="1">
      <w:start w:val="1"/>
      <w:numFmt w:val="bullet"/>
      <w:lvlText w:val=""/>
      <w:lvlJc w:val="left"/>
      <w:pPr>
        <w:tabs>
          <w:tab w:val="num" w:pos="3360"/>
        </w:tabs>
        <w:ind w:left="3360" w:hanging="420"/>
      </w:pPr>
      <w:rPr>
        <w:rFonts w:ascii="Wingdings" w:hAnsi="Wingdings" w:hint="default"/>
      </w:rPr>
    </w:lvl>
    <w:lvl w:ilvl="8" w:tplc="AA425340"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15:restartNumberingAfterBreak="0">
    <w:nsid w:val="41C973A7"/>
    <w:multiLevelType w:val="hybridMultilevel"/>
    <w:tmpl w:val="FE2CA48E"/>
    <w:lvl w:ilvl="0" w:tplc="DFB01B88">
      <w:start w:val="1"/>
      <w:numFmt w:val="decimal"/>
      <w:lvlRestart w:val="0"/>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plc="9FF87180" w:tentative="1">
      <w:start w:val="1"/>
      <w:numFmt w:val="lowerLetter"/>
      <w:lvlText w:val="%2)"/>
      <w:lvlJc w:val="left"/>
      <w:pPr>
        <w:tabs>
          <w:tab w:val="num" w:pos="840"/>
        </w:tabs>
        <w:ind w:left="840" w:hanging="420"/>
      </w:pPr>
    </w:lvl>
    <w:lvl w:ilvl="2" w:tplc="A3E87AA8" w:tentative="1">
      <w:start w:val="1"/>
      <w:numFmt w:val="lowerRoman"/>
      <w:lvlText w:val="%3."/>
      <w:lvlJc w:val="right"/>
      <w:pPr>
        <w:tabs>
          <w:tab w:val="num" w:pos="1260"/>
        </w:tabs>
        <w:ind w:left="1260" w:hanging="420"/>
      </w:pPr>
    </w:lvl>
    <w:lvl w:ilvl="3" w:tplc="DDD60102" w:tentative="1">
      <w:start w:val="1"/>
      <w:numFmt w:val="decimal"/>
      <w:lvlText w:val="%4."/>
      <w:lvlJc w:val="left"/>
      <w:pPr>
        <w:tabs>
          <w:tab w:val="num" w:pos="1680"/>
        </w:tabs>
        <w:ind w:left="1680" w:hanging="420"/>
      </w:pPr>
    </w:lvl>
    <w:lvl w:ilvl="4" w:tplc="12000C70" w:tentative="1">
      <w:start w:val="1"/>
      <w:numFmt w:val="lowerLetter"/>
      <w:lvlText w:val="%5)"/>
      <w:lvlJc w:val="left"/>
      <w:pPr>
        <w:tabs>
          <w:tab w:val="num" w:pos="2100"/>
        </w:tabs>
        <w:ind w:left="2100" w:hanging="420"/>
      </w:pPr>
    </w:lvl>
    <w:lvl w:ilvl="5" w:tplc="5EE86C52" w:tentative="1">
      <w:start w:val="1"/>
      <w:numFmt w:val="lowerRoman"/>
      <w:pStyle w:val="BlockLabelinAppendix"/>
      <w:lvlText w:val="%6."/>
      <w:lvlJc w:val="right"/>
      <w:pPr>
        <w:tabs>
          <w:tab w:val="num" w:pos="2520"/>
        </w:tabs>
        <w:ind w:left="2520" w:hanging="420"/>
      </w:pPr>
    </w:lvl>
    <w:lvl w:ilvl="6" w:tplc="FE70AE90" w:tentative="1">
      <w:start w:val="1"/>
      <w:numFmt w:val="decimal"/>
      <w:lvlText w:val="%7."/>
      <w:lvlJc w:val="left"/>
      <w:pPr>
        <w:tabs>
          <w:tab w:val="num" w:pos="2940"/>
        </w:tabs>
        <w:ind w:left="2940" w:hanging="420"/>
      </w:pPr>
    </w:lvl>
    <w:lvl w:ilvl="7" w:tplc="4E80190E" w:tentative="1">
      <w:start w:val="1"/>
      <w:numFmt w:val="lowerLetter"/>
      <w:lvlText w:val="%8)"/>
      <w:lvlJc w:val="left"/>
      <w:pPr>
        <w:tabs>
          <w:tab w:val="num" w:pos="3360"/>
        </w:tabs>
        <w:ind w:left="3360" w:hanging="420"/>
      </w:pPr>
    </w:lvl>
    <w:lvl w:ilvl="8" w:tplc="9730A6D0" w:tentative="1">
      <w:start w:val="1"/>
      <w:numFmt w:val="lowerRoman"/>
      <w:lvlText w:val="%9."/>
      <w:lvlJc w:val="right"/>
      <w:pPr>
        <w:tabs>
          <w:tab w:val="num" w:pos="3780"/>
        </w:tabs>
        <w:ind w:left="3780" w:hanging="420"/>
      </w:pPr>
    </w:lvl>
  </w:abstractNum>
  <w:abstractNum w:abstractNumId="16" w15:restartNumberingAfterBreak="0">
    <w:nsid w:val="41C973A8"/>
    <w:multiLevelType w:val="hybridMultilevel"/>
    <w:tmpl w:val="FE2CA49E"/>
    <w:lvl w:ilvl="0" w:tplc="EEEC7E94">
      <w:start w:val="1"/>
      <w:numFmt w:val="decimal"/>
      <w:lvlRestart w:val="0"/>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plc="88AA7294" w:tentative="1">
      <w:start w:val="1"/>
      <w:numFmt w:val="lowerLetter"/>
      <w:lvlText w:val="%2)"/>
      <w:lvlJc w:val="left"/>
      <w:pPr>
        <w:tabs>
          <w:tab w:val="num" w:pos="840"/>
        </w:tabs>
        <w:ind w:left="840" w:hanging="420"/>
      </w:pPr>
    </w:lvl>
    <w:lvl w:ilvl="2" w:tplc="21DC6B86" w:tentative="1">
      <w:start w:val="1"/>
      <w:numFmt w:val="lowerRoman"/>
      <w:lvlText w:val="%3."/>
      <w:lvlJc w:val="right"/>
      <w:pPr>
        <w:tabs>
          <w:tab w:val="num" w:pos="1260"/>
        </w:tabs>
        <w:ind w:left="1260" w:hanging="420"/>
      </w:pPr>
    </w:lvl>
    <w:lvl w:ilvl="3" w:tplc="4F143B54" w:tentative="1">
      <w:start w:val="1"/>
      <w:numFmt w:val="decimal"/>
      <w:lvlText w:val="%4."/>
      <w:lvlJc w:val="left"/>
      <w:pPr>
        <w:tabs>
          <w:tab w:val="num" w:pos="1680"/>
        </w:tabs>
        <w:ind w:left="1680" w:hanging="420"/>
      </w:pPr>
    </w:lvl>
    <w:lvl w:ilvl="4" w:tplc="8F9CE9FA" w:tentative="1">
      <w:start w:val="1"/>
      <w:numFmt w:val="lowerLetter"/>
      <w:lvlText w:val="%5)"/>
      <w:lvlJc w:val="left"/>
      <w:pPr>
        <w:tabs>
          <w:tab w:val="num" w:pos="2100"/>
        </w:tabs>
        <w:ind w:left="2100" w:hanging="420"/>
      </w:pPr>
    </w:lvl>
    <w:lvl w:ilvl="5" w:tplc="B394C1E8" w:tentative="1">
      <w:start w:val="1"/>
      <w:numFmt w:val="lowerRoman"/>
      <w:lvlText w:val="%6."/>
      <w:lvlJc w:val="right"/>
      <w:pPr>
        <w:tabs>
          <w:tab w:val="num" w:pos="2520"/>
        </w:tabs>
        <w:ind w:left="2520" w:hanging="420"/>
      </w:pPr>
    </w:lvl>
    <w:lvl w:ilvl="6" w:tplc="87AA095A" w:tentative="1">
      <w:start w:val="1"/>
      <w:numFmt w:val="decimal"/>
      <w:lvlText w:val="%7."/>
      <w:lvlJc w:val="left"/>
      <w:pPr>
        <w:tabs>
          <w:tab w:val="num" w:pos="2940"/>
        </w:tabs>
        <w:ind w:left="2940" w:hanging="420"/>
      </w:pPr>
    </w:lvl>
    <w:lvl w:ilvl="7" w:tplc="2ED614D8" w:tentative="1">
      <w:start w:val="1"/>
      <w:numFmt w:val="lowerLetter"/>
      <w:lvlText w:val="%8)"/>
      <w:lvlJc w:val="left"/>
      <w:pPr>
        <w:tabs>
          <w:tab w:val="num" w:pos="3360"/>
        </w:tabs>
        <w:ind w:left="3360" w:hanging="420"/>
      </w:pPr>
    </w:lvl>
    <w:lvl w:ilvl="8" w:tplc="DEF84A5E" w:tentative="1">
      <w:start w:val="1"/>
      <w:numFmt w:val="lowerRoman"/>
      <w:lvlText w:val="%9."/>
      <w:lvlJc w:val="right"/>
      <w:pPr>
        <w:tabs>
          <w:tab w:val="num" w:pos="3780"/>
        </w:tabs>
        <w:ind w:left="3780" w:hanging="420"/>
      </w:pPr>
    </w:lvl>
  </w:abstractNum>
  <w:abstractNum w:abstractNumId="17" w15:restartNumberingAfterBreak="0">
    <w:nsid w:val="42A046D5"/>
    <w:multiLevelType w:val="multilevel"/>
    <w:tmpl w:val="04090023"/>
    <w:styleLink w:val="a1"/>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42CF4755"/>
    <w:multiLevelType w:val="hybridMultilevel"/>
    <w:tmpl w:val="1A940A0E"/>
    <w:lvl w:ilvl="0" w:tplc="26341C6C">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plc="E690CA06" w:tentative="1">
      <w:start w:val="1"/>
      <w:numFmt w:val="bullet"/>
      <w:lvlText w:val=""/>
      <w:lvlJc w:val="left"/>
      <w:pPr>
        <w:tabs>
          <w:tab w:val="num" w:pos="840"/>
        </w:tabs>
        <w:ind w:left="840" w:hanging="420"/>
      </w:pPr>
      <w:rPr>
        <w:rFonts w:ascii="Wingdings" w:hAnsi="Wingdings" w:hint="default"/>
      </w:rPr>
    </w:lvl>
    <w:lvl w:ilvl="2" w:tplc="EB8871BC" w:tentative="1">
      <w:start w:val="1"/>
      <w:numFmt w:val="bullet"/>
      <w:lvlText w:val=""/>
      <w:lvlJc w:val="left"/>
      <w:pPr>
        <w:tabs>
          <w:tab w:val="num" w:pos="1260"/>
        </w:tabs>
        <w:ind w:left="1260" w:hanging="420"/>
      </w:pPr>
      <w:rPr>
        <w:rFonts w:ascii="Wingdings" w:hAnsi="Wingdings" w:hint="default"/>
      </w:rPr>
    </w:lvl>
    <w:lvl w:ilvl="3" w:tplc="97761D08">
      <w:start w:val="1"/>
      <w:numFmt w:val="bullet"/>
      <w:lvlText w:val=""/>
      <w:lvlJc w:val="left"/>
      <w:pPr>
        <w:tabs>
          <w:tab w:val="num" w:pos="1680"/>
        </w:tabs>
        <w:ind w:left="1680" w:hanging="420"/>
      </w:pPr>
      <w:rPr>
        <w:rFonts w:ascii="Wingdings" w:hAnsi="Wingdings" w:hint="default"/>
      </w:rPr>
    </w:lvl>
    <w:lvl w:ilvl="4" w:tplc="FADA250A" w:tentative="1">
      <w:start w:val="1"/>
      <w:numFmt w:val="bullet"/>
      <w:lvlText w:val=""/>
      <w:lvlJc w:val="left"/>
      <w:pPr>
        <w:tabs>
          <w:tab w:val="num" w:pos="2100"/>
        </w:tabs>
        <w:ind w:left="2100" w:hanging="420"/>
      </w:pPr>
      <w:rPr>
        <w:rFonts w:ascii="Wingdings" w:hAnsi="Wingdings" w:hint="default"/>
      </w:rPr>
    </w:lvl>
    <w:lvl w:ilvl="5" w:tplc="4B5C836C" w:tentative="1">
      <w:start w:val="1"/>
      <w:numFmt w:val="bullet"/>
      <w:lvlText w:val=""/>
      <w:lvlJc w:val="left"/>
      <w:pPr>
        <w:tabs>
          <w:tab w:val="num" w:pos="2520"/>
        </w:tabs>
        <w:ind w:left="2520" w:hanging="420"/>
      </w:pPr>
      <w:rPr>
        <w:rFonts w:ascii="Wingdings" w:hAnsi="Wingdings" w:hint="default"/>
      </w:rPr>
    </w:lvl>
    <w:lvl w:ilvl="6" w:tplc="2A2075FA" w:tentative="1">
      <w:start w:val="1"/>
      <w:numFmt w:val="bullet"/>
      <w:lvlText w:val=""/>
      <w:lvlJc w:val="left"/>
      <w:pPr>
        <w:tabs>
          <w:tab w:val="num" w:pos="2940"/>
        </w:tabs>
        <w:ind w:left="2940" w:hanging="420"/>
      </w:pPr>
      <w:rPr>
        <w:rFonts w:ascii="Wingdings" w:hAnsi="Wingdings" w:hint="default"/>
      </w:rPr>
    </w:lvl>
    <w:lvl w:ilvl="7" w:tplc="87F8D38C" w:tentative="1">
      <w:start w:val="1"/>
      <w:numFmt w:val="bullet"/>
      <w:lvlText w:val=""/>
      <w:lvlJc w:val="left"/>
      <w:pPr>
        <w:tabs>
          <w:tab w:val="num" w:pos="3360"/>
        </w:tabs>
        <w:ind w:left="3360" w:hanging="420"/>
      </w:pPr>
      <w:rPr>
        <w:rFonts w:ascii="Wingdings" w:hAnsi="Wingdings" w:hint="default"/>
      </w:rPr>
    </w:lvl>
    <w:lvl w:ilvl="8" w:tplc="2054B898"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63C3DB5"/>
    <w:multiLevelType w:val="hybridMultilevel"/>
    <w:tmpl w:val="2668DBD8"/>
    <w:lvl w:ilvl="0" w:tplc="CCEAEC68">
      <w:start w:val="1"/>
      <w:numFmt w:val="decimal"/>
      <w:pStyle w:val="ItemStepinTable"/>
      <w:lvlText w:val="%1."/>
      <w:lvlJc w:val="left"/>
      <w:pPr>
        <w:tabs>
          <w:tab w:val="num" w:pos="284"/>
        </w:tabs>
        <w:ind w:left="284" w:hanging="284"/>
      </w:pPr>
      <w:rPr>
        <w:rFonts w:hint="eastAsia"/>
      </w:rPr>
    </w:lvl>
    <w:lvl w:ilvl="1" w:tplc="02CA6214" w:tentative="1">
      <w:start w:val="1"/>
      <w:numFmt w:val="lowerLetter"/>
      <w:lvlText w:val="%2)"/>
      <w:lvlJc w:val="left"/>
      <w:pPr>
        <w:tabs>
          <w:tab w:val="num" w:pos="840"/>
        </w:tabs>
        <w:ind w:left="840" w:hanging="420"/>
      </w:pPr>
    </w:lvl>
    <w:lvl w:ilvl="2" w:tplc="0908C7A8" w:tentative="1">
      <w:start w:val="1"/>
      <w:numFmt w:val="lowerRoman"/>
      <w:lvlText w:val="%3."/>
      <w:lvlJc w:val="right"/>
      <w:pPr>
        <w:tabs>
          <w:tab w:val="num" w:pos="1260"/>
        </w:tabs>
        <w:ind w:left="1260" w:hanging="420"/>
      </w:pPr>
    </w:lvl>
    <w:lvl w:ilvl="3" w:tplc="05281ABC" w:tentative="1">
      <w:start w:val="1"/>
      <w:numFmt w:val="decimal"/>
      <w:lvlText w:val="%4."/>
      <w:lvlJc w:val="left"/>
      <w:pPr>
        <w:tabs>
          <w:tab w:val="num" w:pos="1680"/>
        </w:tabs>
        <w:ind w:left="1680" w:hanging="420"/>
      </w:pPr>
    </w:lvl>
    <w:lvl w:ilvl="4" w:tplc="0B260136" w:tentative="1">
      <w:start w:val="1"/>
      <w:numFmt w:val="lowerLetter"/>
      <w:lvlText w:val="%5)"/>
      <w:lvlJc w:val="left"/>
      <w:pPr>
        <w:tabs>
          <w:tab w:val="num" w:pos="2100"/>
        </w:tabs>
        <w:ind w:left="2100" w:hanging="420"/>
      </w:pPr>
    </w:lvl>
    <w:lvl w:ilvl="5" w:tplc="C47AF42C" w:tentative="1">
      <w:start w:val="1"/>
      <w:numFmt w:val="lowerRoman"/>
      <w:lvlText w:val="%6."/>
      <w:lvlJc w:val="right"/>
      <w:pPr>
        <w:tabs>
          <w:tab w:val="num" w:pos="2520"/>
        </w:tabs>
        <w:ind w:left="2520" w:hanging="420"/>
      </w:pPr>
    </w:lvl>
    <w:lvl w:ilvl="6" w:tplc="DDA6C02A" w:tentative="1">
      <w:start w:val="1"/>
      <w:numFmt w:val="decimal"/>
      <w:lvlText w:val="%7."/>
      <w:lvlJc w:val="left"/>
      <w:pPr>
        <w:tabs>
          <w:tab w:val="num" w:pos="2940"/>
        </w:tabs>
        <w:ind w:left="2940" w:hanging="420"/>
      </w:pPr>
    </w:lvl>
    <w:lvl w:ilvl="7" w:tplc="AF4A14C8" w:tentative="1">
      <w:start w:val="1"/>
      <w:numFmt w:val="lowerLetter"/>
      <w:lvlText w:val="%8)"/>
      <w:lvlJc w:val="left"/>
      <w:pPr>
        <w:tabs>
          <w:tab w:val="num" w:pos="3360"/>
        </w:tabs>
        <w:ind w:left="3360" w:hanging="420"/>
      </w:pPr>
    </w:lvl>
    <w:lvl w:ilvl="8" w:tplc="94E6A6DA" w:tentative="1">
      <w:start w:val="1"/>
      <w:numFmt w:val="lowerRoman"/>
      <w:lvlText w:val="%9."/>
      <w:lvlJc w:val="right"/>
      <w:pPr>
        <w:tabs>
          <w:tab w:val="num" w:pos="3780"/>
        </w:tabs>
        <w:ind w:left="3780" w:hanging="420"/>
      </w:pPr>
    </w:lvl>
  </w:abstractNum>
  <w:abstractNum w:abstractNumId="20" w15:restartNumberingAfterBreak="0">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2"/>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2"/>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2"/>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1" w15:restartNumberingAfterBreak="0">
    <w:nsid w:val="59154C37"/>
    <w:multiLevelType w:val="multilevel"/>
    <w:tmpl w:val="C83423D0"/>
    <w:lvl w:ilvl="0">
      <w:start w:val="1"/>
      <w:numFmt w:val="upperLetter"/>
      <w:pStyle w:val="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2" w15:restartNumberingAfterBreak="0">
    <w:nsid w:val="667437AC"/>
    <w:multiLevelType w:val="hybridMultilevel"/>
    <w:tmpl w:val="DE3895E6"/>
    <w:lvl w:ilvl="0" w:tplc="F13299EE">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plc="B9104F60" w:tentative="1">
      <w:start w:val="1"/>
      <w:numFmt w:val="bullet"/>
      <w:lvlText w:val=""/>
      <w:lvlJc w:val="left"/>
      <w:pPr>
        <w:tabs>
          <w:tab w:val="num" w:pos="840"/>
        </w:tabs>
        <w:ind w:left="840" w:hanging="420"/>
      </w:pPr>
      <w:rPr>
        <w:rFonts w:ascii="Wingdings" w:hAnsi="Wingdings" w:hint="default"/>
      </w:rPr>
    </w:lvl>
    <w:lvl w:ilvl="2" w:tplc="A59CFD8C" w:tentative="1">
      <w:start w:val="1"/>
      <w:numFmt w:val="bullet"/>
      <w:lvlText w:val=""/>
      <w:lvlJc w:val="left"/>
      <w:pPr>
        <w:tabs>
          <w:tab w:val="num" w:pos="1260"/>
        </w:tabs>
        <w:ind w:left="1260" w:hanging="420"/>
      </w:pPr>
      <w:rPr>
        <w:rFonts w:ascii="Wingdings" w:hAnsi="Wingdings" w:hint="default"/>
      </w:rPr>
    </w:lvl>
    <w:lvl w:ilvl="3" w:tplc="82FEDFEE" w:tentative="1">
      <w:start w:val="1"/>
      <w:numFmt w:val="bullet"/>
      <w:lvlText w:val=""/>
      <w:lvlJc w:val="left"/>
      <w:pPr>
        <w:tabs>
          <w:tab w:val="num" w:pos="1680"/>
        </w:tabs>
        <w:ind w:left="1680" w:hanging="420"/>
      </w:pPr>
      <w:rPr>
        <w:rFonts w:ascii="Wingdings" w:hAnsi="Wingdings" w:hint="default"/>
      </w:rPr>
    </w:lvl>
    <w:lvl w:ilvl="4" w:tplc="64A22252" w:tentative="1">
      <w:start w:val="1"/>
      <w:numFmt w:val="bullet"/>
      <w:lvlText w:val=""/>
      <w:lvlJc w:val="left"/>
      <w:pPr>
        <w:tabs>
          <w:tab w:val="num" w:pos="2100"/>
        </w:tabs>
        <w:ind w:left="2100" w:hanging="420"/>
      </w:pPr>
      <w:rPr>
        <w:rFonts w:ascii="Wingdings" w:hAnsi="Wingdings" w:hint="default"/>
      </w:rPr>
    </w:lvl>
    <w:lvl w:ilvl="5" w:tplc="EC40F93E" w:tentative="1">
      <w:start w:val="1"/>
      <w:numFmt w:val="bullet"/>
      <w:lvlText w:val=""/>
      <w:lvlJc w:val="left"/>
      <w:pPr>
        <w:tabs>
          <w:tab w:val="num" w:pos="2520"/>
        </w:tabs>
        <w:ind w:left="2520" w:hanging="420"/>
      </w:pPr>
      <w:rPr>
        <w:rFonts w:ascii="Wingdings" w:hAnsi="Wingdings" w:hint="default"/>
      </w:rPr>
    </w:lvl>
    <w:lvl w:ilvl="6" w:tplc="4C7243F8" w:tentative="1">
      <w:start w:val="1"/>
      <w:numFmt w:val="bullet"/>
      <w:lvlText w:val=""/>
      <w:lvlJc w:val="left"/>
      <w:pPr>
        <w:tabs>
          <w:tab w:val="num" w:pos="2940"/>
        </w:tabs>
        <w:ind w:left="2940" w:hanging="420"/>
      </w:pPr>
      <w:rPr>
        <w:rFonts w:ascii="Wingdings" w:hAnsi="Wingdings" w:hint="default"/>
      </w:rPr>
    </w:lvl>
    <w:lvl w:ilvl="7" w:tplc="CE029F7C" w:tentative="1">
      <w:start w:val="1"/>
      <w:numFmt w:val="bullet"/>
      <w:lvlText w:val=""/>
      <w:lvlJc w:val="left"/>
      <w:pPr>
        <w:tabs>
          <w:tab w:val="num" w:pos="3360"/>
        </w:tabs>
        <w:ind w:left="3360" w:hanging="420"/>
      </w:pPr>
      <w:rPr>
        <w:rFonts w:ascii="Wingdings" w:hAnsi="Wingdings" w:hint="default"/>
      </w:rPr>
    </w:lvl>
    <w:lvl w:ilvl="8" w:tplc="DA404C02"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C066CFC"/>
    <w:multiLevelType w:val="multilevel"/>
    <w:tmpl w:val="0409001D"/>
    <w:styleLink w:val="1111110"/>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4" w15:restartNumberingAfterBreak="0">
    <w:nsid w:val="6E230785"/>
    <w:multiLevelType w:val="hybridMultilevel"/>
    <w:tmpl w:val="21BCB028"/>
    <w:lvl w:ilvl="0" w:tplc="B0F2E87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tplc="8FC897DE">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tplc="8DE63390">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tplc="A0625D0A">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tplc="C4BCDA66">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tplc="274E2F7E">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tplc="6AF0108A">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tplc="F864C83A">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plc="07FCA4C6"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num w:numId="1">
    <w:abstractNumId w:val="10"/>
  </w:num>
  <w:num w:numId="2">
    <w:abstractNumId w:val="12"/>
  </w:num>
  <w:num w:numId="3">
    <w:abstractNumId w:val="2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7"/>
  </w:num>
  <w:num w:numId="15">
    <w:abstractNumId w:val="14"/>
  </w:num>
  <w:num w:numId="16">
    <w:abstractNumId w:val="23"/>
  </w:num>
  <w:num w:numId="17">
    <w:abstractNumId w:val="19"/>
  </w:num>
  <w:num w:numId="18">
    <w:abstractNumId w:val="24"/>
  </w:num>
  <w:num w:numId="19">
    <w:abstractNumId w:val="18"/>
  </w:num>
  <w:num w:numId="20">
    <w:abstractNumId w:val="11"/>
  </w:num>
  <w:num w:numId="21">
    <w:abstractNumId w:val="13"/>
  </w:num>
  <w:num w:numId="22">
    <w:abstractNumId w:val="25"/>
  </w:num>
  <w:num w:numId="23">
    <w:abstractNumId w:val="21"/>
  </w:num>
  <w:num w:numId="24">
    <w:abstractNumId w:val="24"/>
  </w:num>
  <w:num w:numId="25">
    <w:abstractNumId w:val="20"/>
  </w:num>
  <w:num w:numId="26">
    <w:abstractNumId w:val="15"/>
  </w:num>
  <w:num w:numId="27">
    <w:abstractNumId w:val="16"/>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2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Word2002TableStyle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7104"/>
    <w:rsid w:val="00501B0A"/>
    <w:rsid w:val="00610957"/>
    <w:rsid w:val="006B7104"/>
    <w:rsid w:val="00A43CCB"/>
    <w:rsid w:val="00FA2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09"/>
    <o:shapelayout v:ext="edit">
      <o:idmap v:ext="edit" data="1"/>
    </o:shapelayout>
  </w:shapeDefaults>
  <w:decimalSymbol w:val="."/>
  <w:listSeparator w:val=","/>
  <w15:docId w15:val="{CE45C877-FB56-407B-ABA1-7202353FA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rsid w:val="00D1025A"/>
    <w:pPr>
      <w:topLinePunct/>
      <w:adjustRightInd w:val="0"/>
      <w:snapToGrid w:val="0"/>
      <w:spacing w:before="160" w:after="160" w:line="240" w:lineRule="atLeast"/>
      <w:ind w:left="1701"/>
    </w:pPr>
    <w:rPr>
      <w:rFonts w:cs="Arial"/>
      <w:kern w:val="2"/>
      <w:sz w:val="21"/>
      <w:szCs w:val="21"/>
    </w:rPr>
  </w:style>
  <w:style w:type="paragraph" w:styleId="1">
    <w:name w:val="heading 1"/>
    <w:basedOn w:val="a2"/>
    <w:next w:val="21"/>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21">
    <w:name w:val="heading 2"/>
    <w:basedOn w:val="a2"/>
    <w:next w:val="31"/>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31">
    <w:name w:val="heading 3"/>
    <w:basedOn w:val="a2"/>
    <w:next w:val="a2"/>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41">
    <w:name w:val="heading 4"/>
    <w:basedOn w:val="a2"/>
    <w:next w:val="a2"/>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51">
    <w:name w:val="heading 5"/>
    <w:basedOn w:val="a2"/>
    <w:next w:val="a2"/>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6">
    <w:name w:val="heading 6"/>
    <w:basedOn w:val="a2"/>
    <w:next w:val="a2"/>
    <w:rsid w:val="00176DF9"/>
    <w:pPr>
      <w:keepNext/>
      <w:keepLines/>
      <w:spacing w:before="240" w:after="64" w:line="320" w:lineRule="atLeast"/>
      <w:outlineLvl w:val="5"/>
    </w:pPr>
    <w:rPr>
      <w:rFonts w:ascii="Arial" w:eastAsia="黑体" w:hAnsi="Arial" w:cs="Times New Roman"/>
      <w:b/>
      <w:bCs/>
    </w:rPr>
  </w:style>
  <w:style w:type="paragraph" w:styleId="7">
    <w:name w:val="heading 7"/>
    <w:basedOn w:val="1"/>
    <w:next w:val="8"/>
    <w:rsid w:val="00F613A7"/>
    <w:pPr>
      <w:keepLines/>
      <w:numPr>
        <w:numId w:val="23"/>
      </w:numPr>
      <w:pBdr>
        <w:bottom w:val="single" w:sz="4" w:space="1" w:color="auto"/>
      </w:pBdr>
      <w:topLinePunct w:val="0"/>
      <w:outlineLvl w:val="6"/>
    </w:pPr>
    <w:rPr>
      <w:bCs w:val="0"/>
    </w:rPr>
  </w:style>
  <w:style w:type="paragraph" w:styleId="8">
    <w:name w:val="heading 8"/>
    <w:basedOn w:val="21"/>
    <w:next w:val="9"/>
    <w:rsid w:val="00F613A7"/>
    <w:pPr>
      <w:numPr>
        <w:numId w:val="23"/>
      </w:numPr>
      <w:topLinePunct w:val="0"/>
      <w:spacing w:before="200"/>
      <w:outlineLvl w:val="7"/>
    </w:pPr>
    <w:rPr>
      <w:rFonts w:cs="Times New Roman"/>
    </w:rPr>
  </w:style>
  <w:style w:type="paragraph" w:styleId="9">
    <w:name w:val="heading 9"/>
    <w:basedOn w:val="31"/>
    <w:next w:val="a2"/>
    <w:rsid w:val="00F613A7"/>
    <w:pPr>
      <w:numPr>
        <w:numId w:val="23"/>
      </w:numPr>
      <w:topLinePunct w:val="0"/>
      <w:outlineLvl w:val="8"/>
    </w:pPr>
    <w:rPr>
      <w:rFonts w:cs="Times New Roma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ormalInTitlePage">
    <w:name w:val="Normal In Title Page"/>
    <w:rsid w:val="00243C13"/>
    <w:rPr>
      <w:rFonts w:ascii="Arial" w:hAnsi="Arial" w:cs="Arial"/>
      <w:kern w:val="2"/>
      <w:sz w:val="22"/>
      <w:szCs w:val="22"/>
    </w:rPr>
  </w:style>
  <w:style w:type="paragraph" w:customStyle="1" w:styleId="TableTextInTitlePage">
    <w:name w:val="Table Text In Title Page"/>
    <w:rsid w:val="00243C13"/>
    <w:pPr>
      <w:autoSpaceDE w:val="0"/>
      <w:autoSpaceDN w:val="0"/>
      <w:spacing w:before="80" w:after="80"/>
    </w:pPr>
    <w:rPr>
      <w:rFonts w:ascii="Arial" w:hAnsi="Arial" w:cs="Arial"/>
      <w:lang w:eastAsia="en-US"/>
    </w:rPr>
  </w:style>
  <w:style w:type="paragraph" w:customStyle="1" w:styleId="Appendixheading1">
    <w:name w:val="Appendix heading 1"/>
    <w:basedOn w:val="1"/>
    <w:next w:val="22"/>
    <w:rsid w:val="00F613A7"/>
    <w:pPr>
      <w:keepLines/>
      <w:numPr>
        <w:numId w:val="25"/>
      </w:numPr>
      <w:topLinePunct w:val="0"/>
    </w:pPr>
    <w:rPr>
      <w:bCs w:val="0"/>
    </w:rPr>
  </w:style>
  <w:style w:type="paragraph" w:customStyle="1" w:styleId="22">
    <w:name w:val="附录 标题 2"/>
    <w:basedOn w:val="21"/>
    <w:next w:val="32"/>
    <w:rsid w:val="00F613A7"/>
    <w:pPr>
      <w:numPr>
        <w:numId w:val="25"/>
      </w:numPr>
      <w:topLinePunct w:val="0"/>
      <w:spacing w:before="200"/>
    </w:pPr>
    <w:rPr>
      <w:rFonts w:cs="Times New Roman"/>
    </w:rPr>
  </w:style>
  <w:style w:type="paragraph" w:customStyle="1" w:styleId="32">
    <w:name w:val="附录 标题 3"/>
    <w:basedOn w:val="31"/>
    <w:next w:val="42"/>
    <w:rsid w:val="00F613A7"/>
    <w:pPr>
      <w:numPr>
        <w:numId w:val="25"/>
      </w:numPr>
      <w:topLinePunct w:val="0"/>
    </w:pPr>
    <w:rPr>
      <w:rFonts w:cs="Times New Roman"/>
    </w:rPr>
  </w:style>
  <w:style w:type="paragraph" w:customStyle="1" w:styleId="42">
    <w:name w:val="附录 标题 4"/>
    <w:basedOn w:val="41"/>
    <w:next w:val="52"/>
    <w:rsid w:val="00F613A7"/>
    <w:pPr>
      <w:numPr>
        <w:numId w:val="25"/>
      </w:numPr>
      <w:topLinePunct w:val="0"/>
    </w:pPr>
    <w:rPr>
      <w:rFonts w:cs="Times New Roman"/>
    </w:rPr>
  </w:style>
  <w:style w:type="paragraph" w:customStyle="1" w:styleId="52">
    <w:name w:val="附录 标题 5"/>
    <w:basedOn w:val="51"/>
    <w:next w:val="a2"/>
    <w:rsid w:val="00F613A7"/>
    <w:pPr>
      <w:numPr>
        <w:numId w:val="25"/>
      </w:numPr>
      <w:topLinePunct w:val="0"/>
    </w:pPr>
    <w:rPr>
      <w:rFonts w:cs="Times New Roman"/>
    </w:rPr>
  </w:style>
  <w:style w:type="paragraph" w:customStyle="1" w:styleId="BlockLabel">
    <w:name w:val="Block Label"/>
    <w:basedOn w:val="a2"/>
    <w:next w:val="a2"/>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a2"/>
    <w:next w:val="a2"/>
    <w:rsid w:val="009502FF"/>
    <w:pPr>
      <w:keepNext/>
      <w:keepLines/>
      <w:spacing w:before="300" w:after="80"/>
      <w:ind w:left="0"/>
    </w:pPr>
    <w:rPr>
      <w:rFonts w:ascii="Book Antiqua" w:eastAsia="黑体" w:hAnsi="Book Antiqua" w:cs="Book Antiqua"/>
      <w:b/>
      <w:bCs/>
      <w:kern w:val="0"/>
      <w:sz w:val="22"/>
      <w:szCs w:val="22"/>
    </w:rPr>
  </w:style>
  <w:style w:type="paragraph" w:customStyle="1" w:styleId="BlockLabelWithSixNumber">
    <w:name w:val="Block Label With Six Number"/>
    <w:basedOn w:val="a2"/>
    <w:next w:val="a2"/>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a2"/>
    <w:next w:val="a2"/>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a2"/>
    <w:pPr>
      <w:keepNext/>
      <w:keepLines/>
      <w:spacing w:before="200" w:after="160"/>
    </w:pPr>
    <w:rPr>
      <w:rFonts w:ascii="Book Antiqua" w:hAnsi="Book Antiqua"/>
      <w:b/>
      <w:sz w:val="26"/>
      <w:szCs w:val="26"/>
      <w:lang w:eastAsia="en-US"/>
    </w:rPr>
  </w:style>
  <w:style w:type="paragraph" w:customStyle="1" w:styleId="CopyrightDeclaration1">
    <w:name w:val="Copyright Declaration1"/>
    <w:rsid w:val="00F613A7"/>
    <w:pPr>
      <w:spacing w:before="80" w:after="80"/>
    </w:pPr>
    <w:rPr>
      <w:rFonts w:ascii="Arial" w:eastAsia="黑体" w:hAnsi="Arial" w:cs="Arial"/>
      <w:b/>
      <w:bCs/>
      <w:noProof/>
      <w:sz w:val="48"/>
      <w:szCs w:val="48"/>
    </w:rPr>
  </w:style>
  <w:style w:type="paragraph" w:customStyle="1" w:styleId="BlockLabelinAppendix">
    <w:name w:val="Block Label in Appendix"/>
    <w:basedOn w:val="BlockLabel"/>
    <w:next w:val="a2"/>
    <w:rsid w:val="00F613A7"/>
    <w:pPr>
      <w:numPr>
        <w:numId w:val="26"/>
      </w:numPr>
      <w:topLinePunct w:val="0"/>
    </w:pPr>
    <w:rPr>
      <w:rFonts w:eastAsia="Arial"/>
    </w:rPr>
  </w:style>
  <w:style w:type="paragraph" w:customStyle="1" w:styleId="Cover1">
    <w:name w:val="Cover 1"/>
    <w:basedOn w:val="a2"/>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a2"/>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a2"/>
    <w:next w:val="a2"/>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rPr>
  </w:style>
  <w:style w:type="paragraph" w:customStyle="1" w:styleId="FigureText">
    <w:name w:val="Figure Text"/>
    <w:rsid w:val="00EA1E0F"/>
    <w:pPr>
      <w:widowControl w:val="0"/>
      <w:adjustRightInd w:val="0"/>
      <w:snapToGrid w:val="0"/>
      <w:spacing w:line="240" w:lineRule="atLeast"/>
    </w:pPr>
    <w:rPr>
      <w:rFonts w:cs="Arial"/>
      <w:sz w:val="18"/>
      <w:szCs w:val="18"/>
      <w:lang w:eastAsia="en-US"/>
    </w:rPr>
  </w:style>
  <w:style w:type="paragraph" w:customStyle="1" w:styleId="HeadingLeft">
    <w:name w:val="Heading Left"/>
    <w:basedOn w:val="a2"/>
    <w:rsid w:val="003C13A3"/>
    <w:pPr>
      <w:spacing w:before="0" w:after="0"/>
      <w:ind w:left="0"/>
    </w:pPr>
    <w:rPr>
      <w:sz w:val="20"/>
      <w:szCs w:val="20"/>
    </w:rPr>
  </w:style>
  <w:style w:type="paragraph" w:customStyle="1" w:styleId="HeadingRight">
    <w:name w:val="Heading Right"/>
    <w:basedOn w:val="a2"/>
    <w:rsid w:val="003C13A3"/>
    <w:pPr>
      <w:spacing w:before="0" w:after="0"/>
      <w:ind w:left="0"/>
      <w:jc w:val="right"/>
    </w:pPr>
    <w:rPr>
      <w:rFonts w:cs="Times New Roman"/>
      <w:sz w:val="20"/>
      <w:szCs w:val="20"/>
    </w:rPr>
  </w:style>
  <w:style w:type="paragraph" w:customStyle="1" w:styleId="Heading1NoNumber">
    <w:name w:val="Heading1 No Number"/>
    <w:basedOn w:val="1"/>
    <w:next w:val="a2"/>
    <w:rsid w:val="007D4CBD"/>
    <w:pPr>
      <w:pageBreakBefore/>
      <w:numPr>
        <w:numId w:val="0"/>
      </w:numPr>
    </w:pPr>
    <w:rPr>
      <w:rFonts w:eastAsia="宋体"/>
    </w:rPr>
  </w:style>
  <w:style w:type="paragraph" w:customStyle="1" w:styleId="Heading2NoNumber">
    <w:name w:val="Heading2 No Number"/>
    <w:basedOn w:val="21"/>
    <w:next w:val="a2"/>
    <w:rsid w:val="007D4CBD"/>
    <w:pPr>
      <w:numPr>
        <w:ilvl w:val="0"/>
        <w:numId w:val="0"/>
      </w:numPr>
      <w:outlineLvl w:val="9"/>
    </w:pPr>
    <w:rPr>
      <w:rFonts w:eastAsia="宋体"/>
    </w:rPr>
  </w:style>
  <w:style w:type="paragraph" w:customStyle="1" w:styleId="Heading2NoNumber4lite">
    <w:name w:val="Heading2 No Number 4 lite"/>
    <w:basedOn w:val="21"/>
    <w:next w:val="a2"/>
    <w:rsid w:val="007D4CBD"/>
    <w:pPr>
      <w:numPr>
        <w:ilvl w:val="0"/>
        <w:numId w:val="0"/>
      </w:numPr>
    </w:pPr>
    <w:rPr>
      <w:rFonts w:eastAsia="宋体"/>
    </w:rPr>
  </w:style>
  <w:style w:type="paragraph" w:customStyle="1" w:styleId="Heading3NoNumber">
    <w:name w:val="Heading3 No Number"/>
    <w:basedOn w:val="31"/>
    <w:next w:val="a2"/>
    <w:rsid w:val="007D4CBD"/>
    <w:pPr>
      <w:numPr>
        <w:ilvl w:val="0"/>
        <w:numId w:val="0"/>
      </w:numPr>
    </w:pPr>
    <w:rPr>
      <w:rFonts w:eastAsia="宋体" w:cs="Book Antiqua"/>
    </w:rPr>
  </w:style>
  <w:style w:type="paragraph" w:customStyle="1" w:styleId="Heading4NoNumber">
    <w:name w:val="Heading4 No Number"/>
    <w:basedOn w:val="a2"/>
    <w:semiHidden/>
    <w:rsid w:val="007D4CBD"/>
    <w:pPr>
      <w:keepNext/>
      <w:spacing w:before="200"/>
    </w:pPr>
    <w:rPr>
      <w:b/>
      <w:bCs/>
      <w:spacing w:val="-4"/>
    </w:rPr>
  </w:style>
  <w:style w:type="paragraph" w:customStyle="1" w:styleId="AboutThisChapter">
    <w:name w:val="About This Chapter"/>
    <w:basedOn w:val="Heading2NoNumber"/>
    <w:next w:val="a2"/>
    <w:rsid w:val="009E2329"/>
    <w:pPr>
      <w:spacing w:after="560"/>
    </w:pPr>
  </w:style>
  <w:style w:type="numbering" w:styleId="111111">
    <w:name w:val="Outline List 2"/>
    <w:basedOn w:val="a5"/>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rPr>
  </w:style>
  <w:style w:type="paragraph" w:customStyle="1" w:styleId="ItemListinTable">
    <w:name w:val="Item List in Table"/>
    <w:basedOn w:val="a2"/>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a2"/>
    <w:pPr>
      <w:numPr>
        <w:ilvl w:val="2"/>
        <w:numId w:val="24"/>
      </w:numPr>
      <w:spacing w:before="80" w:after="80"/>
    </w:pPr>
  </w:style>
  <w:style w:type="paragraph" w:customStyle="1" w:styleId="SubItemStepinTable">
    <w:name w:val="Sub Item Step in Table"/>
    <w:pPr>
      <w:numPr>
        <w:ilvl w:val="1"/>
        <w:numId w:val="24"/>
      </w:numPr>
      <w:adjustRightInd w:val="0"/>
      <w:snapToGrid w:val="0"/>
      <w:spacing w:before="80" w:after="80" w:line="240" w:lineRule="atLeast"/>
    </w:pPr>
    <w:rPr>
      <w:rFonts w:cs="Arial"/>
      <w:sz w:val="21"/>
      <w:szCs w:val="21"/>
    </w:rPr>
  </w:style>
  <w:style w:type="paragraph" w:customStyle="1" w:styleId="SubItemStepinTableList">
    <w:name w:val="Sub Item Step in Table List"/>
    <w:pPr>
      <w:numPr>
        <w:ilvl w:val="3"/>
        <w:numId w:val="24"/>
      </w:numPr>
      <w:adjustRightInd w:val="0"/>
      <w:snapToGrid w:val="0"/>
      <w:spacing w:before="80" w:after="80" w:line="240" w:lineRule="atLeast"/>
    </w:pPr>
    <w:rPr>
      <w:rFonts w:cs="Arial"/>
      <w:sz w:val="21"/>
      <w:szCs w:val="21"/>
    </w:rPr>
  </w:style>
  <w:style w:type="paragraph" w:customStyle="1" w:styleId="SubItemListinTableStep">
    <w:name w:val="Sub Item List in Table Step"/>
    <w:basedOn w:val="a2"/>
    <w:pPr>
      <w:numPr>
        <w:ilvl w:val="4"/>
        <w:numId w:val="24"/>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rPr>
  </w:style>
  <w:style w:type="paragraph" w:customStyle="1" w:styleId="ItemStep">
    <w:name w:val="Item Step"/>
    <w:rsid w:val="009502FF"/>
    <w:pPr>
      <w:numPr>
        <w:numId w:val="22"/>
      </w:numPr>
      <w:adjustRightInd w:val="0"/>
      <w:snapToGrid w:val="0"/>
      <w:spacing w:before="80" w:after="80" w:line="240" w:lineRule="atLeast"/>
    </w:pPr>
    <w:rPr>
      <w:rFonts w:cs="Arial"/>
      <w:sz w:val="21"/>
      <w:szCs w:val="21"/>
    </w:rPr>
  </w:style>
  <w:style w:type="paragraph" w:customStyle="1" w:styleId="SubItemStep">
    <w:name w:val="Sub Item Step"/>
    <w:pPr>
      <w:numPr>
        <w:ilvl w:val="1"/>
        <w:numId w:val="22"/>
      </w:numPr>
      <w:adjustRightInd w:val="0"/>
      <w:snapToGrid w:val="0"/>
      <w:spacing w:before="80" w:after="80" w:line="240" w:lineRule="atLeast"/>
    </w:pPr>
    <w:rPr>
      <w:rFonts w:cs="Arial"/>
      <w:sz w:val="21"/>
      <w:szCs w:val="21"/>
    </w:rPr>
  </w:style>
  <w:style w:type="paragraph" w:customStyle="1" w:styleId="ThirdLevelItemStep">
    <w:name w:val="Third Level Item Step"/>
    <w:pPr>
      <w:numPr>
        <w:ilvl w:val="2"/>
        <w:numId w:val="22"/>
      </w:numPr>
      <w:adjustRightInd w:val="0"/>
      <w:snapToGrid w:val="0"/>
      <w:spacing w:before="80" w:after="80" w:line="240" w:lineRule="atLeast"/>
    </w:pPr>
    <w:rPr>
      <w:rFonts w:cs="Arial"/>
      <w:sz w:val="21"/>
      <w:szCs w:val="21"/>
    </w:rPr>
  </w:style>
  <w:style w:type="paragraph" w:customStyle="1" w:styleId="FourthLevelItemStep">
    <w:name w:val="Fourth Level Item Step"/>
    <w:pPr>
      <w:numPr>
        <w:ilvl w:val="3"/>
        <w:numId w:val="22"/>
      </w:numPr>
      <w:adjustRightInd w:val="0"/>
      <w:snapToGrid w:val="0"/>
      <w:spacing w:before="80" w:after="80" w:line="240" w:lineRule="atLeast"/>
    </w:pPr>
    <w:rPr>
      <w:rFonts w:cs="Arial"/>
      <w:sz w:val="21"/>
      <w:szCs w:val="21"/>
    </w:rPr>
  </w:style>
  <w:style w:type="paragraph" w:customStyle="1" w:styleId="ManualTitle1">
    <w:name w:val="Manual Title1"/>
    <w:semiHidden/>
    <w:rsid w:val="00446256"/>
    <w:rPr>
      <w:rFonts w:ascii="Arial" w:eastAsia="黑体" w:hAnsi="Arial"/>
      <w:noProof/>
      <w:sz w:val="30"/>
      <w:lang w:eastAsia="en-US"/>
    </w:rPr>
  </w:style>
  <w:style w:type="paragraph" w:customStyle="1" w:styleId="CAUTIONHeading">
    <w:name w:val="CAUTION Heading"/>
    <w:basedOn w:val="a2"/>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rPr>
  </w:style>
  <w:style w:type="paragraph" w:customStyle="1" w:styleId="CAUTIONText">
    <w:name w:val="CAUTION Text"/>
    <w:basedOn w:val="a2"/>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rPr>
  </w:style>
  <w:style w:type="paragraph" w:customStyle="1" w:styleId="CAUTIONTextList">
    <w:name w:val="CAUTION Text List"/>
    <w:basedOn w:val="CAUTIONText"/>
    <w:rsid w:val="0048609F"/>
    <w:pPr>
      <w:keepNext/>
      <w:numPr>
        <w:numId w:val="21"/>
      </w:numPr>
    </w:pPr>
  </w:style>
  <w:style w:type="table" w:customStyle="1" w:styleId="Table">
    <w:name w:val="Table"/>
    <w:basedOn w:val="a6"/>
    <w:rsid w:val="00B937D5"/>
    <w:pPr>
      <w:jc w:val="left"/>
    </w:pPr>
    <w:rPr>
      <w:rFonts w:cs="Arial"/>
    </w:rPr>
    <w:tblPr>
      <w:tblInd w:w="1814" w:type="dxa"/>
    </w:tblPr>
    <w:trPr>
      <w:cantSplit/>
    </w:trPr>
    <w:tcPr>
      <w:shd w:val="clear" w:color="auto" w:fill="auto"/>
    </w:tc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a7">
    <w:name w:val="Table Grid"/>
    <w:basedOn w:val="a4"/>
    <w:semiHidden/>
    <w:rsid w:val="0044625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p">
    <w:name w:val="Step"/>
    <w:basedOn w:val="a2"/>
    <w:rsid w:val="009502FF"/>
    <w:pPr>
      <w:numPr>
        <w:ilvl w:val="6"/>
        <w:numId w:val="2"/>
      </w:numPr>
    </w:pPr>
    <w:rPr>
      <w:snapToGrid w:val="0"/>
      <w:kern w:val="0"/>
    </w:rPr>
  </w:style>
  <w:style w:type="paragraph" w:customStyle="1" w:styleId="SubItemList">
    <w:name w:val="Sub Item List"/>
    <w:basedOn w:val="a2"/>
    <w:rsid w:val="00027249"/>
    <w:pPr>
      <w:numPr>
        <w:numId w:val="1"/>
      </w:numPr>
      <w:spacing w:before="80" w:after="80"/>
    </w:pPr>
  </w:style>
  <w:style w:type="paragraph" w:customStyle="1" w:styleId="ThirdLevelItemList">
    <w:name w:val="Third Level Item List"/>
    <w:basedOn w:val="a2"/>
    <w:rsid w:val="004E5A8A"/>
    <w:pPr>
      <w:numPr>
        <w:ilvl w:val="1"/>
        <w:numId w:val="1"/>
      </w:numPr>
      <w:spacing w:before="80" w:after="80"/>
    </w:pPr>
  </w:style>
  <w:style w:type="paragraph" w:customStyle="1" w:styleId="FourthLevelItemList">
    <w:name w:val="Fourth Level Item List"/>
    <w:basedOn w:val="a2"/>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rPr>
  </w:style>
  <w:style w:type="paragraph" w:customStyle="1" w:styleId="ThirdLevelItemListText">
    <w:name w:val="Third Level Item List Text"/>
    <w:rsid w:val="00C41A41"/>
    <w:pPr>
      <w:adjustRightInd w:val="0"/>
      <w:snapToGrid w:val="0"/>
      <w:spacing w:before="80" w:after="80" w:line="240" w:lineRule="atLeast"/>
      <w:ind w:left="2976"/>
    </w:pPr>
    <w:rPr>
      <w:rFonts w:cs="Arial"/>
      <w:kern w:val="2"/>
      <w:sz w:val="21"/>
      <w:szCs w:val="21"/>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kern w:val="2"/>
      <w:sz w:val="21"/>
      <w:szCs w:val="21"/>
    </w:rPr>
  </w:style>
  <w:style w:type="paragraph" w:styleId="a8">
    <w:name w:val="Title"/>
    <w:basedOn w:val="a2"/>
    <w:semiHidden/>
    <w:rsid w:val="009B2A47"/>
    <w:pPr>
      <w:spacing w:before="240" w:after="60"/>
      <w:jc w:val="center"/>
      <w:outlineLvl w:val="0"/>
    </w:pPr>
    <w:rPr>
      <w:rFonts w:ascii="Arial" w:hAnsi="Arial"/>
      <w:b/>
      <w:bCs/>
      <w:sz w:val="32"/>
      <w:szCs w:val="32"/>
    </w:rPr>
  </w:style>
  <w:style w:type="table" w:styleId="a6">
    <w:name w:val="Table Professional"/>
    <w:basedOn w:val="a4"/>
    <w:semiHidden/>
    <w:rsid w:val="00446256"/>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a2"/>
    <w:next w:val="a2"/>
    <w:rsid w:val="001171CE"/>
    <w:pPr>
      <w:keepNext/>
      <w:numPr>
        <w:ilvl w:val="8"/>
        <w:numId w:val="2"/>
      </w:numPr>
      <w:spacing w:before="320" w:after="80"/>
    </w:pPr>
    <w:rPr>
      <w:rFonts w:eastAsia="黑体"/>
      <w:spacing w:val="-4"/>
    </w:rPr>
  </w:style>
  <w:style w:type="paragraph" w:customStyle="1" w:styleId="TableNote">
    <w:name w:val="Table Note"/>
    <w:basedOn w:val="a2"/>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rPr>
  </w:style>
  <w:style w:type="paragraph" w:styleId="TOC1">
    <w:name w:val="toc 1"/>
    <w:basedOn w:val="a2"/>
    <w:next w:val="a2"/>
    <w:semiHidden/>
    <w:rsid w:val="00A82433"/>
    <w:pPr>
      <w:spacing w:after="80"/>
      <w:ind w:left="0"/>
    </w:pPr>
    <w:rPr>
      <w:rFonts w:ascii="Book Antiqua" w:hAnsi="Book Antiqua" w:cs="Book Antiqua"/>
      <w:b/>
      <w:bCs/>
      <w:sz w:val="24"/>
      <w:szCs w:val="24"/>
    </w:rPr>
  </w:style>
  <w:style w:type="paragraph" w:styleId="TOC2">
    <w:name w:val="toc 2"/>
    <w:basedOn w:val="a2"/>
    <w:next w:val="a2"/>
    <w:semiHidden/>
    <w:rsid w:val="00A82433"/>
    <w:pPr>
      <w:spacing w:before="80" w:after="80"/>
      <w:ind w:left="0"/>
    </w:pPr>
    <w:rPr>
      <w:noProof/>
      <w:sz w:val="20"/>
      <w:szCs w:val="20"/>
    </w:rPr>
  </w:style>
  <w:style w:type="paragraph" w:styleId="TOC3">
    <w:name w:val="toc 3"/>
    <w:basedOn w:val="a2"/>
    <w:next w:val="a2"/>
    <w:semiHidden/>
    <w:rsid w:val="00A82433"/>
    <w:pPr>
      <w:spacing w:before="80" w:after="80"/>
      <w:ind w:left="0"/>
    </w:pPr>
    <w:rPr>
      <w:noProof/>
      <w:sz w:val="20"/>
      <w:szCs w:val="20"/>
    </w:rPr>
  </w:style>
  <w:style w:type="paragraph" w:styleId="TOC4">
    <w:name w:val="toc 4"/>
    <w:basedOn w:val="a2"/>
    <w:next w:val="a2"/>
    <w:rsid w:val="00BB3B70"/>
    <w:pPr>
      <w:spacing w:before="80" w:after="80"/>
      <w:ind w:left="0"/>
    </w:pPr>
    <w:rPr>
      <w:sz w:val="20"/>
      <w:szCs w:val="20"/>
    </w:rPr>
  </w:style>
  <w:style w:type="paragraph" w:styleId="TOC5">
    <w:name w:val="toc 5"/>
    <w:basedOn w:val="a2"/>
    <w:next w:val="a2"/>
    <w:autoRedefine/>
    <w:semiHidden/>
    <w:rsid w:val="00446256"/>
    <w:pPr>
      <w:spacing w:before="80" w:after="80"/>
      <w:ind w:left="0"/>
    </w:pPr>
    <w:rPr>
      <w:noProof/>
      <w:sz w:val="20"/>
      <w:szCs w:val="20"/>
    </w:rPr>
  </w:style>
  <w:style w:type="paragraph" w:styleId="TOC6">
    <w:name w:val="toc 6"/>
    <w:basedOn w:val="a2"/>
    <w:next w:val="a2"/>
    <w:autoRedefine/>
    <w:semiHidden/>
    <w:rsid w:val="00446256"/>
    <w:pPr>
      <w:ind w:left="2100"/>
    </w:pPr>
    <w:rPr>
      <w:sz w:val="24"/>
    </w:rPr>
  </w:style>
  <w:style w:type="paragraph" w:styleId="TOC7">
    <w:name w:val="toc 7"/>
    <w:basedOn w:val="a2"/>
    <w:next w:val="a2"/>
    <w:autoRedefine/>
    <w:semiHidden/>
    <w:rsid w:val="00446256"/>
    <w:pPr>
      <w:ind w:left="2520"/>
    </w:pPr>
    <w:rPr>
      <w:sz w:val="24"/>
    </w:rPr>
  </w:style>
  <w:style w:type="paragraph" w:styleId="TOC8">
    <w:name w:val="toc 8"/>
    <w:basedOn w:val="a2"/>
    <w:next w:val="a2"/>
    <w:autoRedefine/>
    <w:semiHidden/>
    <w:rsid w:val="00446256"/>
    <w:pPr>
      <w:ind w:left="2940"/>
    </w:pPr>
    <w:rPr>
      <w:sz w:val="24"/>
    </w:rPr>
  </w:style>
  <w:style w:type="paragraph" w:styleId="TOC9">
    <w:name w:val="toc 9"/>
    <w:basedOn w:val="a2"/>
    <w:next w:val="a2"/>
    <w:autoRedefine/>
    <w:semiHidden/>
    <w:rsid w:val="00446256"/>
    <w:pPr>
      <w:ind w:left="3360"/>
    </w:pPr>
    <w:rPr>
      <w:sz w:val="24"/>
    </w:rPr>
  </w:style>
  <w:style w:type="paragraph" w:styleId="10">
    <w:name w:val="index 1"/>
    <w:next w:val="a2"/>
    <w:rsid w:val="00F613A7"/>
    <w:pPr>
      <w:adjustRightInd w:val="0"/>
      <w:snapToGrid w:val="0"/>
    </w:pPr>
    <w:rPr>
      <w:rFonts w:cs="Arial"/>
      <w:kern w:val="2"/>
      <w:sz w:val="21"/>
      <w:szCs w:val="21"/>
    </w:rPr>
  </w:style>
  <w:style w:type="paragraph" w:styleId="23">
    <w:name w:val="index 2"/>
    <w:next w:val="a2"/>
    <w:rsid w:val="00F613A7"/>
    <w:pPr>
      <w:adjustRightInd w:val="0"/>
      <w:snapToGrid w:val="0"/>
      <w:ind w:left="284"/>
    </w:pPr>
    <w:rPr>
      <w:rFonts w:cs="Arial"/>
      <w:kern w:val="2"/>
      <w:sz w:val="21"/>
      <w:szCs w:val="21"/>
    </w:rPr>
  </w:style>
  <w:style w:type="paragraph" w:styleId="33">
    <w:name w:val="index 3"/>
    <w:next w:val="a2"/>
    <w:rsid w:val="00F613A7"/>
    <w:pPr>
      <w:adjustRightInd w:val="0"/>
      <w:snapToGrid w:val="0"/>
      <w:ind w:left="567"/>
    </w:pPr>
    <w:rPr>
      <w:rFonts w:cs="Arial"/>
      <w:kern w:val="2"/>
      <w:sz w:val="21"/>
      <w:szCs w:val="21"/>
    </w:rPr>
  </w:style>
  <w:style w:type="paragraph" w:styleId="53">
    <w:name w:val="index 5"/>
    <w:basedOn w:val="a2"/>
    <w:next w:val="a2"/>
    <w:autoRedefine/>
    <w:semiHidden/>
    <w:rsid w:val="00446256"/>
    <w:pPr>
      <w:ind w:left="1050" w:hanging="210"/>
    </w:pPr>
    <w:rPr>
      <w:sz w:val="20"/>
      <w:szCs w:val="20"/>
    </w:rPr>
  </w:style>
  <w:style w:type="paragraph" w:styleId="60">
    <w:name w:val="index 6"/>
    <w:basedOn w:val="a2"/>
    <w:next w:val="a2"/>
    <w:autoRedefine/>
    <w:semiHidden/>
    <w:rsid w:val="00446256"/>
    <w:pPr>
      <w:ind w:left="1260" w:hanging="210"/>
    </w:pPr>
    <w:rPr>
      <w:sz w:val="20"/>
      <w:szCs w:val="20"/>
    </w:rPr>
  </w:style>
  <w:style w:type="paragraph" w:styleId="70">
    <w:name w:val="index 7"/>
    <w:basedOn w:val="a2"/>
    <w:next w:val="a2"/>
    <w:autoRedefine/>
    <w:semiHidden/>
    <w:rsid w:val="00446256"/>
    <w:pPr>
      <w:ind w:left="1470" w:hanging="210"/>
    </w:pPr>
    <w:rPr>
      <w:sz w:val="20"/>
      <w:szCs w:val="20"/>
    </w:rPr>
  </w:style>
  <w:style w:type="paragraph" w:styleId="80">
    <w:name w:val="index 8"/>
    <w:basedOn w:val="a2"/>
    <w:next w:val="a2"/>
    <w:autoRedefine/>
    <w:semiHidden/>
    <w:rsid w:val="00446256"/>
    <w:pPr>
      <w:ind w:left="1680" w:hanging="210"/>
    </w:pPr>
    <w:rPr>
      <w:sz w:val="20"/>
      <w:szCs w:val="20"/>
    </w:rPr>
  </w:style>
  <w:style w:type="paragraph" w:styleId="90">
    <w:name w:val="index 9"/>
    <w:basedOn w:val="a2"/>
    <w:next w:val="a2"/>
    <w:autoRedefine/>
    <w:semiHidden/>
    <w:rsid w:val="00446256"/>
    <w:pPr>
      <w:ind w:left="1890" w:hanging="210"/>
    </w:pPr>
    <w:rPr>
      <w:sz w:val="20"/>
      <w:szCs w:val="20"/>
    </w:rPr>
  </w:style>
  <w:style w:type="paragraph" w:styleId="a9">
    <w:name w:val="table of figures"/>
    <w:basedOn w:val="a2"/>
    <w:next w:val="a2"/>
    <w:semiHidden/>
    <w:rsid w:val="00A82433"/>
    <w:pPr>
      <w:spacing w:afterLines="50"/>
      <w:ind w:leftChars="300" w:left="300"/>
    </w:pPr>
    <w:rPr>
      <w:sz w:val="20"/>
      <w:szCs w:val="20"/>
    </w:rPr>
  </w:style>
  <w:style w:type="paragraph" w:styleId="aa">
    <w:name w:val="Document Map"/>
    <w:basedOn w:val="a2"/>
    <w:semiHidden/>
    <w:rsid w:val="00AB5406"/>
    <w:pPr>
      <w:shd w:val="clear" w:color="auto" w:fill="000080"/>
    </w:pPr>
  </w:style>
  <w:style w:type="paragraph" w:styleId="ab">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rPr>
  </w:style>
  <w:style w:type="paragraph" w:styleId="ac">
    <w:name w:val="header"/>
    <w:basedOn w:val="a2"/>
    <w:semiHidden/>
    <w:rsid w:val="00450A20"/>
    <w:pPr>
      <w:tabs>
        <w:tab w:val="center" w:pos="4153"/>
        <w:tab w:val="right" w:pos="8306"/>
      </w:tabs>
      <w:spacing w:before="0" w:after="0"/>
      <w:ind w:left="0"/>
      <w:jc w:val="right"/>
    </w:pPr>
    <w:rPr>
      <w:sz w:val="18"/>
      <w:szCs w:val="18"/>
    </w:rPr>
  </w:style>
  <w:style w:type="character" w:styleId="ad">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eastAsia="en-US"/>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rPr>
  </w:style>
  <w:style w:type="paragraph" w:customStyle="1" w:styleId="Cover5">
    <w:name w:val="Cover 5"/>
    <w:basedOn w:val="a2"/>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a2"/>
    <w:rsid w:val="00F613A7"/>
    <w:pPr>
      <w:widowControl w:val="0"/>
      <w:topLinePunct w:val="0"/>
      <w:spacing w:before="0" w:after="0" w:line="240" w:lineRule="auto"/>
      <w:ind w:left="0"/>
    </w:pPr>
    <w:rPr>
      <w:rFonts w:ascii="Arial" w:eastAsia="黑体" w:hAnsi="Arial"/>
      <w:b/>
      <w:bCs/>
      <w:spacing w:val="-4"/>
    </w:rPr>
  </w:style>
  <w:style w:type="numbering" w:styleId="1111110">
    <w:name w:val="Outline List 1"/>
    <w:basedOn w:val="a5"/>
    <w:semiHidden/>
    <w:rsid w:val="005327F2"/>
    <w:pPr>
      <w:numPr>
        <w:numId w:val="16"/>
      </w:numPr>
    </w:pPr>
  </w:style>
  <w:style w:type="paragraph" w:customStyle="1" w:styleId="TableHeading">
    <w:name w:val="Table Heading"/>
    <w:basedOn w:val="a2"/>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a2"/>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snapToGrid w:val="0"/>
    </w:rPr>
  </w:style>
  <w:style w:type="paragraph" w:styleId="ae">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rPr>
  </w:style>
  <w:style w:type="paragraph" w:styleId="af">
    <w:name w:val="footnote text"/>
    <w:basedOn w:val="a2"/>
    <w:semiHidden/>
    <w:rsid w:val="00CB6A0F"/>
    <w:rPr>
      <w:sz w:val="18"/>
      <w:szCs w:val="18"/>
    </w:rPr>
  </w:style>
  <w:style w:type="character" w:styleId="af0">
    <w:name w:val="footnote reference"/>
    <w:semiHidden/>
    <w:rsid w:val="00CB6A0F"/>
    <w:rPr>
      <w:vertAlign w:val="superscript"/>
    </w:rPr>
  </w:style>
  <w:style w:type="paragraph" w:styleId="af1">
    <w:name w:val="Balloon Text"/>
    <w:basedOn w:val="a2"/>
    <w:semiHidden/>
    <w:rsid w:val="00CB6A0F"/>
    <w:rPr>
      <w:sz w:val="18"/>
      <w:szCs w:val="18"/>
    </w:rPr>
  </w:style>
  <w:style w:type="paragraph" w:styleId="af2">
    <w:name w:val="annotation text"/>
    <w:basedOn w:val="a2"/>
    <w:semiHidden/>
    <w:rsid w:val="00CB6A0F"/>
  </w:style>
  <w:style w:type="character" w:styleId="af3">
    <w:name w:val="annotation reference"/>
    <w:semiHidden/>
    <w:rsid w:val="00CB6A0F"/>
    <w:rPr>
      <w:sz w:val="21"/>
      <w:szCs w:val="21"/>
    </w:rPr>
  </w:style>
  <w:style w:type="paragraph" w:styleId="af4">
    <w:name w:val="annotation subject"/>
    <w:basedOn w:val="af2"/>
    <w:next w:val="af2"/>
    <w:semiHidden/>
    <w:rsid w:val="00CB6A0F"/>
    <w:rPr>
      <w:b/>
      <w:bCs/>
    </w:rPr>
  </w:style>
  <w:style w:type="paragraph" w:styleId="43">
    <w:name w:val="index 4"/>
    <w:basedOn w:val="a2"/>
    <w:next w:val="a2"/>
    <w:autoRedefine/>
    <w:semiHidden/>
    <w:rsid w:val="00CB6A0F"/>
    <w:pPr>
      <w:ind w:left="1260"/>
    </w:pPr>
  </w:style>
  <w:style w:type="paragraph" w:styleId="af5">
    <w:name w:val="index heading"/>
    <w:basedOn w:val="a2"/>
    <w:next w:val="a2"/>
    <w:semiHidden/>
    <w:rsid w:val="00F613A7"/>
    <w:pPr>
      <w:widowControl w:val="0"/>
      <w:topLinePunct w:val="0"/>
      <w:spacing w:before="240" w:after="120" w:line="240" w:lineRule="auto"/>
      <w:ind w:left="0"/>
    </w:pPr>
    <w:rPr>
      <w:rFonts w:ascii="Book Antiqua" w:hAnsi="Book Antiqua"/>
      <w:b/>
      <w:bCs/>
      <w:iCs/>
      <w:sz w:val="26"/>
      <w:szCs w:val="26"/>
    </w:rPr>
  </w:style>
  <w:style w:type="paragraph" w:styleId="af6">
    <w:name w:val="caption"/>
    <w:basedOn w:val="a2"/>
    <w:next w:val="a2"/>
    <w:semiHidden/>
    <w:rsid w:val="00CB6A0F"/>
    <w:pPr>
      <w:spacing w:before="152"/>
    </w:pPr>
    <w:rPr>
      <w:rFonts w:ascii="Arial" w:eastAsia="黑体" w:hAnsi="Arial"/>
      <w:sz w:val="20"/>
      <w:szCs w:val="20"/>
    </w:rPr>
  </w:style>
  <w:style w:type="paragraph" w:styleId="af7">
    <w:name w:val="endnote text"/>
    <w:basedOn w:val="a2"/>
    <w:semiHidden/>
    <w:rsid w:val="00CB6A0F"/>
  </w:style>
  <w:style w:type="character" w:styleId="af8">
    <w:name w:val="endnote reference"/>
    <w:semiHidden/>
    <w:rsid w:val="00CB6A0F"/>
    <w:rPr>
      <w:vertAlign w:val="superscript"/>
    </w:rPr>
  </w:style>
  <w:style w:type="paragraph" w:styleId="af9">
    <w:name w:val="table of authorities"/>
    <w:basedOn w:val="a2"/>
    <w:next w:val="a2"/>
    <w:semiHidden/>
    <w:rsid w:val="00CB6A0F"/>
    <w:pPr>
      <w:ind w:left="420"/>
    </w:pPr>
  </w:style>
  <w:style w:type="paragraph" w:styleId="afa">
    <w:name w:val="toa heading"/>
    <w:basedOn w:val="a2"/>
    <w:next w:val="a2"/>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
    <w:name w:val="HTML Variable"/>
    <w:semiHidden/>
    <w:rsid w:val="00176DF9"/>
    <w:rPr>
      <w:i/>
      <w:iCs/>
    </w:rPr>
  </w:style>
  <w:style w:type="character" w:styleId="HTML0">
    <w:name w:val="HTML Typewriter"/>
    <w:semiHidden/>
    <w:rsid w:val="00176DF9"/>
    <w:rPr>
      <w:rFonts w:ascii="Courier New" w:hAnsi="Courier New" w:cs="Courier New"/>
      <w:sz w:val="20"/>
      <w:szCs w:val="20"/>
    </w:rPr>
  </w:style>
  <w:style w:type="character" w:styleId="HTML1">
    <w:name w:val="HTML Code"/>
    <w:semiHidden/>
    <w:rsid w:val="00176DF9"/>
    <w:rPr>
      <w:rFonts w:ascii="Courier New" w:hAnsi="Courier New" w:cs="Courier New"/>
      <w:sz w:val="20"/>
      <w:szCs w:val="20"/>
    </w:rPr>
  </w:style>
  <w:style w:type="paragraph" w:styleId="HTML2">
    <w:name w:val="HTML Address"/>
    <w:basedOn w:val="a2"/>
    <w:semiHidden/>
    <w:rsid w:val="00176DF9"/>
    <w:rPr>
      <w:i/>
      <w:iCs/>
    </w:rPr>
  </w:style>
  <w:style w:type="character" w:styleId="HTML3">
    <w:name w:val="HTML Definition"/>
    <w:semiHidden/>
    <w:rsid w:val="00176DF9"/>
    <w:rPr>
      <w:i/>
      <w:iCs/>
    </w:rPr>
  </w:style>
  <w:style w:type="character" w:styleId="HTML4">
    <w:name w:val="HTML Keyboard"/>
    <w:semiHidden/>
    <w:rsid w:val="00176DF9"/>
    <w:rPr>
      <w:rFonts w:ascii="Courier New" w:hAnsi="Courier New" w:cs="Courier New"/>
      <w:sz w:val="20"/>
      <w:szCs w:val="20"/>
    </w:rPr>
  </w:style>
  <w:style w:type="character" w:styleId="HTML5">
    <w:name w:val="HTML Acronym"/>
    <w:basedOn w:val="a3"/>
    <w:semiHidden/>
    <w:rsid w:val="00176DF9"/>
  </w:style>
  <w:style w:type="character" w:styleId="HTML6">
    <w:name w:val="HTML Sample"/>
    <w:semiHidden/>
    <w:rsid w:val="00176DF9"/>
    <w:rPr>
      <w:rFonts w:ascii="Courier New" w:hAnsi="Courier New" w:cs="Courier New"/>
    </w:rPr>
  </w:style>
  <w:style w:type="character" w:styleId="HTML7">
    <w:name w:val="HTML Cite"/>
    <w:semiHidden/>
    <w:rsid w:val="00176DF9"/>
    <w:rPr>
      <w:i/>
      <w:iCs/>
    </w:rPr>
  </w:style>
  <w:style w:type="paragraph" w:styleId="HTML8">
    <w:name w:val="HTML Preformatted"/>
    <w:basedOn w:val="a2"/>
    <w:semiHidden/>
    <w:rsid w:val="00176DF9"/>
    <w:rPr>
      <w:rFonts w:ascii="Courier New" w:hAnsi="Courier New" w:cs="Courier New"/>
      <w:sz w:val="20"/>
      <w:szCs w:val="20"/>
    </w:rPr>
  </w:style>
  <w:style w:type="table" w:styleId="11">
    <w:name w:val="Table Web 1"/>
    <w:basedOn w:val="a4"/>
    <w:semiHidden/>
    <w:rsid w:val="00176DF9"/>
    <w:pPr>
      <w:adjustRightInd w:val="0"/>
      <w:snapToGrid w:val="0"/>
      <w:spacing w:before="160" w:after="160" w:line="240" w:lineRule="atLeast"/>
      <w:ind w:left="1701"/>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4">
    <w:name w:val="Table Web 2"/>
    <w:basedOn w:val="a4"/>
    <w:semiHidden/>
    <w:rsid w:val="00176DF9"/>
    <w:pPr>
      <w:adjustRightInd w:val="0"/>
      <w:snapToGrid w:val="0"/>
      <w:spacing w:before="160" w:after="160" w:line="240" w:lineRule="atLeast"/>
      <w:ind w:left="1701"/>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4">
    <w:name w:val="Table Web 3"/>
    <w:basedOn w:val="a4"/>
    <w:semiHidden/>
    <w:rsid w:val="00176DF9"/>
    <w:pPr>
      <w:adjustRightInd w:val="0"/>
      <w:snapToGrid w:val="0"/>
      <w:spacing w:before="160" w:after="160" w:line="240" w:lineRule="atLeast"/>
      <w:ind w:left="1701"/>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b">
    <w:name w:val="Table Theme"/>
    <w:basedOn w:val="a4"/>
    <w:semiHidden/>
    <w:rsid w:val="00176DF9"/>
    <w:pPr>
      <w:adjustRightInd w:val="0"/>
      <w:snapToGrid w:val="0"/>
      <w:spacing w:before="160" w:after="160" w:line="240" w:lineRule="atLeast"/>
      <w:ind w:left="170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Table Colorful 1"/>
    <w:basedOn w:val="a4"/>
    <w:semiHidden/>
    <w:rsid w:val="00176DF9"/>
    <w:pPr>
      <w:adjustRightInd w:val="0"/>
      <w:snapToGrid w:val="0"/>
      <w:spacing w:before="160" w:after="160" w:line="240" w:lineRule="atLeast"/>
      <w:ind w:left="1701"/>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5">
    <w:name w:val="Table Colorful 2"/>
    <w:basedOn w:val="a4"/>
    <w:semiHidden/>
    <w:rsid w:val="00176DF9"/>
    <w:pPr>
      <w:adjustRightInd w:val="0"/>
      <w:snapToGrid w:val="0"/>
      <w:spacing w:before="160" w:after="160" w:line="240" w:lineRule="atLeast"/>
      <w:ind w:left="1701"/>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4"/>
    <w:semiHidden/>
    <w:rsid w:val="00176DF9"/>
    <w:pPr>
      <w:adjustRightInd w:val="0"/>
      <w:snapToGrid w:val="0"/>
      <w:spacing w:before="160" w:after="160" w:line="240" w:lineRule="atLeast"/>
      <w:ind w:left="1701"/>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c">
    <w:name w:val="Salutation"/>
    <w:basedOn w:val="a2"/>
    <w:next w:val="a2"/>
    <w:semiHidden/>
    <w:rsid w:val="00176DF9"/>
  </w:style>
  <w:style w:type="paragraph" w:styleId="afd">
    <w:name w:val="Plain Text"/>
    <w:basedOn w:val="a2"/>
    <w:semiHidden/>
    <w:rsid w:val="00176DF9"/>
    <w:rPr>
      <w:rFonts w:ascii="宋体" w:hAnsi="Courier New" w:cs="Courier New"/>
    </w:rPr>
  </w:style>
  <w:style w:type="table" w:styleId="afe">
    <w:name w:val="Table Elegant"/>
    <w:basedOn w:val="a4"/>
    <w:semiHidden/>
    <w:rsid w:val="00176DF9"/>
    <w:pPr>
      <w:adjustRightInd w:val="0"/>
      <w:snapToGrid w:val="0"/>
      <w:spacing w:before="160" w:after="160" w:line="240" w:lineRule="atLeast"/>
      <w:ind w:left="1701"/>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
    <w:name w:val="E-mail Signature"/>
    <w:basedOn w:val="a2"/>
    <w:semiHidden/>
    <w:rsid w:val="00176DF9"/>
  </w:style>
  <w:style w:type="paragraph" w:styleId="aff0">
    <w:name w:val="Subtitle"/>
    <w:basedOn w:val="a2"/>
    <w:semiHidden/>
    <w:rsid w:val="00176DF9"/>
    <w:pPr>
      <w:spacing w:before="240" w:after="60" w:line="312" w:lineRule="atLeast"/>
      <w:jc w:val="center"/>
      <w:outlineLvl w:val="1"/>
    </w:pPr>
    <w:rPr>
      <w:rFonts w:ascii="Arial" w:hAnsi="Arial"/>
      <w:b/>
      <w:bCs/>
      <w:kern w:val="28"/>
      <w:sz w:val="32"/>
      <w:szCs w:val="32"/>
    </w:rPr>
  </w:style>
  <w:style w:type="table" w:styleId="13">
    <w:name w:val="Table Classic 1"/>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Classic 2"/>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4"/>
    <w:semiHidden/>
    <w:rsid w:val="00176DF9"/>
    <w:pPr>
      <w:adjustRightInd w:val="0"/>
      <w:snapToGrid w:val="0"/>
      <w:spacing w:before="160" w:after="160" w:line="240" w:lineRule="atLeast"/>
      <w:ind w:left="1701"/>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4"/>
    <w:semiHidden/>
    <w:rsid w:val="00176DF9"/>
    <w:pPr>
      <w:adjustRightInd w:val="0"/>
      <w:snapToGrid w:val="0"/>
      <w:spacing w:before="160" w:after="160" w:line="240" w:lineRule="atLeast"/>
      <w:ind w:left="1701"/>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1">
    <w:name w:val="envelope return"/>
    <w:basedOn w:val="a2"/>
    <w:semiHidden/>
    <w:rsid w:val="00176DF9"/>
    <w:rPr>
      <w:rFonts w:ascii="Arial" w:hAnsi="Arial"/>
    </w:rPr>
  </w:style>
  <w:style w:type="table" w:styleId="14">
    <w:name w:val="Table Simple 1"/>
    <w:basedOn w:val="a4"/>
    <w:semiHidden/>
    <w:rsid w:val="00176DF9"/>
    <w:pPr>
      <w:adjustRightInd w:val="0"/>
      <w:snapToGrid w:val="0"/>
      <w:spacing w:before="160" w:after="160" w:line="240" w:lineRule="atLeast"/>
      <w:ind w:left="1701"/>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4"/>
    <w:semiHidden/>
    <w:rsid w:val="00176DF9"/>
    <w:pPr>
      <w:adjustRightInd w:val="0"/>
      <w:snapToGrid w:val="0"/>
      <w:spacing w:before="160" w:after="160" w:line="240" w:lineRule="atLeast"/>
      <w:ind w:left="1701"/>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2">
    <w:name w:val="Closing"/>
    <w:basedOn w:val="a2"/>
    <w:semiHidden/>
    <w:rsid w:val="00176DF9"/>
    <w:pPr>
      <w:ind w:leftChars="2100" w:left="2100"/>
    </w:pPr>
  </w:style>
  <w:style w:type="table" w:styleId="15">
    <w:name w:val="Table Subtle 1"/>
    <w:basedOn w:val="a4"/>
    <w:semiHidden/>
    <w:rsid w:val="00176DF9"/>
    <w:pPr>
      <w:adjustRightInd w:val="0"/>
      <w:snapToGrid w:val="0"/>
      <w:spacing w:before="160" w:after="160" w:line="240" w:lineRule="atLeast"/>
      <w:ind w:left="1701"/>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4"/>
    <w:semiHidden/>
    <w:rsid w:val="00176DF9"/>
    <w:pPr>
      <w:adjustRightInd w:val="0"/>
      <w:snapToGrid w:val="0"/>
      <w:spacing w:before="160" w:after="160" w:line="240" w:lineRule="atLeast"/>
      <w:ind w:left="1701"/>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6">
    <w:name w:val="Table 3D effects 1"/>
    <w:basedOn w:val="a4"/>
    <w:semiHidden/>
    <w:rsid w:val="00176DF9"/>
    <w:pPr>
      <w:adjustRightInd w:val="0"/>
      <w:snapToGrid w:val="0"/>
      <w:spacing w:before="160" w:after="160" w:line="240" w:lineRule="atLeast"/>
      <w:ind w:left="1701"/>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9">
    <w:name w:val="Table 3D effects 2"/>
    <w:basedOn w:val="a4"/>
    <w:semiHidden/>
    <w:rsid w:val="00176DF9"/>
    <w:pPr>
      <w:adjustRightInd w:val="0"/>
      <w:snapToGrid w:val="0"/>
      <w:spacing w:before="160" w:after="160" w:line="240" w:lineRule="atLeast"/>
      <w:ind w:left="1701"/>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4"/>
    <w:semiHidden/>
    <w:rsid w:val="00176DF9"/>
    <w:pPr>
      <w:adjustRightInd w:val="0"/>
      <w:snapToGrid w:val="0"/>
      <w:spacing w:before="160" w:after="160" w:line="240" w:lineRule="atLeast"/>
      <w:ind w:left="1701"/>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3">
    <w:name w:val="List"/>
    <w:basedOn w:val="a2"/>
    <w:semiHidden/>
    <w:rsid w:val="00176DF9"/>
    <w:pPr>
      <w:ind w:left="200" w:hangingChars="200" w:hanging="200"/>
    </w:pPr>
  </w:style>
  <w:style w:type="paragraph" w:styleId="2a">
    <w:name w:val="List 2"/>
    <w:basedOn w:val="a2"/>
    <w:semiHidden/>
    <w:rsid w:val="00176DF9"/>
    <w:pPr>
      <w:ind w:leftChars="200" w:left="200" w:hangingChars="200" w:hanging="200"/>
    </w:pPr>
  </w:style>
  <w:style w:type="paragraph" w:styleId="39">
    <w:name w:val="List 3"/>
    <w:basedOn w:val="a2"/>
    <w:semiHidden/>
    <w:rsid w:val="00176DF9"/>
    <w:pPr>
      <w:ind w:leftChars="400" w:left="400" w:hangingChars="200" w:hanging="200"/>
    </w:pPr>
  </w:style>
  <w:style w:type="paragraph" w:styleId="45">
    <w:name w:val="List 4"/>
    <w:basedOn w:val="a2"/>
    <w:semiHidden/>
    <w:rsid w:val="00176DF9"/>
    <w:pPr>
      <w:ind w:leftChars="600" w:left="600" w:hangingChars="200" w:hanging="200"/>
    </w:pPr>
  </w:style>
  <w:style w:type="paragraph" w:styleId="54">
    <w:name w:val="List 5"/>
    <w:basedOn w:val="a2"/>
    <w:semiHidden/>
    <w:rsid w:val="00176DF9"/>
    <w:pPr>
      <w:ind w:leftChars="800" w:left="800" w:hangingChars="200" w:hanging="200"/>
    </w:pPr>
  </w:style>
  <w:style w:type="paragraph" w:styleId="a">
    <w:name w:val="List Number"/>
    <w:basedOn w:val="a2"/>
    <w:semiHidden/>
    <w:rsid w:val="00176DF9"/>
    <w:pPr>
      <w:numPr>
        <w:numId w:val="4"/>
      </w:numPr>
    </w:pPr>
  </w:style>
  <w:style w:type="paragraph" w:styleId="2">
    <w:name w:val="List Number 2"/>
    <w:basedOn w:val="a2"/>
    <w:semiHidden/>
    <w:rsid w:val="00176DF9"/>
    <w:pPr>
      <w:numPr>
        <w:numId w:val="5"/>
      </w:numPr>
    </w:pPr>
  </w:style>
  <w:style w:type="paragraph" w:styleId="3">
    <w:name w:val="List Number 3"/>
    <w:basedOn w:val="a2"/>
    <w:semiHidden/>
    <w:rsid w:val="00176DF9"/>
    <w:pPr>
      <w:numPr>
        <w:numId w:val="6"/>
      </w:numPr>
    </w:pPr>
  </w:style>
  <w:style w:type="paragraph" w:styleId="4">
    <w:name w:val="List Number 4"/>
    <w:basedOn w:val="a2"/>
    <w:semiHidden/>
    <w:rsid w:val="00176DF9"/>
    <w:pPr>
      <w:numPr>
        <w:numId w:val="7"/>
      </w:numPr>
    </w:pPr>
  </w:style>
  <w:style w:type="paragraph" w:styleId="5">
    <w:name w:val="List Number 5"/>
    <w:basedOn w:val="a2"/>
    <w:semiHidden/>
    <w:rsid w:val="00176DF9"/>
    <w:pPr>
      <w:numPr>
        <w:numId w:val="8"/>
      </w:numPr>
    </w:pPr>
  </w:style>
  <w:style w:type="paragraph" w:styleId="aff4">
    <w:name w:val="List Continue"/>
    <w:basedOn w:val="a2"/>
    <w:semiHidden/>
    <w:rsid w:val="00176DF9"/>
    <w:pPr>
      <w:spacing w:after="120"/>
      <w:ind w:leftChars="200" w:left="200"/>
    </w:pPr>
  </w:style>
  <w:style w:type="paragraph" w:styleId="2b">
    <w:name w:val="List Continue 2"/>
    <w:basedOn w:val="a2"/>
    <w:semiHidden/>
    <w:rsid w:val="00176DF9"/>
    <w:pPr>
      <w:spacing w:after="120"/>
      <w:ind w:leftChars="400" w:left="400"/>
    </w:pPr>
  </w:style>
  <w:style w:type="paragraph" w:styleId="3a">
    <w:name w:val="List Continue 3"/>
    <w:basedOn w:val="a2"/>
    <w:semiHidden/>
    <w:rsid w:val="00176DF9"/>
    <w:pPr>
      <w:spacing w:after="120"/>
      <w:ind w:leftChars="600" w:left="600"/>
    </w:pPr>
  </w:style>
  <w:style w:type="paragraph" w:styleId="46">
    <w:name w:val="List Continue 4"/>
    <w:basedOn w:val="a2"/>
    <w:semiHidden/>
    <w:rsid w:val="00176DF9"/>
    <w:pPr>
      <w:spacing w:after="120"/>
      <w:ind w:leftChars="800" w:left="800"/>
    </w:pPr>
  </w:style>
  <w:style w:type="paragraph" w:styleId="55">
    <w:name w:val="List Continue 5"/>
    <w:basedOn w:val="a2"/>
    <w:semiHidden/>
    <w:rsid w:val="00176DF9"/>
    <w:pPr>
      <w:spacing w:after="120"/>
      <w:ind w:leftChars="1000" w:left="1000"/>
    </w:pPr>
  </w:style>
  <w:style w:type="paragraph" w:styleId="a0">
    <w:name w:val="List Bullet"/>
    <w:basedOn w:val="a2"/>
    <w:autoRedefine/>
    <w:semiHidden/>
    <w:rsid w:val="00176DF9"/>
    <w:pPr>
      <w:numPr>
        <w:numId w:val="9"/>
      </w:numPr>
    </w:pPr>
  </w:style>
  <w:style w:type="paragraph" w:styleId="20">
    <w:name w:val="List Bullet 2"/>
    <w:basedOn w:val="a2"/>
    <w:autoRedefine/>
    <w:semiHidden/>
    <w:rsid w:val="00176DF9"/>
    <w:pPr>
      <w:numPr>
        <w:numId w:val="10"/>
      </w:numPr>
    </w:pPr>
  </w:style>
  <w:style w:type="paragraph" w:styleId="30">
    <w:name w:val="List Bullet 3"/>
    <w:basedOn w:val="a2"/>
    <w:autoRedefine/>
    <w:semiHidden/>
    <w:rsid w:val="00176DF9"/>
    <w:pPr>
      <w:numPr>
        <w:numId w:val="11"/>
      </w:numPr>
    </w:pPr>
  </w:style>
  <w:style w:type="paragraph" w:styleId="40">
    <w:name w:val="List Bullet 4"/>
    <w:basedOn w:val="a2"/>
    <w:autoRedefine/>
    <w:semiHidden/>
    <w:rsid w:val="00176DF9"/>
    <w:pPr>
      <w:numPr>
        <w:numId w:val="12"/>
      </w:numPr>
    </w:pPr>
  </w:style>
  <w:style w:type="paragraph" w:styleId="50">
    <w:name w:val="List Bullet 5"/>
    <w:basedOn w:val="a2"/>
    <w:autoRedefine/>
    <w:semiHidden/>
    <w:rsid w:val="00176DF9"/>
    <w:pPr>
      <w:numPr>
        <w:numId w:val="13"/>
      </w:numPr>
    </w:pPr>
  </w:style>
  <w:style w:type="table" w:styleId="17">
    <w:name w:val="Table List 1"/>
    <w:basedOn w:val="a4"/>
    <w:semiHidden/>
    <w:rsid w:val="00176DF9"/>
    <w:pPr>
      <w:adjustRightInd w:val="0"/>
      <w:snapToGrid w:val="0"/>
      <w:spacing w:before="160" w:after="160" w:line="240" w:lineRule="atLeast"/>
      <w:ind w:left="1701"/>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List 2"/>
    <w:basedOn w:val="a4"/>
    <w:semiHidden/>
    <w:rsid w:val="00176DF9"/>
    <w:pPr>
      <w:adjustRightInd w:val="0"/>
      <w:snapToGrid w:val="0"/>
      <w:spacing w:before="160" w:after="160" w:line="240" w:lineRule="atLeast"/>
      <w:ind w:left="1701"/>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List 3"/>
    <w:basedOn w:val="a4"/>
    <w:semiHidden/>
    <w:rsid w:val="00176DF9"/>
    <w:pPr>
      <w:adjustRightInd w:val="0"/>
      <w:snapToGrid w:val="0"/>
      <w:spacing w:before="160" w:after="160" w:line="240" w:lineRule="atLeast"/>
      <w:ind w:left="1701"/>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7">
    <w:name w:val="Table List 4"/>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176DF9"/>
    <w:pPr>
      <w:adjustRightInd w:val="0"/>
      <w:snapToGrid w:val="0"/>
      <w:spacing w:before="160" w:after="160" w:line="240" w:lineRule="atLeast"/>
      <w:ind w:left="1701"/>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5">
    <w:name w:val="Table Contemporary"/>
    <w:basedOn w:val="a4"/>
    <w:semiHidden/>
    <w:rsid w:val="00176DF9"/>
    <w:pPr>
      <w:adjustRightInd w:val="0"/>
      <w:snapToGrid w:val="0"/>
      <w:spacing w:before="160" w:after="160" w:line="240" w:lineRule="atLeast"/>
      <w:ind w:left="1701"/>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6">
    <w:name w:val="Normal (Web)"/>
    <w:basedOn w:val="a2"/>
    <w:semiHidden/>
    <w:rsid w:val="00176DF9"/>
    <w:rPr>
      <w:rFonts w:cs="Times New Roman"/>
    </w:rPr>
  </w:style>
  <w:style w:type="paragraph" w:styleId="aff7">
    <w:name w:val="Signature"/>
    <w:basedOn w:val="a2"/>
    <w:semiHidden/>
    <w:rsid w:val="00176DF9"/>
    <w:pPr>
      <w:ind w:leftChars="2100" w:left="2100"/>
    </w:pPr>
  </w:style>
  <w:style w:type="character" w:styleId="aff8">
    <w:name w:val="Emphasis"/>
    <w:semiHidden/>
    <w:rsid w:val="00176DF9"/>
    <w:rPr>
      <w:i/>
      <w:iCs/>
    </w:rPr>
  </w:style>
  <w:style w:type="paragraph" w:styleId="aff9">
    <w:name w:val="Date"/>
    <w:basedOn w:val="a2"/>
    <w:next w:val="a2"/>
    <w:semiHidden/>
    <w:rsid w:val="00176DF9"/>
    <w:pPr>
      <w:ind w:leftChars="2500" w:left="2500"/>
    </w:pPr>
  </w:style>
  <w:style w:type="table" w:styleId="18">
    <w:name w:val="Table Columns 1"/>
    <w:basedOn w:val="a4"/>
    <w:semiHidden/>
    <w:rsid w:val="00176DF9"/>
    <w:pPr>
      <w:adjustRightInd w:val="0"/>
      <w:snapToGrid w:val="0"/>
      <w:spacing w:before="160" w:after="160" w:line="240" w:lineRule="atLeast"/>
      <w:ind w:left="1701"/>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Columns 2"/>
    <w:basedOn w:val="a4"/>
    <w:semiHidden/>
    <w:rsid w:val="00176DF9"/>
    <w:pPr>
      <w:adjustRightInd w:val="0"/>
      <w:snapToGrid w:val="0"/>
      <w:spacing w:before="160" w:after="160" w:line="240" w:lineRule="atLeast"/>
      <w:ind w:left="1701"/>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4"/>
    <w:semiHidden/>
    <w:rsid w:val="00176DF9"/>
    <w:pPr>
      <w:adjustRightInd w:val="0"/>
      <w:snapToGrid w:val="0"/>
      <w:spacing w:before="160" w:after="160" w:line="240" w:lineRule="atLeast"/>
      <w:ind w:left="1701"/>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176DF9"/>
    <w:pPr>
      <w:adjustRightInd w:val="0"/>
      <w:snapToGrid w:val="0"/>
      <w:spacing w:before="160" w:after="160" w:line="240" w:lineRule="atLeast"/>
      <w:ind w:left="1701"/>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176DF9"/>
    <w:pPr>
      <w:adjustRightInd w:val="0"/>
      <w:snapToGrid w:val="0"/>
      <w:spacing w:before="160" w:after="160" w:line="240" w:lineRule="atLeast"/>
      <w:ind w:left="1701"/>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9">
    <w:name w:val="Table Grid 1"/>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e">
    <w:name w:val="Table Grid 2"/>
    <w:basedOn w:val="a4"/>
    <w:semiHidden/>
    <w:rsid w:val="00176DF9"/>
    <w:pPr>
      <w:adjustRightInd w:val="0"/>
      <w:snapToGrid w:val="0"/>
      <w:spacing w:before="160" w:after="160" w:line="240" w:lineRule="atLeast"/>
      <w:ind w:left="1701"/>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4"/>
    <w:semiHidden/>
    <w:rsid w:val="00176DF9"/>
    <w:pPr>
      <w:adjustRightInd w:val="0"/>
      <w:snapToGrid w:val="0"/>
      <w:spacing w:before="160" w:after="160" w:line="240" w:lineRule="atLeast"/>
      <w:ind w:left="1701"/>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9">
    <w:name w:val="Table Grid 4"/>
    <w:basedOn w:val="a4"/>
    <w:semiHidden/>
    <w:rsid w:val="00176DF9"/>
    <w:pPr>
      <w:adjustRightInd w:val="0"/>
      <w:snapToGrid w:val="0"/>
      <w:spacing w:before="160" w:after="160" w:line="240" w:lineRule="atLeast"/>
      <w:ind w:left="1701"/>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176DF9"/>
    <w:pPr>
      <w:adjustRightInd w:val="0"/>
      <w:snapToGrid w:val="0"/>
      <w:spacing w:before="160" w:after="160" w:line="240" w:lineRule="atLeast"/>
      <w:ind w:left="1701"/>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176DF9"/>
    <w:pPr>
      <w:adjustRightInd w:val="0"/>
      <w:snapToGrid w:val="0"/>
      <w:spacing w:before="160" w:after="160" w:line="240" w:lineRule="atLeast"/>
      <w:ind w:left="1701"/>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a">
    <w:name w:val="Block Text"/>
    <w:basedOn w:val="a2"/>
    <w:semiHidden/>
    <w:rsid w:val="00176DF9"/>
    <w:pPr>
      <w:spacing w:after="120"/>
      <w:ind w:leftChars="700" w:left="700" w:rightChars="700" w:right="700"/>
    </w:pPr>
  </w:style>
  <w:style w:type="numbering" w:styleId="a1">
    <w:name w:val="Outline List 3"/>
    <w:basedOn w:val="a5"/>
    <w:semiHidden/>
    <w:rsid w:val="00176DF9"/>
    <w:pPr>
      <w:numPr>
        <w:numId w:val="14"/>
      </w:numPr>
    </w:pPr>
  </w:style>
  <w:style w:type="paragraph" w:styleId="affb">
    <w:name w:val="envelope address"/>
    <w:basedOn w:val="a2"/>
    <w:semiHidden/>
    <w:rsid w:val="00176DF9"/>
    <w:pPr>
      <w:framePr w:w="7920" w:h="1980" w:hRule="exact" w:hSpace="180" w:wrap="auto" w:hAnchor="page" w:xAlign="center" w:yAlign="bottom"/>
      <w:ind w:leftChars="1400" w:left="1400"/>
    </w:pPr>
    <w:rPr>
      <w:rFonts w:ascii="Arial" w:hAnsi="Arial"/>
    </w:rPr>
  </w:style>
  <w:style w:type="paragraph" w:styleId="affc">
    <w:name w:val="Message Header"/>
    <w:basedOn w:val="a2"/>
    <w:semiHidden/>
    <w:rsid w:val="00176DF9"/>
    <w:pPr>
      <w:pBdr>
        <w:top w:val="single" w:sz="6" w:space="1" w:color="auto"/>
        <w:left w:val="single" w:sz="6" w:space="1" w:color="auto"/>
        <w:bottom w:val="single" w:sz="6" w:space="1" w:color="auto"/>
        <w:right w:val="single" w:sz="6" w:space="1" w:color="auto"/>
      </w:pBdr>
      <w:shd w:val="pct20" w:color="auto" w:fill="auto"/>
      <w:ind w:leftChars="500" w:left="500" w:hangingChars="500" w:hanging="500"/>
    </w:pPr>
    <w:rPr>
      <w:rFonts w:ascii="Arial" w:hAnsi="Arial"/>
    </w:rPr>
  </w:style>
  <w:style w:type="character" w:styleId="affd">
    <w:name w:val="line number"/>
    <w:basedOn w:val="a3"/>
    <w:semiHidden/>
    <w:rsid w:val="00176DF9"/>
  </w:style>
  <w:style w:type="character" w:styleId="affe">
    <w:name w:val="Strong"/>
    <w:semiHidden/>
    <w:rsid w:val="00176DF9"/>
    <w:rPr>
      <w:b/>
      <w:bCs/>
    </w:rPr>
  </w:style>
  <w:style w:type="character" w:styleId="afff">
    <w:name w:val="page number"/>
    <w:basedOn w:val="a3"/>
    <w:semiHidden/>
    <w:rsid w:val="00176DF9"/>
  </w:style>
  <w:style w:type="character" w:styleId="afff0">
    <w:name w:val="FollowedHyperlink"/>
    <w:rsid w:val="004D5212"/>
    <w:rPr>
      <w:color w:val="800080"/>
      <w:u w:val="none"/>
    </w:rPr>
  </w:style>
  <w:style w:type="paragraph" w:styleId="afff1">
    <w:name w:val="Body Text"/>
    <w:basedOn w:val="a2"/>
    <w:semiHidden/>
    <w:rsid w:val="00176DF9"/>
    <w:pPr>
      <w:spacing w:after="120"/>
    </w:pPr>
  </w:style>
  <w:style w:type="paragraph" w:styleId="afff2">
    <w:name w:val="Body Text First Indent"/>
    <w:basedOn w:val="afff1"/>
    <w:semiHidden/>
    <w:rsid w:val="00176DF9"/>
    <w:pPr>
      <w:ind w:firstLineChars="100" w:firstLine="100"/>
    </w:pPr>
  </w:style>
  <w:style w:type="paragraph" w:styleId="afff3">
    <w:name w:val="Body Text Indent"/>
    <w:basedOn w:val="a2"/>
    <w:semiHidden/>
    <w:rsid w:val="00176DF9"/>
    <w:pPr>
      <w:spacing w:after="120"/>
      <w:ind w:leftChars="200" w:left="200"/>
    </w:pPr>
  </w:style>
  <w:style w:type="paragraph" w:styleId="2f">
    <w:name w:val="Body Text First Indent 2"/>
    <w:basedOn w:val="afff3"/>
    <w:semiHidden/>
    <w:rsid w:val="00176DF9"/>
    <w:pPr>
      <w:ind w:firstLineChars="200" w:firstLine="200"/>
    </w:pPr>
  </w:style>
  <w:style w:type="paragraph" w:styleId="afff4">
    <w:name w:val="Normal Indent"/>
    <w:basedOn w:val="a2"/>
    <w:semiHidden/>
    <w:rsid w:val="00176DF9"/>
    <w:pPr>
      <w:ind w:firstLineChars="200" w:firstLine="200"/>
    </w:pPr>
  </w:style>
  <w:style w:type="paragraph" w:styleId="2f0">
    <w:name w:val="Body Text 2"/>
    <w:basedOn w:val="a2"/>
    <w:semiHidden/>
    <w:rsid w:val="00176DF9"/>
    <w:pPr>
      <w:spacing w:after="120" w:line="480" w:lineRule="auto"/>
    </w:pPr>
  </w:style>
  <w:style w:type="paragraph" w:styleId="3e">
    <w:name w:val="Body Text 3"/>
    <w:basedOn w:val="a2"/>
    <w:semiHidden/>
    <w:rsid w:val="00176DF9"/>
    <w:pPr>
      <w:spacing w:after="120"/>
    </w:pPr>
    <w:rPr>
      <w:sz w:val="16"/>
      <w:szCs w:val="16"/>
    </w:rPr>
  </w:style>
  <w:style w:type="paragraph" w:styleId="2f1">
    <w:name w:val="Body Text Indent 2"/>
    <w:basedOn w:val="a2"/>
    <w:semiHidden/>
    <w:rsid w:val="00176DF9"/>
    <w:pPr>
      <w:spacing w:after="120" w:line="480" w:lineRule="auto"/>
      <w:ind w:leftChars="200" w:left="200"/>
    </w:pPr>
  </w:style>
  <w:style w:type="paragraph" w:styleId="3f">
    <w:name w:val="Body Text Indent 3"/>
    <w:basedOn w:val="a2"/>
    <w:semiHidden/>
    <w:rsid w:val="00176DF9"/>
    <w:pPr>
      <w:spacing w:after="120"/>
      <w:ind w:leftChars="200" w:left="200"/>
    </w:pPr>
    <w:rPr>
      <w:sz w:val="16"/>
      <w:szCs w:val="16"/>
    </w:rPr>
  </w:style>
  <w:style w:type="paragraph" w:styleId="afff5">
    <w:name w:val="Note Heading"/>
    <w:basedOn w:val="a2"/>
    <w:next w:val="a2"/>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rPr>
  </w:style>
  <w:style w:type="paragraph" w:customStyle="1" w:styleId="End">
    <w:name w:val="End"/>
    <w:basedOn w:val="a2"/>
    <w:rsid w:val="00B937D5"/>
    <w:pPr>
      <w:spacing w:after="400"/>
    </w:pPr>
    <w:rPr>
      <w:b/>
    </w:rPr>
  </w:style>
  <w:style w:type="paragraph" w:customStyle="1" w:styleId="1a">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rPr>
  </w:style>
  <w:style w:type="paragraph" w:customStyle="1" w:styleId="CAUTIONTextListTextTD">
    <w:name w:val="CAUTION Text List Text TD"/>
    <w:basedOn w:val="CAUTIONText"/>
    <w:rsid w:val="001749B3"/>
    <w:pPr>
      <w:ind w:firstLineChars="180" w:firstLine="284"/>
    </w:pPr>
    <w:rPr>
      <w:rFonts w:ascii="Courier New" w:hAnsi="Courier New" w:cs="Courier New"/>
      <w:snapToGrid w:val="0"/>
      <w:spacing w:val="-1"/>
      <w:sz w:val="16"/>
      <w:szCs w:val="16"/>
    </w:rPr>
  </w:style>
  <w:style w:type="paragraph" w:customStyle="1" w:styleId="CAUTIONTextTD">
    <w:name w:val="CAUTION Text TD"/>
    <w:basedOn w:val="CAUTIONText"/>
    <w:rsid w:val="001749B4"/>
    <w:rPr>
      <w:rFonts w:ascii="Courier New" w:hAnsi="Courier New" w:cs="Courier New"/>
      <w:snapToGrid w:val="0"/>
      <w:spacing w:val="-1"/>
      <w:sz w:val="16"/>
      <w:szCs w:val="16"/>
    </w:rPr>
  </w:style>
  <w:style w:type="paragraph" w:customStyle="1" w:styleId="CAUTIONTextStep">
    <w:name w:val="CAUTION Text Step"/>
    <w:basedOn w:val="CAUTIONText"/>
    <w:rsid w:val="001749B2"/>
    <w:pPr>
      <w:keepNext/>
      <w:numPr>
        <w:ilvl w:val="5"/>
        <w:numId w:val="24"/>
      </w:numPr>
    </w:pPr>
  </w:style>
  <w:style w:type="paragraph" w:customStyle="1" w:styleId="CAUTIONTextListText">
    <w:name w:val="CAUTION Text List Text"/>
    <w:basedOn w:val="CAUTIONText"/>
    <w:rsid w:val="001749B2"/>
    <w:pPr>
      <w:ind w:firstLineChars="135" w:firstLine="283"/>
    </w:pPr>
  </w:style>
  <w:style w:type="paragraph" w:customStyle="1" w:styleId="NotesTextStepinTable">
    <w:name w:val="Notes Text Step in Table"/>
    <w:rsid w:val="00D17237"/>
    <w:pPr>
      <w:numPr>
        <w:ilvl w:val="7"/>
        <w:numId w:val="24"/>
      </w:numPr>
      <w:spacing w:before="40" w:after="80" w:line="200" w:lineRule="atLeast"/>
    </w:pPr>
    <w:rPr>
      <w:rFonts w:eastAsia="楷体_GB2312" w:cs="Arial"/>
      <w:iCs/>
      <w:kern w:val="2"/>
      <w:sz w:val="18"/>
      <w:szCs w:val="18"/>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eastAsia="楷体_GB2312" w:cs="Arial"/>
      <w:iCs/>
      <w:kern w:val="2"/>
      <w:sz w:val="18"/>
      <w:szCs w:val="18"/>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rPr>
  </w:style>
  <w:style w:type="paragraph" w:customStyle="1" w:styleId="NotesTextStep">
    <w:name w:val="Notes Text Step"/>
    <w:basedOn w:val="CAUTIONTextStep"/>
    <w:rsid w:val="00D17236"/>
    <w:pPr>
      <w:numPr>
        <w:ilvl w:val="6"/>
      </w:numPr>
      <w:pBdr>
        <w:bottom w:val="none" w:sz="0" w:space="0" w:color="auto"/>
      </w:pBdr>
      <w:spacing w:before="40" w:line="200" w:lineRule="atLeast"/>
    </w:pPr>
    <w:rPr>
      <w:sz w:val="18"/>
      <w:szCs w:val="18"/>
    </w:rPr>
  </w:style>
  <w:style w:type="paragraph" w:customStyle="1" w:styleId="Code">
    <w:name w:val="Code"/>
    <w:basedOn w:val="a2"/>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a2"/>
    <w:rsid w:val="009341D3"/>
    <w:pPr>
      <w:widowControl w:val="0"/>
      <w:shd w:val="clear" w:color="auto" w:fill="F2F2F2"/>
      <w:spacing w:before="80" w:after="80"/>
      <w:ind w:left="0"/>
    </w:pPr>
    <w:rPr>
      <w:rFonts w:ascii="Courier New" w:hAnsi="Courier New"/>
      <w:snapToGrid w:val="0"/>
      <w:sz w:val="18"/>
    </w:rPr>
  </w:style>
  <w:style w:type="paragraph" w:customStyle="1" w:styleId="Outline">
    <w:name w:val="Outline"/>
    <w:basedOn w:val="a2"/>
    <w:semiHidden/>
    <w:rsid w:val="00814566"/>
    <w:rPr>
      <w:i/>
      <w:color w:val="0000FF"/>
    </w:rPr>
  </w:style>
  <w:style w:type="table" w:customStyle="1" w:styleId="RemarksTable">
    <w:name w:val="Remarks Table"/>
    <w:basedOn w:val="a4"/>
    <w:rsid w:val="00A24251"/>
    <w:tblPr>
      <w:tblInd w:w="1809" w:type="dxa"/>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ind w:left="2976"/>
    </w:pPr>
  </w:style>
  <w:style w:type="paragraph" w:customStyle="1" w:styleId="FourthLevelItemListTextTD">
    <w:name w:val="Fourth Level Item List Text TD"/>
    <w:basedOn w:val="TerminalDisplay"/>
    <w:rsid w:val="00DC432E"/>
    <w:pPr>
      <w:ind w:left="3401"/>
    </w:pPr>
  </w:style>
  <w:style w:type="paragraph" w:customStyle="1" w:styleId="FigureDescriptioninAppendix">
    <w:name w:val="Figure Description in Appendix"/>
    <w:basedOn w:val="FigureDescription"/>
    <w:next w:val="Figure"/>
    <w:rsid w:val="00F613A7"/>
    <w:pPr>
      <w:numPr>
        <w:numId w:val="25"/>
      </w:numPr>
    </w:pPr>
    <w:rPr>
      <w:rFonts w:eastAsia="宋体"/>
    </w:rPr>
  </w:style>
  <w:style w:type="paragraph" w:customStyle="1" w:styleId="ItemStepinAppendix">
    <w:name w:val="Item Step in Appendix"/>
    <w:basedOn w:val="ItemStep"/>
    <w:rsid w:val="00F613A7"/>
    <w:pPr>
      <w:numPr>
        <w:ilvl w:val="6"/>
        <w:numId w:val="25"/>
      </w:numPr>
      <w:outlineLvl w:val="5"/>
    </w:pPr>
  </w:style>
  <w:style w:type="paragraph" w:customStyle="1" w:styleId="FigureDescriptioninPreface">
    <w:name w:val="Figure Description in Preface"/>
    <w:basedOn w:val="FigureDescription"/>
    <w:next w:val="Figure"/>
    <w:rsid w:val="00F613A7"/>
    <w:pPr>
      <w:numPr>
        <w:ilvl w:val="0"/>
        <w:numId w:val="26"/>
      </w:numPr>
    </w:pPr>
    <w:rPr>
      <w:rFonts w:eastAsia="宋体"/>
    </w:rPr>
  </w:style>
  <w:style w:type="paragraph" w:customStyle="1" w:styleId="StepinAppendix">
    <w:name w:val="Step in Appendix"/>
    <w:basedOn w:val="Step"/>
    <w:rsid w:val="00F613A7"/>
    <w:pPr>
      <w:numPr>
        <w:ilvl w:val="5"/>
        <w:numId w:val="25"/>
      </w:numPr>
      <w:topLinePunct w:val="0"/>
      <w:outlineLvl w:val="4"/>
    </w:pPr>
  </w:style>
  <w:style w:type="paragraph" w:customStyle="1" w:styleId="TableDescriptioninAppendix">
    <w:name w:val="Table Description in Appendix"/>
    <w:basedOn w:val="TableDescription"/>
    <w:next w:val="a2"/>
    <w:rsid w:val="00F613A7"/>
    <w:pPr>
      <w:numPr>
        <w:numId w:val="25"/>
      </w:numPr>
      <w:topLinePunct w:val="0"/>
    </w:pPr>
    <w:rPr>
      <w:rFonts w:eastAsia="宋体"/>
    </w:rPr>
  </w:style>
  <w:style w:type="paragraph" w:customStyle="1" w:styleId="TableDescriptioninPreface">
    <w:name w:val="Table Description in Preface"/>
    <w:basedOn w:val="TableDescription"/>
    <w:next w:val="a2"/>
    <w:rsid w:val="00511C29"/>
    <w:pPr>
      <w:numPr>
        <w:ilvl w:val="0"/>
        <w:numId w:val="27"/>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8.png"/><Relationship Id="rId299" Type="http://schemas.openxmlformats.org/officeDocument/2006/relationships/image" Target="media/image211.png"/><Relationship Id="rId21" Type="http://schemas.openxmlformats.org/officeDocument/2006/relationships/header" Target="header5.xml"/><Relationship Id="rId63" Type="http://schemas.openxmlformats.org/officeDocument/2006/relationships/image" Target="media/image22.png"/><Relationship Id="rId159" Type="http://schemas.openxmlformats.org/officeDocument/2006/relationships/image" Target="media/image94.png"/><Relationship Id="rId324" Type="http://schemas.openxmlformats.org/officeDocument/2006/relationships/image" Target="media/image236.png"/><Relationship Id="rId366" Type="http://schemas.openxmlformats.org/officeDocument/2006/relationships/image" Target="media/image265.png"/><Relationship Id="rId170" Type="http://schemas.openxmlformats.org/officeDocument/2006/relationships/footer" Target="footer25.xml"/><Relationship Id="rId226" Type="http://schemas.openxmlformats.org/officeDocument/2006/relationships/image" Target="media/image152.png"/><Relationship Id="rId433" Type="http://schemas.openxmlformats.org/officeDocument/2006/relationships/image" Target="media/image329.jpeg"/><Relationship Id="rId268" Type="http://schemas.openxmlformats.org/officeDocument/2006/relationships/image" Target="media/image184.jpeg"/><Relationship Id="rId475" Type="http://schemas.openxmlformats.org/officeDocument/2006/relationships/image" Target="media/image369.png"/><Relationship Id="rId32" Type="http://schemas.openxmlformats.org/officeDocument/2006/relationships/header" Target="header9.xml"/><Relationship Id="rId74" Type="http://schemas.openxmlformats.org/officeDocument/2006/relationships/image" Target="media/image33.png"/><Relationship Id="rId128" Type="http://schemas.openxmlformats.org/officeDocument/2006/relationships/footer" Target="footer19.xml"/><Relationship Id="rId335" Type="http://schemas.openxmlformats.org/officeDocument/2006/relationships/image" Target="media/image247.png"/><Relationship Id="rId377" Type="http://schemas.openxmlformats.org/officeDocument/2006/relationships/image" Target="media/image276.png"/><Relationship Id="rId5" Type="http://schemas.openxmlformats.org/officeDocument/2006/relationships/footnotes" Target="footnotes.xml"/><Relationship Id="rId181" Type="http://schemas.openxmlformats.org/officeDocument/2006/relationships/image" Target="media/image112.png"/><Relationship Id="rId237" Type="http://schemas.openxmlformats.org/officeDocument/2006/relationships/footer" Target="footer30.xml"/><Relationship Id="rId402" Type="http://schemas.openxmlformats.org/officeDocument/2006/relationships/image" Target="media/image299.jpeg"/><Relationship Id="rId279" Type="http://schemas.openxmlformats.org/officeDocument/2006/relationships/image" Target="media/image195.png"/><Relationship Id="rId444" Type="http://schemas.openxmlformats.org/officeDocument/2006/relationships/image" Target="media/image340.jpeg"/><Relationship Id="rId486" Type="http://schemas.openxmlformats.org/officeDocument/2006/relationships/image" Target="media/image380.png"/><Relationship Id="rId43" Type="http://schemas.openxmlformats.org/officeDocument/2006/relationships/hyperlink" Target="https://support.huawei.com/enterprise/en/index.html" TargetMode="External"/><Relationship Id="rId139" Type="http://schemas.openxmlformats.org/officeDocument/2006/relationships/image" Target="media/image74.png"/><Relationship Id="rId290" Type="http://schemas.openxmlformats.org/officeDocument/2006/relationships/footer" Target="footer34.xml"/><Relationship Id="rId304" Type="http://schemas.openxmlformats.org/officeDocument/2006/relationships/image" Target="media/image216.png"/><Relationship Id="rId346" Type="http://schemas.openxmlformats.org/officeDocument/2006/relationships/image" Target="media/image258.png"/><Relationship Id="rId388" Type="http://schemas.openxmlformats.org/officeDocument/2006/relationships/image" Target="media/image287.png"/><Relationship Id="rId85" Type="http://schemas.openxmlformats.org/officeDocument/2006/relationships/image" Target="media/image44.png"/><Relationship Id="rId150" Type="http://schemas.openxmlformats.org/officeDocument/2006/relationships/image" Target="media/image85.png"/><Relationship Id="rId192" Type="http://schemas.openxmlformats.org/officeDocument/2006/relationships/image" Target="media/image122.png"/><Relationship Id="rId206" Type="http://schemas.openxmlformats.org/officeDocument/2006/relationships/image" Target="media/image136.png"/><Relationship Id="rId413" Type="http://schemas.openxmlformats.org/officeDocument/2006/relationships/image" Target="media/image310.png"/><Relationship Id="rId248" Type="http://schemas.openxmlformats.org/officeDocument/2006/relationships/image" Target="media/image168.jpeg"/><Relationship Id="rId455" Type="http://schemas.openxmlformats.org/officeDocument/2006/relationships/image" Target="media/image351.jpeg"/><Relationship Id="rId12" Type="http://schemas.openxmlformats.org/officeDocument/2006/relationships/header" Target="header3.xml"/><Relationship Id="rId108" Type="http://schemas.openxmlformats.org/officeDocument/2006/relationships/image" Target="media/image63.png"/><Relationship Id="rId315" Type="http://schemas.openxmlformats.org/officeDocument/2006/relationships/image" Target="media/image227.png"/><Relationship Id="rId357" Type="http://schemas.openxmlformats.org/officeDocument/2006/relationships/image" Target="media/image263.png"/><Relationship Id="rId54" Type="http://schemas.openxmlformats.org/officeDocument/2006/relationships/header" Target="header14.xml"/><Relationship Id="rId96" Type="http://schemas.openxmlformats.org/officeDocument/2006/relationships/image" Target="media/image51.png"/><Relationship Id="rId161" Type="http://schemas.openxmlformats.org/officeDocument/2006/relationships/image" Target="media/image96.png"/><Relationship Id="rId217" Type="http://schemas.openxmlformats.org/officeDocument/2006/relationships/footer" Target="footer28.xml"/><Relationship Id="rId399" Type="http://schemas.openxmlformats.org/officeDocument/2006/relationships/image" Target="media/image298.png"/><Relationship Id="rId259" Type="http://schemas.openxmlformats.org/officeDocument/2006/relationships/image" Target="media/image175.png"/><Relationship Id="rId424" Type="http://schemas.openxmlformats.org/officeDocument/2006/relationships/image" Target="media/image321.jpeg"/><Relationship Id="rId466" Type="http://schemas.openxmlformats.org/officeDocument/2006/relationships/image" Target="media/image362.png"/><Relationship Id="rId23" Type="http://schemas.openxmlformats.org/officeDocument/2006/relationships/footer" Target="footer4.xml"/><Relationship Id="rId119" Type="http://schemas.openxmlformats.org/officeDocument/2006/relationships/image" Target="media/image70.png"/><Relationship Id="rId270" Type="http://schemas.openxmlformats.org/officeDocument/2006/relationships/image" Target="media/image186.png"/><Relationship Id="rId326" Type="http://schemas.openxmlformats.org/officeDocument/2006/relationships/image" Target="media/image238.png"/><Relationship Id="rId65" Type="http://schemas.openxmlformats.org/officeDocument/2006/relationships/image" Target="media/image24.png"/><Relationship Id="rId130" Type="http://schemas.openxmlformats.org/officeDocument/2006/relationships/header" Target="header23.xml"/><Relationship Id="rId368" Type="http://schemas.openxmlformats.org/officeDocument/2006/relationships/image" Target="media/image267.png"/><Relationship Id="rId172" Type="http://schemas.openxmlformats.org/officeDocument/2006/relationships/image" Target="media/image103.png"/><Relationship Id="rId228" Type="http://schemas.openxmlformats.org/officeDocument/2006/relationships/image" Target="media/image154.png"/><Relationship Id="rId435" Type="http://schemas.openxmlformats.org/officeDocument/2006/relationships/image" Target="media/image331.jpeg"/><Relationship Id="rId477" Type="http://schemas.openxmlformats.org/officeDocument/2006/relationships/image" Target="media/image371.png"/><Relationship Id="rId281" Type="http://schemas.openxmlformats.org/officeDocument/2006/relationships/image" Target="media/image197.png"/><Relationship Id="rId337" Type="http://schemas.openxmlformats.org/officeDocument/2006/relationships/image" Target="media/image249.png"/><Relationship Id="rId34" Type="http://schemas.openxmlformats.org/officeDocument/2006/relationships/footer" Target="footer7.xml"/><Relationship Id="rId76" Type="http://schemas.openxmlformats.org/officeDocument/2006/relationships/image" Target="media/image35.png"/><Relationship Id="rId141" Type="http://schemas.openxmlformats.org/officeDocument/2006/relationships/image" Target="media/image76.png"/><Relationship Id="rId379" Type="http://schemas.openxmlformats.org/officeDocument/2006/relationships/image" Target="media/image278.png"/><Relationship Id="rId7" Type="http://schemas.openxmlformats.org/officeDocument/2006/relationships/image" Target="media/image1.png"/><Relationship Id="rId183" Type="http://schemas.openxmlformats.org/officeDocument/2006/relationships/image" Target="media/image114.png"/><Relationship Id="rId239" Type="http://schemas.openxmlformats.org/officeDocument/2006/relationships/image" Target="media/image161.png"/><Relationship Id="rId390" Type="http://schemas.openxmlformats.org/officeDocument/2006/relationships/image" Target="media/image289.png"/><Relationship Id="rId404" Type="http://schemas.openxmlformats.org/officeDocument/2006/relationships/image" Target="media/image301.jpeg"/><Relationship Id="rId446" Type="http://schemas.openxmlformats.org/officeDocument/2006/relationships/image" Target="media/image342.png"/><Relationship Id="rId250" Type="http://schemas.openxmlformats.org/officeDocument/2006/relationships/image" Target="media/image170.png"/><Relationship Id="rId292" Type="http://schemas.openxmlformats.org/officeDocument/2006/relationships/image" Target="media/image204.jpeg"/><Relationship Id="rId306" Type="http://schemas.openxmlformats.org/officeDocument/2006/relationships/image" Target="media/image218.jpeg"/><Relationship Id="rId488" Type="http://schemas.openxmlformats.org/officeDocument/2006/relationships/image" Target="media/image382.jpeg"/><Relationship Id="rId45" Type="http://schemas.openxmlformats.org/officeDocument/2006/relationships/hyperlink" Target="https://support.huawei.com/carrier/navi?coltype=software" TargetMode="External"/><Relationship Id="rId87" Type="http://schemas.openxmlformats.org/officeDocument/2006/relationships/image" Target="media/image46.png"/><Relationship Id="rId110" Type="http://schemas.openxmlformats.org/officeDocument/2006/relationships/image" Target="media/image65.png"/><Relationship Id="rId348" Type="http://schemas.openxmlformats.org/officeDocument/2006/relationships/image" Target="media/image260.png"/><Relationship Id="rId152" Type="http://schemas.openxmlformats.org/officeDocument/2006/relationships/image" Target="media/image87.png"/><Relationship Id="rId194" Type="http://schemas.openxmlformats.org/officeDocument/2006/relationships/image" Target="media/image124.png"/><Relationship Id="rId208" Type="http://schemas.openxmlformats.org/officeDocument/2006/relationships/image" Target="media/image138.png"/><Relationship Id="rId415" Type="http://schemas.openxmlformats.org/officeDocument/2006/relationships/image" Target="media/image312.png"/><Relationship Id="rId457" Type="http://schemas.openxmlformats.org/officeDocument/2006/relationships/image" Target="media/image353.jpeg"/><Relationship Id="rId261" Type="http://schemas.openxmlformats.org/officeDocument/2006/relationships/image" Target="media/image177.png"/><Relationship Id="rId14" Type="http://schemas.openxmlformats.org/officeDocument/2006/relationships/footer" Target="footer2.xml"/><Relationship Id="rId56" Type="http://schemas.openxmlformats.org/officeDocument/2006/relationships/footer" Target="footer12.xml"/><Relationship Id="rId317" Type="http://schemas.openxmlformats.org/officeDocument/2006/relationships/image" Target="media/image229.jpeg"/><Relationship Id="rId359" Type="http://schemas.openxmlformats.org/officeDocument/2006/relationships/image" Target="media/image264.jpeg"/><Relationship Id="rId98" Type="http://schemas.openxmlformats.org/officeDocument/2006/relationships/image" Target="media/image53.png"/><Relationship Id="rId121" Type="http://schemas.openxmlformats.org/officeDocument/2006/relationships/image" Target="media/image72.png"/><Relationship Id="rId163" Type="http://schemas.openxmlformats.org/officeDocument/2006/relationships/image" Target="media/image98.png"/><Relationship Id="rId219" Type="http://schemas.openxmlformats.org/officeDocument/2006/relationships/image" Target="media/image145.png"/><Relationship Id="rId370" Type="http://schemas.openxmlformats.org/officeDocument/2006/relationships/image" Target="media/image269.png"/><Relationship Id="rId426" Type="http://schemas.openxmlformats.org/officeDocument/2006/relationships/image" Target="media/image323.png"/><Relationship Id="rId230" Type="http://schemas.openxmlformats.org/officeDocument/2006/relationships/image" Target="media/image156.png"/><Relationship Id="rId468" Type="http://schemas.openxmlformats.org/officeDocument/2006/relationships/image" Target="media/image363.png"/><Relationship Id="rId25" Type="http://schemas.openxmlformats.org/officeDocument/2006/relationships/header" Target="header7.xml"/><Relationship Id="rId67" Type="http://schemas.openxmlformats.org/officeDocument/2006/relationships/image" Target="media/image26.png"/><Relationship Id="rId272" Type="http://schemas.openxmlformats.org/officeDocument/2006/relationships/image" Target="media/image188.png"/><Relationship Id="rId328" Type="http://schemas.openxmlformats.org/officeDocument/2006/relationships/image" Target="media/image240.png"/><Relationship Id="rId132" Type="http://schemas.openxmlformats.org/officeDocument/2006/relationships/footer" Target="footer21.xml"/><Relationship Id="rId174" Type="http://schemas.openxmlformats.org/officeDocument/2006/relationships/image" Target="media/image105.png"/><Relationship Id="rId381" Type="http://schemas.openxmlformats.org/officeDocument/2006/relationships/image" Target="media/image280.png"/><Relationship Id="rId241" Type="http://schemas.openxmlformats.org/officeDocument/2006/relationships/hyperlink" Target="https://support.huawei.com/enterprise/en/doc/EDOC1100112636" TargetMode="External"/><Relationship Id="rId437" Type="http://schemas.openxmlformats.org/officeDocument/2006/relationships/image" Target="media/image333.jpeg"/><Relationship Id="rId479" Type="http://schemas.openxmlformats.org/officeDocument/2006/relationships/image" Target="media/image373.png"/><Relationship Id="rId36" Type="http://schemas.openxmlformats.org/officeDocument/2006/relationships/header" Target="header11.xml"/><Relationship Id="rId283" Type="http://schemas.openxmlformats.org/officeDocument/2006/relationships/image" Target="media/image199.png"/><Relationship Id="rId339" Type="http://schemas.openxmlformats.org/officeDocument/2006/relationships/image" Target="media/image251.png"/><Relationship Id="rId490" Type="http://schemas.openxmlformats.org/officeDocument/2006/relationships/hyperlink" Target="http://app.huawei.com/sdp/portal.html" TargetMode="External"/><Relationship Id="rId78" Type="http://schemas.openxmlformats.org/officeDocument/2006/relationships/image" Target="media/image37.png"/><Relationship Id="rId101" Type="http://schemas.openxmlformats.org/officeDocument/2006/relationships/image" Target="media/image56.png"/><Relationship Id="rId143" Type="http://schemas.openxmlformats.org/officeDocument/2006/relationships/image" Target="media/image78.png"/><Relationship Id="rId185" Type="http://schemas.openxmlformats.org/officeDocument/2006/relationships/hyperlink" Target="http://support.eservice.huawei.com/" TargetMode="External"/><Relationship Id="rId350" Type="http://schemas.openxmlformats.org/officeDocument/2006/relationships/image" Target="media/image261.png"/><Relationship Id="rId406" Type="http://schemas.openxmlformats.org/officeDocument/2006/relationships/image" Target="media/image303.jpeg"/><Relationship Id="rId9" Type="http://schemas.openxmlformats.org/officeDocument/2006/relationships/header" Target="header1.xml"/><Relationship Id="rId210" Type="http://schemas.openxmlformats.org/officeDocument/2006/relationships/image" Target="media/image140.png"/><Relationship Id="rId392" Type="http://schemas.openxmlformats.org/officeDocument/2006/relationships/image" Target="media/image291.png"/><Relationship Id="rId448" Type="http://schemas.openxmlformats.org/officeDocument/2006/relationships/image" Target="media/image344.png"/><Relationship Id="rId252" Type="http://schemas.openxmlformats.org/officeDocument/2006/relationships/image" Target="media/image172.png"/><Relationship Id="rId294" Type="http://schemas.openxmlformats.org/officeDocument/2006/relationships/image" Target="media/image206.png"/><Relationship Id="rId308" Type="http://schemas.openxmlformats.org/officeDocument/2006/relationships/image" Target="media/image220.png"/><Relationship Id="rId47" Type="http://schemas.openxmlformats.org/officeDocument/2006/relationships/image" Target="media/image12.png"/><Relationship Id="rId89" Type="http://schemas.openxmlformats.org/officeDocument/2006/relationships/header" Target="header15.xml"/><Relationship Id="rId112" Type="http://schemas.openxmlformats.org/officeDocument/2006/relationships/header" Target="header18.xml"/><Relationship Id="rId154" Type="http://schemas.openxmlformats.org/officeDocument/2006/relationships/image" Target="media/image89.png"/><Relationship Id="rId361" Type="http://schemas.openxmlformats.org/officeDocument/2006/relationships/header" Target="header38.xml"/><Relationship Id="rId196" Type="http://schemas.openxmlformats.org/officeDocument/2006/relationships/image" Target="media/image126.png"/><Relationship Id="rId417" Type="http://schemas.openxmlformats.org/officeDocument/2006/relationships/image" Target="media/image314.jpeg"/><Relationship Id="rId459" Type="http://schemas.openxmlformats.org/officeDocument/2006/relationships/image" Target="media/image355.jpeg"/><Relationship Id="rId16" Type="http://schemas.openxmlformats.org/officeDocument/2006/relationships/image" Target="media/image4.png"/><Relationship Id="rId221" Type="http://schemas.openxmlformats.org/officeDocument/2006/relationships/image" Target="media/image147.png"/><Relationship Id="rId263" Type="http://schemas.openxmlformats.org/officeDocument/2006/relationships/image" Target="media/image179.png"/><Relationship Id="rId319" Type="http://schemas.openxmlformats.org/officeDocument/2006/relationships/image" Target="media/image231.png"/><Relationship Id="rId470" Type="http://schemas.openxmlformats.org/officeDocument/2006/relationships/image" Target="media/image365.png"/><Relationship Id="rId58" Type="http://schemas.openxmlformats.org/officeDocument/2006/relationships/image" Target="media/image17.png"/><Relationship Id="rId123" Type="http://schemas.openxmlformats.org/officeDocument/2006/relationships/header" Target="header20.xml"/><Relationship Id="rId330" Type="http://schemas.openxmlformats.org/officeDocument/2006/relationships/image" Target="media/image242.png"/><Relationship Id="rId165" Type="http://schemas.openxmlformats.org/officeDocument/2006/relationships/image" Target="media/image100.png"/><Relationship Id="rId372" Type="http://schemas.openxmlformats.org/officeDocument/2006/relationships/image" Target="media/image271.png"/><Relationship Id="rId428" Type="http://schemas.openxmlformats.org/officeDocument/2006/relationships/image" Target="media/image325.png"/><Relationship Id="rId232" Type="http://schemas.openxmlformats.org/officeDocument/2006/relationships/image" Target="media/image158.png"/><Relationship Id="rId274" Type="http://schemas.openxmlformats.org/officeDocument/2006/relationships/image" Target="media/image190.png"/><Relationship Id="rId481" Type="http://schemas.openxmlformats.org/officeDocument/2006/relationships/image" Target="media/image375.png"/><Relationship Id="rId27" Type="http://schemas.openxmlformats.org/officeDocument/2006/relationships/footer" Target="footer6.xml"/><Relationship Id="rId69" Type="http://schemas.openxmlformats.org/officeDocument/2006/relationships/image" Target="media/image28.png"/><Relationship Id="rId134" Type="http://schemas.openxmlformats.org/officeDocument/2006/relationships/header" Target="header25.xml"/><Relationship Id="rId80" Type="http://schemas.openxmlformats.org/officeDocument/2006/relationships/image" Target="media/image39.png"/><Relationship Id="rId176" Type="http://schemas.openxmlformats.org/officeDocument/2006/relationships/image" Target="media/image107.png"/><Relationship Id="rId341" Type="http://schemas.openxmlformats.org/officeDocument/2006/relationships/image" Target="media/image253.png"/><Relationship Id="rId383" Type="http://schemas.openxmlformats.org/officeDocument/2006/relationships/image" Target="media/image282.png"/><Relationship Id="rId439" Type="http://schemas.openxmlformats.org/officeDocument/2006/relationships/image" Target="media/image335.jpeg"/><Relationship Id="rId201" Type="http://schemas.openxmlformats.org/officeDocument/2006/relationships/image" Target="media/image131.png"/><Relationship Id="rId243" Type="http://schemas.openxmlformats.org/officeDocument/2006/relationships/image" Target="media/image163.png"/><Relationship Id="rId285" Type="http://schemas.openxmlformats.org/officeDocument/2006/relationships/image" Target="media/image201.png"/><Relationship Id="rId450" Type="http://schemas.openxmlformats.org/officeDocument/2006/relationships/image" Target="media/image346.png"/><Relationship Id="rId38" Type="http://schemas.openxmlformats.org/officeDocument/2006/relationships/footer" Target="footer9.xml"/><Relationship Id="rId103" Type="http://schemas.openxmlformats.org/officeDocument/2006/relationships/image" Target="media/image58.png"/><Relationship Id="rId310" Type="http://schemas.openxmlformats.org/officeDocument/2006/relationships/image" Target="media/image222.png"/><Relationship Id="rId492" Type="http://schemas.openxmlformats.org/officeDocument/2006/relationships/header" Target="header40.xml"/><Relationship Id="rId91" Type="http://schemas.openxmlformats.org/officeDocument/2006/relationships/footer" Target="footer13.xml"/><Relationship Id="rId145" Type="http://schemas.openxmlformats.org/officeDocument/2006/relationships/image" Target="media/image80.png"/><Relationship Id="rId187" Type="http://schemas.openxmlformats.org/officeDocument/2006/relationships/image" Target="media/image117.png"/><Relationship Id="rId352" Type="http://schemas.openxmlformats.org/officeDocument/2006/relationships/image" Target="media/image262.png"/><Relationship Id="rId394" Type="http://schemas.openxmlformats.org/officeDocument/2006/relationships/image" Target="media/image293.png"/><Relationship Id="rId408" Type="http://schemas.openxmlformats.org/officeDocument/2006/relationships/image" Target="media/image305.png"/><Relationship Id="rId212" Type="http://schemas.openxmlformats.org/officeDocument/2006/relationships/image" Target="media/image142.png"/><Relationship Id="rId254" Type="http://schemas.openxmlformats.org/officeDocument/2006/relationships/image" Target="media/image174.png"/><Relationship Id="rId49" Type="http://schemas.openxmlformats.org/officeDocument/2006/relationships/hyperlink" Target="https://support.huawei.com/enterprise/en/tool/pgp-verify-TL1000000054/TV1000000016" TargetMode="External"/><Relationship Id="rId114" Type="http://schemas.openxmlformats.org/officeDocument/2006/relationships/footer" Target="footer16.xml"/><Relationship Id="rId296" Type="http://schemas.openxmlformats.org/officeDocument/2006/relationships/image" Target="media/image208.png"/><Relationship Id="rId461" Type="http://schemas.openxmlformats.org/officeDocument/2006/relationships/image" Target="media/image357.png"/><Relationship Id="rId60" Type="http://schemas.openxmlformats.org/officeDocument/2006/relationships/image" Target="media/image19.png"/><Relationship Id="rId156" Type="http://schemas.openxmlformats.org/officeDocument/2006/relationships/image" Target="media/image91.png"/><Relationship Id="rId198" Type="http://schemas.openxmlformats.org/officeDocument/2006/relationships/image" Target="media/image128.png"/><Relationship Id="rId321" Type="http://schemas.openxmlformats.org/officeDocument/2006/relationships/image" Target="media/image233.png"/><Relationship Id="rId363" Type="http://schemas.openxmlformats.org/officeDocument/2006/relationships/footer" Target="footer36.xml"/><Relationship Id="rId419" Type="http://schemas.openxmlformats.org/officeDocument/2006/relationships/image" Target="media/image316.jpeg"/><Relationship Id="rId223" Type="http://schemas.openxmlformats.org/officeDocument/2006/relationships/image" Target="media/image149.png"/><Relationship Id="rId430" Type="http://schemas.openxmlformats.org/officeDocument/2006/relationships/image" Target="media/image327.jpeg"/><Relationship Id="rId18" Type="http://schemas.openxmlformats.org/officeDocument/2006/relationships/image" Target="media/image6.png"/><Relationship Id="rId265" Type="http://schemas.openxmlformats.org/officeDocument/2006/relationships/image" Target="media/image181.png"/><Relationship Id="rId472" Type="http://schemas.openxmlformats.org/officeDocument/2006/relationships/hyperlink" Target="http://driverdownloads.qlogic.com/QLogicDriverDownloads_UI/Defaultnewsearch.aspx" TargetMode="External"/><Relationship Id="rId125" Type="http://schemas.openxmlformats.org/officeDocument/2006/relationships/footer" Target="footer18.xml"/><Relationship Id="rId167" Type="http://schemas.openxmlformats.org/officeDocument/2006/relationships/image" Target="media/image102.png"/><Relationship Id="rId332" Type="http://schemas.openxmlformats.org/officeDocument/2006/relationships/image" Target="media/image244.png"/><Relationship Id="rId374" Type="http://schemas.openxmlformats.org/officeDocument/2006/relationships/image" Target="media/image273.png"/><Relationship Id="rId71" Type="http://schemas.openxmlformats.org/officeDocument/2006/relationships/image" Target="media/image30.png"/><Relationship Id="rId234" Type="http://schemas.openxmlformats.org/officeDocument/2006/relationships/header" Target="header31.xml"/><Relationship Id="rId2" Type="http://schemas.openxmlformats.org/officeDocument/2006/relationships/styles" Target="styles.xml"/><Relationship Id="rId29" Type="http://schemas.openxmlformats.org/officeDocument/2006/relationships/image" Target="media/image8.png"/><Relationship Id="rId276" Type="http://schemas.openxmlformats.org/officeDocument/2006/relationships/image" Target="media/image192.png"/><Relationship Id="rId441" Type="http://schemas.openxmlformats.org/officeDocument/2006/relationships/image" Target="media/image337.jpeg"/><Relationship Id="rId483" Type="http://schemas.openxmlformats.org/officeDocument/2006/relationships/image" Target="media/image377.jpeg"/><Relationship Id="rId40" Type="http://schemas.openxmlformats.org/officeDocument/2006/relationships/hyperlink" Target="https://support.huawei.com/carrier/navi?coltype=software" TargetMode="External"/><Relationship Id="rId136" Type="http://schemas.openxmlformats.org/officeDocument/2006/relationships/footer" Target="footer23.xml"/><Relationship Id="rId178" Type="http://schemas.openxmlformats.org/officeDocument/2006/relationships/image" Target="media/image109.png"/><Relationship Id="rId301" Type="http://schemas.openxmlformats.org/officeDocument/2006/relationships/image" Target="media/image213.png"/><Relationship Id="rId343" Type="http://schemas.openxmlformats.org/officeDocument/2006/relationships/image" Target="media/image255.png"/><Relationship Id="rId82" Type="http://schemas.openxmlformats.org/officeDocument/2006/relationships/image" Target="media/image41.png"/><Relationship Id="rId203" Type="http://schemas.openxmlformats.org/officeDocument/2006/relationships/image" Target="media/image133.png"/><Relationship Id="rId385" Type="http://schemas.openxmlformats.org/officeDocument/2006/relationships/image" Target="media/image284.png"/><Relationship Id="rId245" Type="http://schemas.openxmlformats.org/officeDocument/2006/relationships/image" Target="media/image165.png"/><Relationship Id="rId287" Type="http://schemas.openxmlformats.org/officeDocument/2006/relationships/header" Target="header35.xml"/><Relationship Id="rId410" Type="http://schemas.openxmlformats.org/officeDocument/2006/relationships/image" Target="media/image307.png"/><Relationship Id="rId452" Type="http://schemas.openxmlformats.org/officeDocument/2006/relationships/image" Target="media/image348.jpeg"/><Relationship Id="rId494" Type="http://schemas.openxmlformats.org/officeDocument/2006/relationships/footer" Target="footer38.xml"/><Relationship Id="rId105" Type="http://schemas.openxmlformats.org/officeDocument/2006/relationships/image" Target="media/image60.png"/><Relationship Id="rId147" Type="http://schemas.openxmlformats.org/officeDocument/2006/relationships/image" Target="media/image82.png"/><Relationship Id="rId312" Type="http://schemas.openxmlformats.org/officeDocument/2006/relationships/image" Target="media/image224.png"/><Relationship Id="rId354" Type="http://schemas.openxmlformats.org/officeDocument/2006/relationships/hyperlink" Target="https://download.huawei.com/dl/download.do?actionFlag=download&amp;nid=PKI1000000040&amp;partNo=3001&amp;mid=SUP_PKI" TargetMode="External"/><Relationship Id="rId51" Type="http://schemas.openxmlformats.org/officeDocument/2006/relationships/image" Target="media/image14.png"/><Relationship Id="rId93" Type="http://schemas.openxmlformats.org/officeDocument/2006/relationships/image" Target="media/image48.png"/><Relationship Id="rId189" Type="http://schemas.openxmlformats.org/officeDocument/2006/relationships/image" Target="media/image119.png"/><Relationship Id="rId396" Type="http://schemas.openxmlformats.org/officeDocument/2006/relationships/image" Target="media/image295.png"/><Relationship Id="rId214" Type="http://schemas.openxmlformats.org/officeDocument/2006/relationships/header" Target="header29.xml"/><Relationship Id="rId256" Type="http://schemas.openxmlformats.org/officeDocument/2006/relationships/header" Target="header34.xml"/><Relationship Id="rId298" Type="http://schemas.openxmlformats.org/officeDocument/2006/relationships/image" Target="media/image210.png"/><Relationship Id="rId421" Type="http://schemas.openxmlformats.org/officeDocument/2006/relationships/image" Target="media/image318.jpeg"/><Relationship Id="rId463" Type="http://schemas.openxmlformats.org/officeDocument/2006/relationships/image" Target="media/image359.png"/><Relationship Id="rId116" Type="http://schemas.openxmlformats.org/officeDocument/2006/relationships/image" Target="media/image67.png"/><Relationship Id="rId158" Type="http://schemas.openxmlformats.org/officeDocument/2006/relationships/image" Target="media/image93.png"/><Relationship Id="rId323" Type="http://schemas.openxmlformats.org/officeDocument/2006/relationships/image" Target="media/image235.png"/><Relationship Id="rId20" Type="http://schemas.openxmlformats.org/officeDocument/2006/relationships/header" Target="header4.xml"/><Relationship Id="rId62" Type="http://schemas.openxmlformats.org/officeDocument/2006/relationships/image" Target="media/image21.png"/><Relationship Id="rId365" Type="http://schemas.openxmlformats.org/officeDocument/2006/relationships/hyperlink" Target="http://support-open.huawei.com/en/pages/user/compatibility/support-matrix.jsf" TargetMode="External"/><Relationship Id="rId190" Type="http://schemas.openxmlformats.org/officeDocument/2006/relationships/image" Target="media/image120.png"/><Relationship Id="rId204" Type="http://schemas.openxmlformats.org/officeDocument/2006/relationships/image" Target="media/image134.png"/><Relationship Id="rId225" Type="http://schemas.openxmlformats.org/officeDocument/2006/relationships/image" Target="media/image151.png"/><Relationship Id="rId246" Type="http://schemas.openxmlformats.org/officeDocument/2006/relationships/image" Target="media/image166.png"/><Relationship Id="rId267" Type="http://schemas.openxmlformats.org/officeDocument/2006/relationships/image" Target="media/image183.jpeg"/><Relationship Id="rId288" Type="http://schemas.openxmlformats.org/officeDocument/2006/relationships/header" Target="header36.xml"/><Relationship Id="rId411" Type="http://schemas.openxmlformats.org/officeDocument/2006/relationships/image" Target="media/image308.png"/><Relationship Id="rId432" Type="http://schemas.openxmlformats.org/officeDocument/2006/relationships/hyperlink" Target="http://driverdownloads.qlogic.com/QLogicDriverDownloads_UI/Defaultnewsearch.aspx" TargetMode="External"/><Relationship Id="rId453" Type="http://schemas.openxmlformats.org/officeDocument/2006/relationships/image" Target="media/image349.jpeg"/><Relationship Id="rId474" Type="http://schemas.openxmlformats.org/officeDocument/2006/relationships/image" Target="media/image368.png"/><Relationship Id="rId106" Type="http://schemas.openxmlformats.org/officeDocument/2006/relationships/image" Target="media/image61.png"/><Relationship Id="rId127" Type="http://schemas.openxmlformats.org/officeDocument/2006/relationships/header" Target="header22.xml"/><Relationship Id="rId313" Type="http://schemas.openxmlformats.org/officeDocument/2006/relationships/image" Target="media/image225.jpeg"/><Relationship Id="rId495" Type="http://schemas.openxmlformats.org/officeDocument/2006/relationships/fontTable" Target="fontTable.xml"/><Relationship Id="rId10" Type="http://schemas.openxmlformats.org/officeDocument/2006/relationships/hyperlink" Target="https://e.huawei.com" TargetMode="External"/><Relationship Id="rId31" Type="http://schemas.openxmlformats.org/officeDocument/2006/relationships/image" Target="media/image10.png"/><Relationship Id="rId52" Type="http://schemas.openxmlformats.org/officeDocument/2006/relationships/image" Target="media/image15.png"/><Relationship Id="rId73" Type="http://schemas.openxmlformats.org/officeDocument/2006/relationships/image" Target="media/image32.png"/><Relationship Id="rId94" Type="http://schemas.openxmlformats.org/officeDocument/2006/relationships/image" Target="media/image49.png"/><Relationship Id="rId148" Type="http://schemas.openxmlformats.org/officeDocument/2006/relationships/image" Target="media/image83.png"/><Relationship Id="rId169" Type="http://schemas.openxmlformats.org/officeDocument/2006/relationships/header" Target="header28.xml"/><Relationship Id="rId334" Type="http://schemas.openxmlformats.org/officeDocument/2006/relationships/image" Target="media/image246.png"/><Relationship Id="rId355" Type="http://schemas.openxmlformats.org/officeDocument/2006/relationships/hyperlink" Target="https://download.huawei.com/dl/download.do?actionFlag=download&amp;nid=PKI1000000040&amp;partNo=3001&amp;mid=SUP_PKI" TargetMode="External"/><Relationship Id="rId376" Type="http://schemas.openxmlformats.org/officeDocument/2006/relationships/image" Target="media/image275.png"/><Relationship Id="rId397" Type="http://schemas.openxmlformats.org/officeDocument/2006/relationships/image" Target="media/image296.png"/><Relationship Id="rId4" Type="http://schemas.openxmlformats.org/officeDocument/2006/relationships/webSettings" Target="webSettings.xml"/><Relationship Id="rId180" Type="http://schemas.openxmlformats.org/officeDocument/2006/relationships/image" Target="media/image111.png"/><Relationship Id="rId215" Type="http://schemas.openxmlformats.org/officeDocument/2006/relationships/header" Target="header30.xml"/><Relationship Id="rId236" Type="http://schemas.openxmlformats.org/officeDocument/2006/relationships/footer" Target="footer29.xml"/><Relationship Id="rId257" Type="http://schemas.openxmlformats.org/officeDocument/2006/relationships/footer" Target="footer31.xml"/><Relationship Id="rId278" Type="http://schemas.openxmlformats.org/officeDocument/2006/relationships/image" Target="media/image194.png"/><Relationship Id="rId401" Type="http://schemas.openxmlformats.org/officeDocument/2006/relationships/hyperlink" Target="https://support.oracle.com/epmos/faces/DocumentDisplay?_afrLoop=533716944762019&amp;id=1581684.1&amp;_afrWindowMode=0&amp;_adf.ctrl-state=1dkv36pc56_4" TargetMode="External"/><Relationship Id="rId422" Type="http://schemas.openxmlformats.org/officeDocument/2006/relationships/image" Target="media/image319.jpeg"/><Relationship Id="rId443" Type="http://schemas.openxmlformats.org/officeDocument/2006/relationships/image" Target="media/image339.jpeg"/><Relationship Id="rId464" Type="http://schemas.openxmlformats.org/officeDocument/2006/relationships/image" Target="media/image360.png"/><Relationship Id="rId303" Type="http://schemas.openxmlformats.org/officeDocument/2006/relationships/image" Target="media/image215.png"/><Relationship Id="rId485" Type="http://schemas.openxmlformats.org/officeDocument/2006/relationships/image" Target="media/image379.png"/><Relationship Id="rId42" Type="http://schemas.openxmlformats.org/officeDocument/2006/relationships/hyperlink" Target="https://support.huawei.com/carrierindex/en/hwe/index.html" TargetMode="External"/><Relationship Id="rId84" Type="http://schemas.openxmlformats.org/officeDocument/2006/relationships/image" Target="media/image43.png"/><Relationship Id="rId138" Type="http://schemas.openxmlformats.org/officeDocument/2006/relationships/image" Target="media/image73.png"/><Relationship Id="rId345" Type="http://schemas.openxmlformats.org/officeDocument/2006/relationships/image" Target="media/image257.png"/><Relationship Id="rId387" Type="http://schemas.openxmlformats.org/officeDocument/2006/relationships/image" Target="media/image286.png"/><Relationship Id="rId191" Type="http://schemas.openxmlformats.org/officeDocument/2006/relationships/image" Target="media/image121.png"/><Relationship Id="rId205" Type="http://schemas.openxmlformats.org/officeDocument/2006/relationships/image" Target="media/image135.png"/><Relationship Id="rId247" Type="http://schemas.openxmlformats.org/officeDocument/2006/relationships/image" Target="media/image167.png"/><Relationship Id="rId412" Type="http://schemas.openxmlformats.org/officeDocument/2006/relationships/image" Target="media/image309.png"/><Relationship Id="rId107" Type="http://schemas.openxmlformats.org/officeDocument/2006/relationships/image" Target="media/image62.png"/><Relationship Id="rId289" Type="http://schemas.openxmlformats.org/officeDocument/2006/relationships/footer" Target="footer33.xml"/><Relationship Id="rId454" Type="http://schemas.openxmlformats.org/officeDocument/2006/relationships/image" Target="media/image350.png"/><Relationship Id="rId496" Type="http://schemas.openxmlformats.org/officeDocument/2006/relationships/theme" Target="theme/theme1.xml"/><Relationship Id="rId11" Type="http://schemas.openxmlformats.org/officeDocument/2006/relationships/header" Target="header2.xml"/><Relationship Id="rId53" Type="http://schemas.openxmlformats.org/officeDocument/2006/relationships/header" Target="header13.xml"/><Relationship Id="rId149" Type="http://schemas.openxmlformats.org/officeDocument/2006/relationships/image" Target="media/image84.png"/><Relationship Id="rId314" Type="http://schemas.openxmlformats.org/officeDocument/2006/relationships/image" Target="media/image226.png"/><Relationship Id="rId356" Type="http://schemas.openxmlformats.org/officeDocument/2006/relationships/hyperlink" Target="https://download.huawei.com/dl/download.do?actionFlag=download&amp;nid=PKI1000000002&amp;partNo=3001&amp;mid=SUP_PKI" TargetMode="External"/><Relationship Id="rId398" Type="http://schemas.openxmlformats.org/officeDocument/2006/relationships/image" Target="media/image297.png"/><Relationship Id="rId95" Type="http://schemas.openxmlformats.org/officeDocument/2006/relationships/image" Target="media/image50.png"/><Relationship Id="rId160" Type="http://schemas.openxmlformats.org/officeDocument/2006/relationships/image" Target="media/image95.png"/><Relationship Id="rId216" Type="http://schemas.openxmlformats.org/officeDocument/2006/relationships/footer" Target="footer27.xml"/><Relationship Id="rId423" Type="http://schemas.openxmlformats.org/officeDocument/2006/relationships/image" Target="media/image320.png"/><Relationship Id="rId258" Type="http://schemas.openxmlformats.org/officeDocument/2006/relationships/footer" Target="footer32.xml"/><Relationship Id="rId465" Type="http://schemas.openxmlformats.org/officeDocument/2006/relationships/image" Target="media/image361.jpeg"/><Relationship Id="rId22" Type="http://schemas.openxmlformats.org/officeDocument/2006/relationships/footer" Target="footer3.xml"/><Relationship Id="rId64" Type="http://schemas.openxmlformats.org/officeDocument/2006/relationships/image" Target="media/image23.png"/><Relationship Id="rId118" Type="http://schemas.openxmlformats.org/officeDocument/2006/relationships/image" Target="media/image69.png"/><Relationship Id="rId325" Type="http://schemas.openxmlformats.org/officeDocument/2006/relationships/image" Target="media/image237.png"/><Relationship Id="rId367" Type="http://schemas.openxmlformats.org/officeDocument/2006/relationships/image" Target="media/image266.png"/><Relationship Id="rId171" Type="http://schemas.openxmlformats.org/officeDocument/2006/relationships/footer" Target="footer26.xml"/><Relationship Id="rId227" Type="http://schemas.openxmlformats.org/officeDocument/2006/relationships/image" Target="media/image153.png"/><Relationship Id="rId269" Type="http://schemas.openxmlformats.org/officeDocument/2006/relationships/image" Target="media/image185.png"/><Relationship Id="rId434" Type="http://schemas.openxmlformats.org/officeDocument/2006/relationships/image" Target="media/image330.jpeg"/><Relationship Id="rId476" Type="http://schemas.openxmlformats.org/officeDocument/2006/relationships/image" Target="media/image370.png"/><Relationship Id="rId33" Type="http://schemas.openxmlformats.org/officeDocument/2006/relationships/header" Target="header10.xml"/><Relationship Id="rId129" Type="http://schemas.openxmlformats.org/officeDocument/2006/relationships/footer" Target="footer20.xml"/><Relationship Id="rId280" Type="http://schemas.openxmlformats.org/officeDocument/2006/relationships/image" Target="media/image196.png"/><Relationship Id="rId336" Type="http://schemas.openxmlformats.org/officeDocument/2006/relationships/image" Target="media/image248.png"/><Relationship Id="rId75" Type="http://schemas.openxmlformats.org/officeDocument/2006/relationships/image" Target="media/image34.png"/><Relationship Id="rId140" Type="http://schemas.openxmlformats.org/officeDocument/2006/relationships/image" Target="media/image75.png"/><Relationship Id="rId182" Type="http://schemas.openxmlformats.org/officeDocument/2006/relationships/image" Target="media/image113.png"/><Relationship Id="rId378" Type="http://schemas.openxmlformats.org/officeDocument/2006/relationships/image" Target="media/image277.png"/><Relationship Id="rId403" Type="http://schemas.openxmlformats.org/officeDocument/2006/relationships/image" Target="media/image300.jpeg"/><Relationship Id="rId6" Type="http://schemas.openxmlformats.org/officeDocument/2006/relationships/endnotes" Target="endnotes.xml"/><Relationship Id="rId238" Type="http://schemas.openxmlformats.org/officeDocument/2006/relationships/image" Target="media/image160.png"/><Relationship Id="rId445" Type="http://schemas.openxmlformats.org/officeDocument/2006/relationships/image" Target="media/image341.jpeg"/><Relationship Id="rId487" Type="http://schemas.openxmlformats.org/officeDocument/2006/relationships/image" Target="media/image381.png"/><Relationship Id="rId291" Type="http://schemas.openxmlformats.org/officeDocument/2006/relationships/image" Target="media/image203.jpeg"/><Relationship Id="rId305" Type="http://schemas.openxmlformats.org/officeDocument/2006/relationships/image" Target="media/image217.jpeg"/><Relationship Id="rId347" Type="http://schemas.openxmlformats.org/officeDocument/2006/relationships/image" Target="media/image259.png"/><Relationship Id="rId44" Type="http://schemas.openxmlformats.org/officeDocument/2006/relationships/image" Target="media/image11.png"/><Relationship Id="rId86" Type="http://schemas.openxmlformats.org/officeDocument/2006/relationships/image" Target="media/image45.png"/><Relationship Id="rId151" Type="http://schemas.openxmlformats.org/officeDocument/2006/relationships/image" Target="media/image86.png"/><Relationship Id="rId389" Type="http://schemas.openxmlformats.org/officeDocument/2006/relationships/image" Target="media/image288.png"/><Relationship Id="rId193" Type="http://schemas.openxmlformats.org/officeDocument/2006/relationships/image" Target="media/image123.png"/><Relationship Id="rId207" Type="http://schemas.openxmlformats.org/officeDocument/2006/relationships/image" Target="media/image137.png"/><Relationship Id="rId249" Type="http://schemas.openxmlformats.org/officeDocument/2006/relationships/image" Target="media/image169.jpeg"/><Relationship Id="rId414" Type="http://schemas.openxmlformats.org/officeDocument/2006/relationships/image" Target="media/image311.png"/><Relationship Id="rId456" Type="http://schemas.openxmlformats.org/officeDocument/2006/relationships/image" Target="media/image352.jpeg"/><Relationship Id="rId13" Type="http://schemas.openxmlformats.org/officeDocument/2006/relationships/footer" Target="footer1.xml"/><Relationship Id="rId109" Type="http://schemas.openxmlformats.org/officeDocument/2006/relationships/image" Target="media/image64.png"/><Relationship Id="rId260" Type="http://schemas.openxmlformats.org/officeDocument/2006/relationships/image" Target="media/image176.jpeg"/><Relationship Id="rId316" Type="http://schemas.openxmlformats.org/officeDocument/2006/relationships/image" Target="media/image228.png"/><Relationship Id="rId55" Type="http://schemas.openxmlformats.org/officeDocument/2006/relationships/footer" Target="footer11.xml"/><Relationship Id="rId97" Type="http://schemas.openxmlformats.org/officeDocument/2006/relationships/image" Target="media/image52.png"/><Relationship Id="rId120" Type="http://schemas.openxmlformats.org/officeDocument/2006/relationships/image" Target="media/image71.png"/><Relationship Id="rId358" Type="http://schemas.openxmlformats.org/officeDocument/2006/relationships/hyperlink" Target="https://download.huawei.com/dl/download.do?actionFlag=download&amp;nid=PKI1000000002&amp;partNo=3001&amp;mid=SUP_PKI" TargetMode="External"/><Relationship Id="rId162" Type="http://schemas.openxmlformats.org/officeDocument/2006/relationships/image" Target="media/image97.png"/><Relationship Id="rId218" Type="http://schemas.openxmlformats.org/officeDocument/2006/relationships/image" Target="media/image144.png"/><Relationship Id="rId425" Type="http://schemas.openxmlformats.org/officeDocument/2006/relationships/image" Target="media/image322.jpeg"/><Relationship Id="rId467" Type="http://schemas.openxmlformats.org/officeDocument/2006/relationships/hyperlink" Target="http://driverdownloads.qlogic.com/QLogicDriverDownloads_UI/Defaultnewsearch.aspx" TargetMode="External"/><Relationship Id="rId271" Type="http://schemas.openxmlformats.org/officeDocument/2006/relationships/image" Target="media/image187.png"/><Relationship Id="rId24" Type="http://schemas.openxmlformats.org/officeDocument/2006/relationships/header" Target="header6.xml"/><Relationship Id="rId66" Type="http://schemas.openxmlformats.org/officeDocument/2006/relationships/image" Target="media/image25.png"/><Relationship Id="rId131" Type="http://schemas.openxmlformats.org/officeDocument/2006/relationships/header" Target="header24.xml"/><Relationship Id="rId327" Type="http://schemas.openxmlformats.org/officeDocument/2006/relationships/image" Target="media/image239.png"/><Relationship Id="rId369" Type="http://schemas.openxmlformats.org/officeDocument/2006/relationships/image" Target="media/image268.png"/><Relationship Id="rId173" Type="http://schemas.openxmlformats.org/officeDocument/2006/relationships/image" Target="media/image104.png"/><Relationship Id="rId229" Type="http://schemas.openxmlformats.org/officeDocument/2006/relationships/image" Target="media/image155.png"/><Relationship Id="rId380" Type="http://schemas.openxmlformats.org/officeDocument/2006/relationships/image" Target="media/image279.png"/><Relationship Id="rId436" Type="http://schemas.openxmlformats.org/officeDocument/2006/relationships/image" Target="media/image332.jpeg"/><Relationship Id="rId240" Type="http://schemas.openxmlformats.org/officeDocument/2006/relationships/hyperlink" Target="https://support.huawei.com/enterprise/en/doc/EDOC1100112636/329ce84b/standard-networking" TargetMode="External"/><Relationship Id="rId478" Type="http://schemas.openxmlformats.org/officeDocument/2006/relationships/image" Target="media/image372.png"/><Relationship Id="rId35" Type="http://schemas.openxmlformats.org/officeDocument/2006/relationships/footer" Target="footer8.xml"/><Relationship Id="rId77" Type="http://schemas.openxmlformats.org/officeDocument/2006/relationships/image" Target="media/image36.png"/><Relationship Id="rId100" Type="http://schemas.openxmlformats.org/officeDocument/2006/relationships/image" Target="media/image55.png"/><Relationship Id="rId282" Type="http://schemas.openxmlformats.org/officeDocument/2006/relationships/image" Target="media/image198.png"/><Relationship Id="rId338" Type="http://schemas.openxmlformats.org/officeDocument/2006/relationships/image" Target="media/image250.png"/><Relationship Id="rId8" Type="http://schemas.openxmlformats.org/officeDocument/2006/relationships/image" Target="media/image2.png"/><Relationship Id="rId142" Type="http://schemas.openxmlformats.org/officeDocument/2006/relationships/image" Target="media/image77.png"/><Relationship Id="rId184" Type="http://schemas.openxmlformats.org/officeDocument/2006/relationships/image" Target="media/image115.png"/><Relationship Id="rId391" Type="http://schemas.openxmlformats.org/officeDocument/2006/relationships/image" Target="media/image290.png"/><Relationship Id="rId405" Type="http://schemas.openxmlformats.org/officeDocument/2006/relationships/image" Target="media/image302.jpeg"/><Relationship Id="rId447" Type="http://schemas.openxmlformats.org/officeDocument/2006/relationships/image" Target="media/image343.png"/><Relationship Id="rId251" Type="http://schemas.openxmlformats.org/officeDocument/2006/relationships/image" Target="media/image171.png"/><Relationship Id="rId489" Type="http://schemas.openxmlformats.org/officeDocument/2006/relationships/image" Target="media/image383.png"/><Relationship Id="rId46" Type="http://schemas.openxmlformats.org/officeDocument/2006/relationships/hyperlink" Target="https://support.huawei.com/enterprise/en/category/enterprise-storage-pid-1482606575525?submodel=software" TargetMode="External"/><Relationship Id="rId293" Type="http://schemas.openxmlformats.org/officeDocument/2006/relationships/image" Target="media/image205.jpeg"/><Relationship Id="rId307" Type="http://schemas.openxmlformats.org/officeDocument/2006/relationships/image" Target="media/image219.png"/><Relationship Id="rId349" Type="http://schemas.openxmlformats.org/officeDocument/2006/relationships/hyperlink" Target="https://support.huawei.com/pki/pkidetail" TargetMode="External"/><Relationship Id="rId88" Type="http://schemas.openxmlformats.org/officeDocument/2006/relationships/image" Target="media/image47.png"/><Relationship Id="rId111" Type="http://schemas.openxmlformats.org/officeDocument/2006/relationships/header" Target="header17.xml"/><Relationship Id="rId153" Type="http://schemas.openxmlformats.org/officeDocument/2006/relationships/image" Target="media/image88.png"/><Relationship Id="rId195" Type="http://schemas.openxmlformats.org/officeDocument/2006/relationships/image" Target="media/image125.png"/><Relationship Id="rId209" Type="http://schemas.openxmlformats.org/officeDocument/2006/relationships/image" Target="media/image139.png"/><Relationship Id="rId360" Type="http://schemas.openxmlformats.org/officeDocument/2006/relationships/header" Target="header37.xml"/><Relationship Id="rId416" Type="http://schemas.openxmlformats.org/officeDocument/2006/relationships/image" Target="media/image313.png"/><Relationship Id="rId220" Type="http://schemas.openxmlformats.org/officeDocument/2006/relationships/image" Target="media/image146.png"/><Relationship Id="rId458" Type="http://schemas.openxmlformats.org/officeDocument/2006/relationships/image" Target="media/image354.jpeg"/><Relationship Id="rId15" Type="http://schemas.openxmlformats.org/officeDocument/2006/relationships/image" Target="media/image3.png"/><Relationship Id="rId57" Type="http://schemas.openxmlformats.org/officeDocument/2006/relationships/image" Target="media/image16.png"/><Relationship Id="rId262" Type="http://schemas.openxmlformats.org/officeDocument/2006/relationships/image" Target="media/image178.png"/><Relationship Id="rId318" Type="http://schemas.openxmlformats.org/officeDocument/2006/relationships/image" Target="media/image230.jpeg"/><Relationship Id="rId99" Type="http://schemas.openxmlformats.org/officeDocument/2006/relationships/image" Target="media/image54.png"/><Relationship Id="rId122" Type="http://schemas.openxmlformats.org/officeDocument/2006/relationships/header" Target="header19.xml"/><Relationship Id="rId164" Type="http://schemas.openxmlformats.org/officeDocument/2006/relationships/image" Target="media/image99.png"/><Relationship Id="rId371" Type="http://schemas.openxmlformats.org/officeDocument/2006/relationships/image" Target="media/image270.png"/><Relationship Id="rId427" Type="http://schemas.openxmlformats.org/officeDocument/2006/relationships/image" Target="media/image324.png"/><Relationship Id="rId469" Type="http://schemas.openxmlformats.org/officeDocument/2006/relationships/image" Target="media/image364.png"/><Relationship Id="rId26" Type="http://schemas.openxmlformats.org/officeDocument/2006/relationships/footer" Target="footer5.xml"/><Relationship Id="rId231" Type="http://schemas.openxmlformats.org/officeDocument/2006/relationships/image" Target="media/image157.png"/><Relationship Id="rId273" Type="http://schemas.openxmlformats.org/officeDocument/2006/relationships/image" Target="media/image189.png"/><Relationship Id="rId329" Type="http://schemas.openxmlformats.org/officeDocument/2006/relationships/image" Target="media/image241.png"/><Relationship Id="rId480" Type="http://schemas.openxmlformats.org/officeDocument/2006/relationships/image" Target="media/image374.png"/><Relationship Id="rId68" Type="http://schemas.openxmlformats.org/officeDocument/2006/relationships/image" Target="media/image27.png"/><Relationship Id="rId133" Type="http://schemas.openxmlformats.org/officeDocument/2006/relationships/footer" Target="footer22.xml"/><Relationship Id="rId175" Type="http://schemas.openxmlformats.org/officeDocument/2006/relationships/image" Target="media/image106.png"/><Relationship Id="rId340" Type="http://schemas.openxmlformats.org/officeDocument/2006/relationships/image" Target="media/image252.png"/><Relationship Id="rId200" Type="http://schemas.openxmlformats.org/officeDocument/2006/relationships/image" Target="media/image130.png"/><Relationship Id="rId382" Type="http://schemas.openxmlformats.org/officeDocument/2006/relationships/image" Target="media/image281.png"/><Relationship Id="rId438" Type="http://schemas.openxmlformats.org/officeDocument/2006/relationships/image" Target="media/image334.jpeg"/><Relationship Id="rId242" Type="http://schemas.openxmlformats.org/officeDocument/2006/relationships/image" Target="media/image162.png"/><Relationship Id="rId284" Type="http://schemas.openxmlformats.org/officeDocument/2006/relationships/image" Target="media/image200.png"/><Relationship Id="rId491" Type="http://schemas.openxmlformats.org/officeDocument/2006/relationships/header" Target="header39.xml"/><Relationship Id="rId37" Type="http://schemas.openxmlformats.org/officeDocument/2006/relationships/header" Target="header12.xml"/><Relationship Id="rId79" Type="http://schemas.openxmlformats.org/officeDocument/2006/relationships/image" Target="media/image38.png"/><Relationship Id="rId102" Type="http://schemas.openxmlformats.org/officeDocument/2006/relationships/image" Target="media/image57.png"/><Relationship Id="rId144" Type="http://schemas.openxmlformats.org/officeDocument/2006/relationships/image" Target="media/image79.png"/><Relationship Id="rId90" Type="http://schemas.openxmlformats.org/officeDocument/2006/relationships/header" Target="header16.xml"/><Relationship Id="rId186" Type="http://schemas.openxmlformats.org/officeDocument/2006/relationships/image" Target="media/image116.png"/><Relationship Id="rId351" Type="http://schemas.openxmlformats.org/officeDocument/2006/relationships/hyperlink" Target="https://download.huawei.com/dl/download.do?actionFlag=download&amp;nid=PKI1000000040&amp;partNo=3001&amp;mid=SUP_PKI" TargetMode="External"/><Relationship Id="rId393" Type="http://schemas.openxmlformats.org/officeDocument/2006/relationships/image" Target="media/image292.png"/><Relationship Id="rId407" Type="http://schemas.openxmlformats.org/officeDocument/2006/relationships/image" Target="media/image304.png"/><Relationship Id="rId449" Type="http://schemas.openxmlformats.org/officeDocument/2006/relationships/image" Target="media/image345.png"/><Relationship Id="rId211" Type="http://schemas.openxmlformats.org/officeDocument/2006/relationships/image" Target="media/image141.png"/><Relationship Id="rId253" Type="http://schemas.openxmlformats.org/officeDocument/2006/relationships/image" Target="media/image173.png"/><Relationship Id="rId295" Type="http://schemas.openxmlformats.org/officeDocument/2006/relationships/image" Target="media/image207.png"/><Relationship Id="rId309" Type="http://schemas.openxmlformats.org/officeDocument/2006/relationships/image" Target="media/image221.png"/><Relationship Id="rId460" Type="http://schemas.openxmlformats.org/officeDocument/2006/relationships/image" Target="media/image356.jpeg"/><Relationship Id="rId48" Type="http://schemas.openxmlformats.org/officeDocument/2006/relationships/hyperlink" Target="https://support.huawei.com/carrier/digitalSignatureAction" TargetMode="External"/><Relationship Id="rId113" Type="http://schemas.openxmlformats.org/officeDocument/2006/relationships/footer" Target="footer15.xml"/><Relationship Id="rId320" Type="http://schemas.openxmlformats.org/officeDocument/2006/relationships/image" Target="media/image232.png"/><Relationship Id="rId155" Type="http://schemas.openxmlformats.org/officeDocument/2006/relationships/image" Target="media/image90.png"/><Relationship Id="rId197" Type="http://schemas.openxmlformats.org/officeDocument/2006/relationships/image" Target="media/image127.png"/><Relationship Id="rId362" Type="http://schemas.openxmlformats.org/officeDocument/2006/relationships/footer" Target="footer35.xml"/><Relationship Id="rId418" Type="http://schemas.openxmlformats.org/officeDocument/2006/relationships/image" Target="media/image315.png"/><Relationship Id="rId222" Type="http://schemas.openxmlformats.org/officeDocument/2006/relationships/image" Target="media/image148.png"/><Relationship Id="rId264" Type="http://schemas.openxmlformats.org/officeDocument/2006/relationships/image" Target="media/image180.png"/><Relationship Id="rId471" Type="http://schemas.openxmlformats.org/officeDocument/2006/relationships/image" Target="media/image366.png"/><Relationship Id="rId17" Type="http://schemas.openxmlformats.org/officeDocument/2006/relationships/image" Target="media/image5.png"/><Relationship Id="rId59" Type="http://schemas.openxmlformats.org/officeDocument/2006/relationships/image" Target="media/image18.png"/><Relationship Id="rId124" Type="http://schemas.openxmlformats.org/officeDocument/2006/relationships/footer" Target="footer17.xml"/><Relationship Id="rId70" Type="http://schemas.openxmlformats.org/officeDocument/2006/relationships/image" Target="media/image29.png"/><Relationship Id="rId166" Type="http://schemas.openxmlformats.org/officeDocument/2006/relationships/image" Target="media/image101.png"/><Relationship Id="rId331" Type="http://schemas.openxmlformats.org/officeDocument/2006/relationships/image" Target="media/image243.png"/><Relationship Id="rId373" Type="http://schemas.openxmlformats.org/officeDocument/2006/relationships/image" Target="media/image272.png"/><Relationship Id="rId429" Type="http://schemas.openxmlformats.org/officeDocument/2006/relationships/image" Target="media/image326.jpeg"/><Relationship Id="rId1" Type="http://schemas.openxmlformats.org/officeDocument/2006/relationships/numbering" Target="numbering.xml"/><Relationship Id="rId233" Type="http://schemas.openxmlformats.org/officeDocument/2006/relationships/image" Target="media/image159.png"/><Relationship Id="rId440" Type="http://schemas.openxmlformats.org/officeDocument/2006/relationships/image" Target="media/image336.jpeg"/><Relationship Id="rId28" Type="http://schemas.openxmlformats.org/officeDocument/2006/relationships/header" Target="header8.xml"/><Relationship Id="rId275" Type="http://schemas.openxmlformats.org/officeDocument/2006/relationships/image" Target="media/image191.png"/><Relationship Id="rId300" Type="http://schemas.openxmlformats.org/officeDocument/2006/relationships/image" Target="media/image212.jpeg"/><Relationship Id="rId482" Type="http://schemas.openxmlformats.org/officeDocument/2006/relationships/image" Target="media/image376.png"/><Relationship Id="rId81" Type="http://schemas.openxmlformats.org/officeDocument/2006/relationships/image" Target="media/image40.png"/><Relationship Id="rId135" Type="http://schemas.openxmlformats.org/officeDocument/2006/relationships/header" Target="header26.xml"/><Relationship Id="rId177" Type="http://schemas.openxmlformats.org/officeDocument/2006/relationships/image" Target="media/image108.png"/><Relationship Id="rId342" Type="http://schemas.openxmlformats.org/officeDocument/2006/relationships/image" Target="media/image254.png"/><Relationship Id="rId384" Type="http://schemas.openxmlformats.org/officeDocument/2006/relationships/image" Target="media/image283.png"/><Relationship Id="rId202" Type="http://schemas.openxmlformats.org/officeDocument/2006/relationships/image" Target="media/image132.png"/><Relationship Id="rId244" Type="http://schemas.openxmlformats.org/officeDocument/2006/relationships/image" Target="media/image164.png"/><Relationship Id="rId39" Type="http://schemas.openxmlformats.org/officeDocument/2006/relationships/footer" Target="footer10.xml"/><Relationship Id="rId286" Type="http://schemas.openxmlformats.org/officeDocument/2006/relationships/image" Target="media/image202.png"/><Relationship Id="rId451" Type="http://schemas.openxmlformats.org/officeDocument/2006/relationships/image" Target="media/image347.png"/><Relationship Id="rId493" Type="http://schemas.openxmlformats.org/officeDocument/2006/relationships/footer" Target="footer37.xml"/><Relationship Id="rId50" Type="http://schemas.openxmlformats.org/officeDocument/2006/relationships/image" Target="media/image13.png"/><Relationship Id="rId104" Type="http://schemas.openxmlformats.org/officeDocument/2006/relationships/image" Target="media/image59.png"/><Relationship Id="rId146" Type="http://schemas.openxmlformats.org/officeDocument/2006/relationships/image" Target="media/image81.png"/><Relationship Id="rId188" Type="http://schemas.openxmlformats.org/officeDocument/2006/relationships/image" Target="media/image118.png"/><Relationship Id="rId311" Type="http://schemas.openxmlformats.org/officeDocument/2006/relationships/image" Target="media/image223.png"/><Relationship Id="rId353" Type="http://schemas.openxmlformats.org/officeDocument/2006/relationships/hyperlink" Target="https://download.huawei.com/dl/download.do?actionFlag=download&amp;nid=PKI1000000002&amp;partNo=3001&amp;mid=SUP_PKI" TargetMode="External"/><Relationship Id="rId395" Type="http://schemas.openxmlformats.org/officeDocument/2006/relationships/image" Target="media/image294.png"/><Relationship Id="rId409" Type="http://schemas.openxmlformats.org/officeDocument/2006/relationships/image" Target="media/image306.png"/><Relationship Id="rId92" Type="http://schemas.openxmlformats.org/officeDocument/2006/relationships/footer" Target="footer14.xml"/><Relationship Id="rId213" Type="http://schemas.openxmlformats.org/officeDocument/2006/relationships/image" Target="media/image143.png"/><Relationship Id="rId420" Type="http://schemas.openxmlformats.org/officeDocument/2006/relationships/image" Target="media/image317.jpeg"/><Relationship Id="rId255" Type="http://schemas.openxmlformats.org/officeDocument/2006/relationships/header" Target="header33.xml"/><Relationship Id="rId297" Type="http://schemas.openxmlformats.org/officeDocument/2006/relationships/image" Target="media/image209.png"/><Relationship Id="rId462" Type="http://schemas.openxmlformats.org/officeDocument/2006/relationships/image" Target="media/image358.png"/><Relationship Id="rId115" Type="http://schemas.openxmlformats.org/officeDocument/2006/relationships/image" Target="media/image66.png"/><Relationship Id="rId157" Type="http://schemas.openxmlformats.org/officeDocument/2006/relationships/image" Target="media/image92.png"/><Relationship Id="rId322" Type="http://schemas.openxmlformats.org/officeDocument/2006/relationships/image" Target="media/image234.png"/><Relationship Id="rId364" Type="http://schemas.openxmlformats.org/officeDocument/2006/relationships/hyperlink" Target="http://support-open.huawei.com/en/pages/user/compatibility/support-matrix.jsf" TargetMode="External"/><Relationship Id="rId61" Type="http://schemas.openxmlformats.org/officeDocument/2006/relationships/image" Target="media/image20.png"/><Relationship Id="rId199" Type="http://schemas.openxmlformats.org/officeDocument/2006/relationships/image" Target="media/image129.png"/><Relationship Id="rId19" Type="http://schemas.openxmlformats.org/officeDocument/2006/relationships/image" Target="media/image7.png"/><Relationship Id="rId224" Type="http://schemas.openxmlformats.org/officeDocument/2006/relationships/image" Target="media/image150.png"/><Relationship Id="rId266" Type="http://schemas.openxmlformats.org/officeDocument/2006/relationships/image" Target="media/image182.png"/><Relationship Id="rId431" Type="http://schemas.openxmlformats.org/officeDocument/2006/relationships/image" Target="media/image328.jpeg"/><Relationship Id="rId473" Type="http://schemas.openxmlformats.org/officeDocument/2006/relationships/image" Target="media/image367.png"/><Relationship Id="rId30" Type="http://schemas.openxmlformats.org/officeDocument/2006/relationships/image" Target="media/image9.png"/><Relationship Id="rId126" Type="http://schemas.openxmlformats.org/officeDocument/2006/relationships/header" Target="header21.xml"/><Relationship Id="rId168" Type="http://schemas.openxmlformats.org/officeDocument/2006/relationships/header" Target="header27.xml"/><Relationship Id="rId333" Type="http://schemas.openxmlformats.org/officeDocument/2006/relationships/image" Target="media/image245.png"/><Relationship Id="rId72" Type="http://schemas.openxmlformats.org/officeDocument/2006/relationships/image" Target="media/image31.png"/><Relationship Id="rId375" Type="http://schemas.openxmlformats.org/officeDocument/2006/relationships/image" Target="media/image274.png"/><Relationship Id="rId3" Type="http://schemas.openxmlformats.org/officeDocument/2006/relationships/settings" Target="settings.xml"/><Relationship Id="rId235" Type="http://schemas.openxmlformats.org/officeDocument/2006/relationships/header" Target="header32.xml"/><Relationship Id="rId277" Type="http://schemas.openxmlformats.org/officeDocument/2006/relationships/image" Target="media/image193.png"/><Relationship Id="rId400" Type="http://schemas.openxmlformats.org/officeDocument/2006/relationships/hyperlink" Target="https://www.vmware.com/resources/compatibility/search.php" TargetMode="External"/><Relationship Id="rId442" Type="http://schemas.openxmlformats.org/officeDocument/2006/relationships/image" Target="media/image338.jpeg"/><Relationship Id="rId484" Type="http://schemas.openxmlformats.org/officeDocument/2006/relationships/image" Target="media/image378.jpeg"/><Relationship Id="rId137" Type="http://schemas.openxmlformats.org/officeDocument/2006/relationships/footer" Target="footer24.xml"/><Relationship Id="rId302" Type="http://schemas.openxmlformats.org/officeDocument/2006/relationships/image" Target="media/image214.png"/><Relationship Id="rId344" Type="http://schemas.openxmlformats.org/officeDocument/2006/relationships/image" Target="media/image256.png"/><Relationship Id="rId41" Type="http://schemas.openxmlformats.org/officeDocument/2006/relationships/hyperlink" Target="https://support.huawei.com/enterprise/en/category/enterprise-storage-pid-1482606575525?submodel=software" TargetMode="External"/><Relationship Id="rId83" Type="http://schemas.openxmlformats.org/officeDocument/2006/relationships/image" Target="media/image42.png"/><Relationship Id="rId179" Type="http://schemas.openxmlformats.org/officeDocument/2006/relationships/image" Target="media/image110.png"/><Relationship Id="rId386" Type="http://schemas.openxmlformats.org/officeDocument/2006/relationships/image" Target="media/image28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36518</Words>
  <Characters>208156</Characters>
  <Application>Microsoft Office Word</Application>
  <DocSecurity>0</DocSecurity>
  <Lines>1734</Lines>
  <Paragraphs>488</Paragraphs>
  <ScaleCrop>false</ScaleCrop>
  <Company>Huawei Technologies Co.,Ltd.</Company>
  <LinksUpToDate>false</LinksUpToDate>
  <CharactersWithSpaces>244186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Upgrade Guide</dc:title>
  <dc:subject>Technical Document</dc:subject>
  <dc:creator>Huawei Technologies Co.,Ltd.</dc:creator>
  <cp:lastModifiedBy>xiangjianhong</cp:lastModifiedBy>
  <cp:revision>3</cp:revision>
  <dcterms:created xsi:type="dcterms:W3CDTF">2023-07-31T06:57:00Z</dcterms:created>
  <dcterms:modified xsi:type="dcterms:W3CDTF">2023-07-31T09:34:00Z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Upgrade Guide</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OceanStor Dorado</vt:lpwstr>
  </property>
  <property fmtid="{D5CDD505-2E9C-101B-9397-08002B2CF9AE}" pid="6" name="ProductVersion">
    <vt:lpwstr>6.1.6</vt:lpwstr>
  </property>
  <property fmtid="{D5CDD505-2E9C-101B-9397-08002B2CF9AE}" pid="7" name="ProprietaryDeclaration">
    <vt:lpwstr>Copyright © Huawei Technologies Co., Ltd.</vt:lpwstr>
  </property>
  <property fmtid="{D5CDD505-2E9C-101B-9397-08002B2CF9AE}" pid="8" name="ReleaseDate">
    <vt:lpwstr>2023-07-15</vt:lpwstr>
  </property>
  <property fmtid="{D5CDD505-2E9C-101B-9397-08002B2CF9AE}" pid="9" name="SecretLevel">
    <vt:lpwstr>PUBLIC OPEN</vt:lpwstr>
  </property>
  <property fmtid="{D5CDD505-2E9C-101B-9397-08002B2CF9AE}" pid="10" name="Trademark&amp;ProductType">
    <vt:lpwstr>OceanStor Dorado</vt:lpwstr>
  </property>
  <property fmtid="{D5CDD505-2E9C-101B-9397-08002B2CF9AE}" pid="11" name="_2015_ms_pID_725343">
    <vt:lpwstr>(3)OeR39TSEy8uedvk3B5gq6GzO6DSrwdsKOrJE0LgDka7mXvhCXsljvQctP9Pekfp4Of9/8aTM
I3nRquwgnZrl6SS+sTjFBY5USPeEnxA+XhLQexs+mJdQL6GSkGnHcV/E4UY5d6uqO1MfJ79H
3mFgj/cHS4ul4EJiDu+j/rEr2fL65mw2Qvm47X802GcyKnSsGWc3rmD+J78aNb3AOr2gXLE1
KRjAm2JOqt9kwIKghr</vt:lpwstr>
  </property>
  <property fmtid="{D5CDD505-2E9C-101B-9397-08002B2CF9AE}" pid="12" name="_2015_ms_pID_7253431">
    <vt:lpwstr>9e/DB7b595frytpRRod0pz02PJqRJglnVbQInHXrJ88Vqjf5ZmDw+u
geQBm8y098KlTIpYOyiWtFOvlbc1hofbMVqcin56qLsdCtDFhOrsDcRaa9qJpijLX21uUdk5
IatFOD8C+2LARLuip3OAACQU6Jv5nOuX+xiVRr94O9BPhp4nejpzzTWmzP6Ot/zUsbw+gOfg
WIDStSO+/NIzK9IyptxhWU78zJJna5yGiSvc</vt:lpwstr>
  </property>
  <property fmtid="{D5CDD505-2E9C-101B-9397-08002B2CF9AE}" pid="13" name="_2015_ms_pID_7253432">
    <vt:lpwstr>wQ==</vt:lpwstr>
  </property>
</Properties>
</file>