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939" w:type="dxa"/>
        <w:tblLayout w:type="fixed"/>
        <w:tblCellMar>
          <w:left w:w="0" w:type="dxa"/>
          <w:right w:w="0" w:type="dxa"/>
        </w:tblCellMar>
        <w:tblLook w:val="01E0" w:firstRow="1" w:lastRow="1" w:firstColumn="1" w:lastColumn="1" w:noHBand="0" w:noVBand="0"/>
      </w:tblPr>
      <w:tblGrid>
        <w:gridCol w:w="1461"/>
        <w:gridCol w:w="1880"/>
        <w:gridCol w:w="5385"/>
        <w:gridCol w:w="1750"/>
        <w:gridCol w:w="1463"/>
      </w:tblGrid>
      <w:tr w:rsidR="00036C83" w:rsidTr="00B377D1">
        <w:trPr>
          <w:trHeight w:val="1565"/>
        </w:trPr>
        <w:tc>
          <w:tcPr>
            <w:tcW w:w="1461" w:type="dxa"/>
            <w:vMerge w:val="restart"/>
            <w:shd w:val="clear" w:color="auto" w:fill="auto"/>
            <w:vAlign w:val="bottom"/>
          </w:tcPr>
          <w:p w:rsidR="00036C83" w:rsidRDefault="00B377D1" w:rsidP="00B377D1">
            <w:pPr>
              <w:widowControl w:val="0"/>
              <w:ind w:left="0"/>
              <w:jc w:val="both"/>
            </w:pPr>
            <w:r>
              <w:rPr>
                <w:noProof/>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DtsShapeName" o:spid="_x0000_s1131" type="#_x0000_t74" alt="C535027123CC544791753G5E725G9@9G09=@;U9=@;]B22626B!!!!!BIHO@]b22626!!!!@5786861107DB82D738dyudso`m!enbtldou!udlqm`ud^10/enu!!!!!!!!!!!!!!!!!!!!!!!!!!!!!!!!!!!!!!!!!!!!!!!!!!!!!!!!!!!!!!!!!!!!!!!!!!!!!!!!!!!!!!!!!!!!!!!!!!!!!!!!!!!!!!!!!!!!!!!!!!!!!!!!!!!!!!!!!!!!!!!!!!!!!!!!!!!!!!!!!!!!!!!!!!!!!!!!!!!!!!!!!!!!!!!!!!!!!!!!!!!!!!!!!!!!!!!!!!!!!!!!!!!!!!!!!!!!!!!!!!!!!!!!!!!!!!!!!!!!!!!!!!!!!!!!!!!!!!!!!!!!!!!!!!!!!!!!!!!!!!!!!!!!!!!!!!!!!!!!!!!!!!!!!!!!!!!!!!!!!!!!!!!!!!!!!!!!!!!!!!!!!!!!!!!!!!!!!!!!!!!!!!!!!!!!!!!!!!!!!!!!!!!!!!!!!!!!!!!!!!!!!!!!!!!!!!!!!!!!!!!!!!!!!!!!!!!!!!!!!!!!!!!!!!!!!!!!!!!!!!!!!!!!!!!!!!!!!!!!!!!!!!!!!!!!!!!!!!!!!!!!!!!!!!!!!!!!!!!!!!!!!!!!!!!!!!!!!!!!!!!!!!!!!!!!!!!!!!!!!!!!!!!!!!!!!!!!!!!!!!!!!!!!!!!!!!!!!!!!!!!!!!!!!!!!!!!!!!!!!!!!!!!!!!!!!!!!!!!!!!!!!!!!!!!!!!!!!!!!!!!!!!!!!!!!!!!!!!!!!!!!!!!!!!!!!!!!!!!!!!!!!!!!!!!!!!!!!!!!!!!!!!!!!!!!!!!!!!!!!!!!!!!!!!!!!!!!!!!!!!!!!!!!!!!!!!!!!!!!!!!!!!!!!!!!!!!!!!!!!!!!!!!!!!!!!!!!!!!!!!!!!!!!!!!!!!!!!!!!!!!!!!!!!!!!!!!!!!!!!!!!!!!!!!!!!!!!!!!!!!!!!!!!!!!!!!!!!!!!!!!!!!!!!!!!!!!!!!!!!!!!!!!!!!!!!!!!!!!!!!!!!!!!!!!!!!!!!!!!!!!!!!!!!!!!!!!!!!!!!!!!!!!!!!!!!!!!!!!!!!!!!!!!!!!!!!!!!!!!!!!!!!!!!!!!!!!!!!!!!!!!!!!!!!!!!!!!!!!!!!!!!!!!!!!!!!!!!!!!!!!!!!!!!!!!!!!!!!!!!!!!!!!!!!!!!!!!!!!!!!!!!!!!!!!!!!!!!!!!!!!!!!!!!!!!!!!!!!!!!!!!!!!!!!!!!!!!!!!!!!!!!!!!!!!!!!!!!!!!!!!!!!!!!!!!!!!!!!!!!!!!!!!!!!!!!!!!!!!!!!!!!!!!!!!!!!!!!!!!!!!!!!!!!!!!!!!!!!!!!!!!!!!!!!!!!!!!!!!!!!!!!!!!!!!!!!!!!!!!!!!!!!!!!!!!!!!!!!!!!!!!!!!!!!!!!!!!!!!!!!!!!!!!!!!!!!!!!!!!!!!!!!!!!!!!!!!!!!!!!!!!!!!!!!!!!!!!!!!!!!!!!!!!!!!!!!!!!!!!!!!!!!!!!!!!!!!!!!!!!!!!!!!!!!!!!!!!!!!!!!!!!!!!!!!!!!!!!!!!!!!!!!!!!!!!!!!!!!!!!!!!!!!!!!!!!!!!!!!!!!!!!!!!!!!!!!!!!!!!!!!!!!!!!!!!!!!!!!!!!!!!!!!!!!!!!!!!!!!!!!!!!!!!!!!!!!!!!!!!!!!!!!!!!!!!!!!!!!!!!!!!!!!!!!!!!!!!!!!!!!!!!!!!!!!!!!!!!!!!!!!!!!!!!!!!!!!!!!!!!!!!!!!!!!!!!!!!!!!!!!!!!!!!!!!!!!!!!!!!!!!!!!!!!!!!!!!!!!!!!!!!!!!!!!!!!!!!!!!!!!!!!!!!!!!!!!!!!!!!!!!!!!!!!!!!!!!!!!!!!!!!!!!!!!!!!!!!!!!!!!!!!!!!!!!!!!!!!!!!!!!!!!!!!!!!!!!!!!!!!!!!!!!!!!!!!!!!!!!!!!!!!!!!!!!!!!!!!!!!!!!!!!!!!!!!!!!!!!!!!!!!!!!!!!!!!!!!!!!!!!!!!!!!!!!!!!!!!!!!!!!!!!!!!!!!!!!!!!!!!!!!!!!!!!!!!!!!!!!!!!!!!!!!!!!!!!!!!!!!!!!!!!!!!!!!!!!!!!!!!!!!!!!!!!!!!!!!!!!!!!!!!!!!!!!!!!!!!!!!!!!!!!!!!!!!!!!!!!!!!!!!!!!!!!!!!!!!!!!!!!!!!!!!!!!!!!!!!!!!!!!!!!!!!!!!!!!!!!!!!!!!!!!!!!!!!!!!!!!!!!!!!!!!!!!!!!!!!!!!!!!!!!!!!!!!!!!!!!!!!!!!!!!!!!!!!!!!!!!!!!!!!!!!!!!!!!!!!!!!!!!!!!!!!!!!!!!!!!!!!!!!!!!!!!1!1" style="position:absolute;left:0;text-align:left;margin-left:0;margin-top:0;width:.05pt;height:.05pt;z-index:1;visibility:hidden">
                  <w10:anchorlock/>
                </v:shape>
              </w:pict>
            </w:r>
          </w:p>
        </w:tc>
        <w:tc>
          <w:tcPr>
            <w:tcW w:w="9015" w:type="dxa"/>
            <w:gridSpan w:val="3"/>
            <w:shd w:val="clear" w:color="auto" w:fill="auto"/>
            <w:vAlign w:val="bottom"/>
          </w:tcPr>
          <w:p w:rsidR="00036C83" w:rsidRDefault="00B377D1" w:rsidP="00B377D1">
            <w:pPr>
              <w:widowControl w:val="0"/>
              <w:spacing w:before="0" w:after="0" w:line="240" w:lineRule="auto"/>
              <w:ind w:left="0"/>
              <w:jc w:val="right"/>
            </w:pPr>
            <w:r>
              <w:fldChar w:fldCharType="begin"/>
            </w:r>
            <w:r w:rsidRPr="00B377D1">
              <w:rPr>
                <w:rFonts w:ascii="Arial" w:eastAsia="黑体"/>
                <w:b/>
                <w:sz w:val="24"/>
                <w:szCs w:val="24"/>
              </w:rPr>
              <w:instrText xml:space="preserve"> DOCPROPERTY  PartNumber </w:instrText>
            </w:r>
            <w:r>
              <w:fldChar w:fldCharType="end"/>
            </w:r>
          </w:p>
        </w:tc>
        <w:tc>
          <w:tcPr>
            <w:tcW w:w="1463" w:type="dxa"/>
            <w:vMerge w:val="restart"/>
            <w:shd w:val="clear" w:color="auto" w:fill="auto"/>
            <w:vAlign w:val="bottom"/>
          </w:tcPr>
          <w:p w:rsidR="00036C83" w:rsidRDefault="00036C83" w:rsidP="00B377D1">
            <w:pPr>
              <w:widowControl w:val="0"/>
              <w:spacing w:before="0" w:after="0" w:line="240" w:lineRule="auto"/>
              <w:ind w:left="0"/>
              <w:jc w:val="both"/>
            </w:pPr>
          </w:p>
        </w:tc>
      </w:tr>
      <w:tr w:rsidR="00036C83" w:rsidTr="00B377D1">
        <w:trPr>
          <w:trHeight w:val="1565"/>
        </w:trPr>
        <w:tc>
          <w:tcPr>
            <w:tcW w:w="1461" w:type="dxa"/>
            <w:vMerge/>
            <w:shd w:val="clear" w:color="auto" w:fill="auto"/>
            <w:vAlign w:val="center"/>
          </w:tcPr>
          <w:p w:rsidR="00036C83" w:rsidRDefault="00036C83" w:rsidP="00B377D1">
            <w:pPr>
              <w:pStyle w:val="Cover1"/>
              <w:jc w:val="both"/>
            </w:pPr>
          </w:p>
        </w:tc>
        <w:tc>
          <w:tcPr>
            <w:tcW w:w="9015" w:type="dxa"/>
            <w:gridSpan w:val="3"/>
            <w:shd w:val="clear" w:color="auto" w:fill="auto"/>
            <w:vAlign w:val="bottom"/>
          </w:tcPr>
          <w:p w:rsidR="00036C83" w:rsidRDefault="00B377D1" w:rsidP="00B377D1">
            <w:pPr>
              <w:pStyle w:val="Cover2"/>
              <w:widowControl w:val="0"/>
            </w:pPr>
            <w:r>
              <w:fldChar w:fldCharType="begin"/>
            </w:r>
            <w:r>
              <w:instrText xml:space="preserve"> </w:instrText>
            </w:r>
            <w:r w:rsidRPr="00B377D1">
              <w:rPr>
                <w:rFonts w:hint="eastAsia"/>
                <w:b/>
              </w:rPr>
              <w:instrText>DOCPROPERTY  "Product&amp;Project Name"</w:instrText>
            </w:r>
            <w:r>
              <w:instrText xml:space="preserve"> </w:instrText>
            </w:r>
            <w:r>
              <w:fldChar w:fldCharType="separate"/>
            </w:r>
            <w:r w:rsidRPr="00B377D1">
              <w:rPr>
                <w:rFonts w:hint="eastAsia"/>
                <w:b/>
              </w:rPr>
              <w:t>OceanStor Dorado</w:t>
            </w:r>
            <w:r>
              <w:fldChar w:fldCharType="end"/>
            </w:r>
          </w:p>
          <w:p w:rsidR="00036C83" w:rsidRDefault="00B377D1" w:rsidP="00B377D1">
            <w:pPr>
              <w:pStyle w:val="Cover2"/>
              <w:widowControl w:val="0"/>
              <w:rPr>
                <w:lang w:eastAsia="zh-CN"/>
              </w:rPr>
            </w:pPr>
            <w:r>
              <w:fldChar w:fldCharType="begin"/>
            </w:r>
            <w:r>
              <w:instrText xml:space="preserve"> </w:instrText>
            </w:r>
            <w:r w:rsidRPr="00B377D1">
              <w:rPr>
                <w:rFonts w:hint="eastAsia"/>
                <w:b/>
              </w:rPr>
              <w:instrText>DOCPROPERTY  ProductVersion</w:instrText>
            </w:r>
            <w:r>
              <w:instrText xml:space="preserve"> </w:instrText>
            </w:r>
            <w:r>
              <w:fldChar w:fldCharType="separate"/>
            </w:r>
            <w:r w:rsidRPr="00B377D1">
              <w:rPr>
                <w:rFonts w:hint="eastAsia"/>
                <w:b/>
              </w:rPr>
              <w:t>6.1.6.SPH20</w:t>
            </w:r>
            <w:r>
              <w:fldChar w:fldCharType="end"/>
            </w:r>
          </w:p>
        </w:tc>
        <w:tc>
          <w:tcPr>
            <w:tcW w:w="1463" w:type="dxa"/>
            <w:vMerge/>
            <w:shd w:val="clear" w:color="auto" w:fill="auto"/>
            <w:vAlign w:val="bottom"/>
          </w:tcPr>
          <w:p w:rsidR="00036C83" w:rsidRDefault="00036C83" w:rsidP="00B377D1">
            <w:pPr>
              <w:pStyle w:val="Cover5"/>
              <w:jc w:val="both"/>
            </w:pPr>
          </w:p>
        </w:tc>
      </w:tr>
      <w:tr w:rsidR="00036C83" w:rsidTr="00B377D1">
        <w:trPr>
          <w:trHeight w:val="1565"/>
        </w:trPr>
        <w:tc>
          <w:tcPr>
            <w:tcW w:w="1461" w:type="dxa"/>
            <w:vMerge/>
            <w:shd w:val="clear" w:color="auto" w:fill="auto"/>
            <w:vAlign w:val="center"/>
          </w:tcPr>
          <w:p w:rsidR="00036C83" w:rsidRDefault="00036C83" w:rsidP="00B377D1">
            <w:pPr>
              <w:widowControl w:val="0"/>
              <w:spacing w:before="0" w:after="0" w:line="240" w:lineRule="auto"/>
              <w:ind w:left="0"/>
              <w:jc w:val="both"/>
            </w:pPr>
          </w:p>
        </w:tc>
        <w:tc>
          <w:tcPr>
            <w:tcW w:w="9015" w:type="dxa"/>
            <w:gridSpan w:val="3"/>
            <w:shd w:val="clear" w:color="auto" w:fill="auto"/>
          </w:tcPr>
          <w:p w:rsidR="00036C83" w:rsidRPr="00B377D1" w:rsidRDefault="00B377D1" w:rsidP="00B377D1">
            <w:pPr>
              <w:pStyle w:val="Cover2"/>
              <w:widowControl w:val="0"/>
              <w:spacing w:before="80" w:after="80"/>
              <w:rPr>
                <w:sz w:val="48"/>
                <w:szCs w:val="48"/>
                <w:lang w:eastAsia="zh-CN"/>
              </w:rPr>
            </w:pPr>
            <w:r w:rsidRPr="00B377D1">
              <w:rPr>
                <w:sz w:val="48"/>
                <w:szCs w:val="48"/>
              </w:rPr>
              <w:fldChar w:fldCharType="begin"/>
            </w:r>
            <w:r w:rsidRPr="00B377D1">
              <w:rPr>
                <w:sz w:val="48"/>
                <w:szCs w:val="48"/>
              </w:rPr>
              <w:instrText xml:space="preserve"> </w:instrText>
            </w:r>
            <w:r w:rsidRPr="00B377D1">
              <w:rPr>
                <w:rFonts w:hint="eastAsia"/>
                <w:b/>
                <w:sz w:val="48"/>
                <w:szCs w:val="48"/>
              </w:rPr>
              <w:instrText>DOCPROPERTY  DocumentName</w:instrText>
            </w:r>
            <w:r w:rsidRPr="00B377D1">
              <w:rPr>
                <w:sz w:val="48"/>
                <w:szCs w:val="48"/>
              </w:rPr>
              <w:instrText xml:space="preserve"> </w:instrText>
            </w:r>
            <w:r w:rsidRPr="00B377D1">
              <w:rPr>
                <w:sz w:val="48"/>
                <w:szCs w:val="48"/>
              </w:rPr>
              <w:fldChar w:fldCharType="separate"/>
            </w:r>
            <w:r w:rsidRPr="00B377D1">
              <w:rPr>
                <w:rFonts w:hint="eastAsia"/>
                <w:b/>
                <w:sz w:val="48"/>
                <w:szCs w:val="48"/>
              </w:rPr>
              <w:t>Patch Installation Guide</w:t>
            </w:r>
            <w:r w:rsidRPr="00B377D1">
              <w:rPr>
                <w:sz w:val="48"/>
                <w:szCs w:val="48"/>
              </w:rPr>
              <w:fldChar w:fldCharType="end"/>
            </w:r>
          </w:p>
        </w:tc>
        <w:tc>
          <w:tcPr>
            <w:tcW w:w="1463" w:type="dxa"/>
            <w:vMerge/>
            <w:shd w:val="clear" w:color="auto" w:fill="auto"/>
            <w:vAlign w:val="bottom"/>
          </w:tcPr>
          <w:p w:rsidR="00036C83" w:rsidRDefault="00036C83" w:rsidP="00B377D1">
            <w:pPr>
              <w:pStyle w:val="Cover4"/>
              <w:jc w:val="both"/>
            </w:pPr>
          </w:p>
        </w:tc>
      </w:tr>
      <w:tr w:rsidR="00B377D1" w:rsidTr="00B377D1">
        <w:trPr>
          <w:trHeight w:val="326"/>
        </w:trPr>
        <w:tc>
          <w:tcPr>
            <w:tcW w:w="1461" w:type="dxa"/>
            <w:vMerge/>
            <w:shd w:val="clear" w:color="auto" w:fill="auto"/>
            <w:vAlign w:val="bottom"/>
          </w:tcPr>
          <w:p w:rsidR="00036C83" w:rsidRDefault="00036C83" w:rsidP="00B377D1">
            <w:pPr>
              <w:widowControl w:val="0"/>
              <w:spacing w:before="0" w:after="0" w:line="240" w:lineRule="auto"/>
              <w:ind w:left="0"/>
              <w:jc w:val="both"/>
            </w:pPr>
          </w:p>
        </w:tc>
        <w:tc>
          <w:tcPr>
            <w:tcW w:w="1880" w:type="dxa"/>
            <w:shd w:val="clear" w:color="auto" w:fill="auto"/>
            <w:vAlign w:val="center"/>
          </w:tcPr>
          <w:p w:rsidR="00036C83" w:rsidRPr="00B377D1" w:rsidRDefault="00B377D1">
            <w:pPr>
              <w:pStyle w:val="Cover5"/>
              <w:rPr>
                <w:b/>
              </w:rPr>
            </w:pPr>
            <w:r w:rsidRPr="00B377D1">
              <w:rPr>
                <w:b/>
              </w:rPr>
              <w:t>Issue</w:t>
            </w:r>
          </w:p>
        </w:tc>
        <w:tc>
          <w:tcPr>
            <w:tcW w:w="7135" w:type="dxa"/>
            <w:gridSpan w:val="2"/>
            <w:shd w:val="clear" w:color="auto" w:fill="auto"/>
            <w:vAlign w:val="center"/>
          </w:tcPr>
          <w:p w:rsidR="00036C83" w:rsidRDefault="00B377D1">
            <w:pPr>
              <w:pStyle w:val="Cover5"/>
            </w:pPr>
            <w:r>
              <w:fldChar w:fldCharType="begin"/>
            </w:r>
            <w:r>
              <w:instrText xml:space="preserve"> </w:instrText>
            </w:r>
            <w:r w:rsidRPr="00B377D1">
              <w:rPr>
                <w:rFonts w:hint="eastAsia"/>
                <w:b/>
              </w:rPr>
              <w:instrText>DOCPROPERTY  DocumentVersion</w:instrText>
            </w:r>
            <w:r>
              <w:instrText xml:space="preserve"> </w:instrText>
            </w:r>
            <w:r>
              <w:fldChar w:fldCharType="separate"/>
            </w:r>
            <w:r w:rsidRPr="00B377D1">
              <w:rPr>
                <w:rFonts w:hint="eastAsia"/>
                <w:b/>
              </w:rPr>
              <w:t>01</w:t>
            </w:r>
            <w:r>
              <w:fldChar w:fldCharType="end"/>
            </w:r>
          </w:p>
        </w:tc>
        <w:tc>
          <w:tcPr>
            <w:tcW w:w="1462" w:type="dxa"/>
            <w:vMerge/>
            <w:shd w:val="clear" w:color="auto" w:fill="auto"/>
            <w:vAlign w:val="bottom"/>
          </w:tcPr>
          <w:p w:rsidR="00036C83" w:rsidRDefault="00036C83" w:rsidP="00B377D1">
            <w:pPr>
              <w:widowControl w:val="0"/>
              <w:ind w:left="0"/>
              <w:jc w:val="both"/>
            </w:pPr>
          </w:p>
        </w:tc>
      </w:tr>
      <w:tr w:rsidR="00B377D1" w:rsidTr="00B377D1">
        <w:trPr>
          <w:trHeight w:val="325"/>
        </w:trPr>
        <w:tc>
          <w:tcPr>
            <w:tcW w:w="1461" w:type="dxa"/>
            <w:vMerge/>
            <w:shd w:val="clear" w:color="auto" w:fill="auto"/>
            <w:vAlign w:val="bottom"/>
          </w:tcPr>
          <w:p w:rsidR="00036C83" w:rsidRDefault="00036C83" w:rsidP="00B377D1">
            <w:pPr>
              <w:widowControl w:val="0"/>
              <w:spacing w:before="0" w:after="0" w:line="240" w:lineRule="auto"/>
              <w:ind w:left="0"/>
              <w:jc w:val="both"/>
            </w:pPr>
          </w:p>
        </w:tc>
        <w:tc>
          <w:tcPr>
            <w:tcW w:w="1880" w:type="dxa"/>
            <w:shd w:val="clear" w:color="auto" w:fill="auto"/>
            <w:vAlign w:val="center"/>
          </w:tcPr>
          <w:p w:rsidR="00036C83" w:rsidRPr="00B377D1" w:rsidRDefault="00B377D1">
            <w:pPr>
              <w:pStyle w:val="Cover5"/>
              <w:rPr>
                <w:b/>
              </w:rPr>
            </w:pPr>
            <w:r w:rsidRPr="00B377D1">
              <w:rPr>
                <w:b/>
              </w:rPr>
              <w:t>Date</w:t>
            </w:r>
          </w:p>
        </w:tc>
        <w:tc>
          <w:tcPr>
            <w:tcW w:w="7135" w:type="dxa"/>
            <w:gridSpan w:val="2"/>
            <w:shd w:val="clear" w:color="auto" w:fill="auto"/>
            <w:vAlign w:val="center"/>
          </w:tcPr>
          <w:p w:rsidR="00036C83" w:rsidRDefault="00B377D1">
            <w:pPr>
              <w:pStyle w:val="Cover5"/>
            </w:pPr>
            <w:r>
              <w:fldChar w:fldCharType="begin"/>
            </w:r>
            <w:r>
              <w:instrText xml:space="preserve"> </w:instrText>
            </w:r>
            <w:r w:rsidRPr="00B377D1">
              <w:rPr>
                <w:rFonts w:hint="eastAsia"/>
                <w:b/>
              </w:rPr>
              <w:instrText>DOCPROPERTY  ReleaseDate</w:instrText>
            </w:r>
            <w:r>
              <w:instrText xml:space="preserve"> </w:instrText>
            </w:r>
            <w:r>
              <w:fldChar w:fldCharType="separate"/>
            </w:r>
            <w:r w:rsidRPr="00B377D1">
              <w:rPr>
                <w:rFonts w:hint="eastAsia"/>
                <w:b/>
              </w:rPr>
              <w:t>2024-08-30</w:t>
            </w:r>
            <w:r>
              <w:fldChar w:fldCharType="end"/>
            </w:r>
          </w:p>
        </w:tc>
        <w:tc>
          <w:tcPr>
            <w:tcW w:w="1463" w:type="dxa"/>
            <w:vMerge/>
            <w:shd w:val="clear" w:color="auto" w:fill="auto"/>
            <w:vAlign w:val="bottom"/>
          </w:tcPr>
          <w:p w:rsidR="00036C83" w:rsidRDefault="00036C83" w:rsidP="00B377D1">
            <w:pPr>
              <w:widowControl w:val="0"/>
              <w:ind w:left="0"/>
              <w:jc w:val="both"/>
            </w:pPr>
          </w:p>
        </w:tc>
      </w:tr>
      <w:tr w:rsidR="00036C83" w:rsidTr="00B377D1">
        <w:trPr>
          <w:trHeight w:val="8786"/>
        </w:trPr>
        <w:tc>
          <w:tcPr>
            <w:tcW w:w="11939" w:type="dxa"/>
            <w:gridSpan w:val="5"/>
            <w:shd w:val="clear" w:color="auto" w:fill="auto"/>
            <w:vAlign w:val="center"/>
          </w:tcPr>
          <w:p w:rsidR="00036C83" w:rsidRDefault="00B377D1" w:rsidP="00B377D1">
            <w:pPr>
              <w:widowControl w:val="0"/>
              <w:ind w:left="0"/>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3.8pt;height:249.9pt;visibility:visible;mso-wrap-style:square">
                  <v:imagedata r:id="rId7" o:title="方圆ok1"/>
                </v:shape>
              </w:pict>
            </w:r>
          </w:p>
        </w:tc>
      </w:tr>
      <w:tr w:rsidR="00B377D1" w:rsidTr="00B377D1">
        <w:trPr>
          <w:trHeight w:val="1697"/>
        </w:trPr>
        <w:tc>
          <w:tcPr>
            <w:tcW w:w="1461" w:type="dxa"/>
            <w:shd w:val="clear" w:color="auto" w:fill="auto"/>
            <w:vAlign w:val="bottom"/>
          </w:tcPr>
          <w:p w:rsidR="00036C83" w:rsidRDefault="00036C83" w:rsidP="00B377D1">
            <w:pPr>
              <w:widowControl w:val="0"/>
              <w:spacing w:before="0" w:after="0" w:line="240" w:lineRule="auto"/>
              <w:ind w:left="0"/>
              <w:jc w:val="both"/>
            </w:pPr>
          </w:p>
        </w:tc>
        <w:tc>
          <w:tcPr>
            <w:tcW w:w="7265" w:type="dxa"/>
            <w:gridSpan w:val="2"/>
            <w:shd w:val="clear" w:color="auto" w:fill="auto"/>
            <w:vAlign w:val="bottom"/>
          </w:tcPr>
          <w:p w:rsidR="00036C83" w:rsidRDefault="00B377D1">
            <w:pPr>
              <w:pStyle w:val="Cover4"/>
            </w:pPr>
            <w:r>
              <w:rPr>
                <w:rFonts w:hint="eastAsia"/>
              </w:rPr>
              <w:t>HUAWEI TECHNOLOGIES CO., LTD.</w:t>
            </w:r>
          </w:p>
        </w:tc>
        <w:tc>
          <w:tcPr>
            <w:tcW w:w="1750" w:type="dxa"/>
            <w:shd w:val="clear" w:color="auto" w:fill="auto"/>
            <w:vAlign w:val="center"/>
          </w:tcPr>
          <w:p w:rsidR="00036C83" w:rsidRDefault="001D3362" w:rsidP="00B377D1">
            <w:pPr>
              <w:widowControl w:val="0"/>
              <w:spacing w:before="0" w:after="0" w:line="240" w:lineRule="auto"/>
              <w:ind w:left="0"/>
              <w:jc w:val="center"/>
            </w:pPr>
            <w:r>
              <w:rPr>
                <w:noProof/>
              </w:rPr>
              <w:pict>
                <v:shape id="图片 2" o:spid="_x0000_i1026" type="#_x0000_t75" alt="附件1-16K" style="width:74.1pt;height:72.3pt;visibility:visible;mso-wrap-style:square">
                  <v:imagedata r:id="rId8" o:title="附件1-16K"/>
                </v:shape>
              </w:pict>
            </w:r>
          </w:p>
        </w:tc>
        <w:tc>
          <w:tcPr>
            <w:tcW w:w="1463" w:type="dxa"/>
            <w:shd w:val="clear" w:color="auto" w:fill="auto"/>
            <w:vAlign w:val="bottom"/>
          </w:tcPr>
          <w:p w:rsidR="00036C83" w:rsidRDefault="00036C83" w:rsidP="00B377D1">
            <w:pPr>
              <w:widowControl w:val="0"/>
              <w:spacing w:before="0" w:after="0" w:line="240" w:lineRule="auto"/>
              <w:ind w:left="0"/>
              <w:jc w:val="both"/>
            </w:pPr>
          </w:p>
        </w:tc>
      </w:tr>
    </w:tbl>
    <w:p w:rsidR="00036C83" w:rsidRDefault="00036C83">
      <w:pPr>
        <w:ind w:left="0"/>
        <w:sectPr w:rsidR="00036C83">
          <w:headerReference w:type="first" r:id="rId9"/>
          <w:pgSz w:w="11907" w:h="16840" w:code="9"/>
          <w:pgMar w:top="0" w:right="0" w:bottom="0" w:left="0" w:header="0" w:footer="0" w:gutter="0"/>
          <w:pgNumType w:fmt="lowerRoman" w:start="1"/>
          <w:cols w:space="425"/>
          <w:docGrid w:linePitch="312"/>
        </w:sectPr>
      </w:pPr>
    </w:p>
    <w:tbl>
      <w:tblPr>
        <w:tblW w:w="0" w:type="auto"/>
        <w:tblInd w:w="113" w:type="dxa"/>
        <w:tblLook w:val="01E0" w:firstRow="1" w:lastRow="1" w:firstColumn="1" w:lastColumn="1" w:noHBand="0" w:noVBand="0"/>
      </w:tblPr>
      <w:tblGrid>
        <w:gridCol w:w="9640"/>
      </w:tblGrid>
      <w:tr w:rsidR="00036C83" w:rsidTr="00B377D1">
        <w:tc>
          <w:tcPr>
            <w:tcW w:w="9640" w:type="dxa"/>
            <w:shd w:val="clear" w:color="auto" w:fill="auto"/>
          </w:tcPr>
          <w:p w:rsidR="00036C83" w:rsidRDefault="00B377D1">
            <w:pPr>
              <w:pStyle w:val="Cover3"/>
            </w:pPr>
            <w:r w:rsidRPr="00B377D1">
              <w:rPr>
                <w:b/>
                <w:kern w:val="0"/>
              </w:rPr>
              <w:lastRenderedPageBreak/>
              <w:t xml:space="preserve">Copyright © Huawei Technologies Co., Ltd. </w:t>
            </w:r>
            <w:r w:rsidRPr="00B377D1">
              <w:rPr>
                <w:rFonts w:hint="eastAsia"/>
                <w:b/>
                <w:kern w:val="0"/>
              </w:rPr>
              <w:t>2024</w:t>
            </w:r>
            <w:r w:rsidRPr="00B377D1">
              <w:rPr>
                <w:b/>
                <w:kern w:val="0"/>
              </w:rPr>
              <w:t xml:space="preserve">. All rights </w:t>
            </w:r>
            <w:r w:rsidRPr="00B377D1">
              <w:rPr>
                <w:b/>
                <w:kern w:val="0"/>
              </w:rPr>
              <w:t>reserved.</w:t>
            </w:r>
          </w:p>
          <w:p w:rsidR="00036C83" w:rsidRDefault="00B377D1" w:rsidP="00B377D1">
            <w:pPr>
              <w:pStyle w:val="CoverText"/>
              <w:widowControl w:val="0"/>
              <w:jc w:val="left"/>
            </w:pPr>
            <w:r>
              <w:t>No part of this document may be reproduced or transmitted in any form or by any means without prior written consent of Huawei Technologies Co., Ltd.</w:t>
            </w:r>
          </w:p>
          <w:p w:rsidR="00036C83" w:rsidRDefault="00036C83" w:rsidP="00B377D1">
            <w:pPr>
              <w:pStyle w:val="Cover3"/>
              <w:jc w:val="both"/>
            </w:pPr>
          </w:p>
          <w:p w:rsidR="00036C83" w:rsidRDefault="00B377D1">
            <w:pPr>
              <w:pStyle w:val="Cover3"/>
            </w:pPr>
            <w:r w:rsidRPr="00B377D1">
              <w:rPr>
                <w:b/>
                <w:kern w:val="0"/>
              </w:rPr>
              <w:t>Trademarks and Permissions</w:t>
            </w:r>
          </w:p>
          <w:p w:rsidR="00036C83" w:rsidRDefault="001D3362" w:rsidP="00B377D1">
            <w:pPr>
              <w:pStyle w:val="CoverText"/>
              <w:widowControl w:val="0"/>
              <w:jc w:val="left"/>
            </w:pPr>
            <w:r w:rsidRPr="00B377D1">
              <w:rPr>
                <w:position w:val="-1"/>
              </w:rPr>
              <w:pict>
                <v:shape id="_x0000_i1027" type="#_x0000_t75" style="width:23.1pt;height:22.5pt">
                  <v:imagedata r:id="rId8" o:title="附件3-图"/>
                </v:shape>
              </w:pict>
            </w:r>
            <w:r w:rsidR="00B377D1">
              <w:t xml:space="preserve"> and other Huawei trademarks are trademarks of Huawei Technologies Co., Ltd.</w:t>
            </w:r>
          </w:p>
          <w:p w:rsidR="00036C83" w:rsidRDefault="00B377D1" w:rsidP="00B377D1">
            <w:pPr>
              <w:pStyle w:val="CoverText"/>
              <w:widowControl w:val="0"/>
              <w:jc w:val="left"/>
            </w:pPr>
            <w:r>
              <w:t>All other trademarks and trade names mentioned in this document are the property of their respective holders.</w:t>
            </w:r>
          </w:p>
          <w:p w:rsidR="00036C83" w:rsidRDefault="00036C83" w:rsidP="00B377D1">
            <w:pPr>
              <w:pStyle w:val="CoverText"/>
              <w:widowControl w:val="0"/>
            </w:pPr>
          </w:p>
          <w:p w:rsidR="00036C83" w:rsidRPr="00B377D1" w:rsidRDefault="00B377D1">
            <w:pPr>
              <w:pStyle w:val="Cover3"/>
              <w:rPr>
                <w:kern w:val="0"/>
              </w:rPr>
            </w:pPr>
            <w:r w:rsidRPr="00B377D1">
              <w:rPr>
                <w:b/>
                <w:kern w:val="0"/>
              </w:rPr>
              <w:t>Notice</w:t>
            </w:r>
          </w:p>
          <w:p w:rsidR="00036C83" w:rsidRDefault="00B377D1" w:rsidP="00B377D1">
            <w:pPr>
              <w:pStyle w:val="CoverText"/>
              <w:widowControl w:val="0"/>
              <w:jc w:val="left"/>
            </w:pPr>
            <w:r>
              <w:t xml:space="preserve">The purchased products, services and features are stipulated </w:t>
            </w:r>
            <w:r>
              <w:t>by the contract made between Huawei and the customer. All or part of the products, services and features described in this document may not be within the purchase scope or the usage scope. Unless otherwise specified in the contract, all statements, informa</w:t>
            </w:r>
            <w:r>
              <w:t>tion, and recommendations in this document are provided "AS IS" without warranties, guarantees or representations of any kind, either express or implied.</w:t>
            </w:r>
          </w:p>
          <w:p w:rsidR="00036C83" w:rsidRDefault="00B377D1" w:rsidP="00B377D1">
            <w:pPr>
              <w:pStyle w:val="CoverText"/>
              <w:widowControl w:val="0"/>
              <w:jc w:val="left"/>
            </w:pPr>
            <w:r>
              <w:rPr>
                <w:rFonts w:hint="eastAsia"/>
              </w:rPr>
              <w:t>The information in this document is subject to change without notice. Every effort has been made in th</w:t>
            </w:r>
            <w:r>
              <w:rPr>
                <w:rFonts w:hint="eastAsia"/>
              </w:rPr>
              <w:t>e preparation of this document to ensure accuracy of the contents, but all statements, information, and recommendations in this document do not constitute a warranty of any kind, express or implied.</w:t>
            </w:r>
          </w:p>
        </w:tc>
      </w:tr>
    </w:tbl>
    <w:p w:rsidR="00036C83" w:rsidRDefault="00036C83">
      <w:pPr>
        <w:ind w:left="0"/>
      </w:pPr>
    </w:p>
    <w:p w:rsidR="00036C83" w:rsidRDefault="00036C83">
      <w:pPr>
        <w:ind w:left="0"/>
      </w:pPr>
    </w:p>
    <w:p w:rsidR="00036C83" w:rsidRDefault="00036C83">
      <w:pPr>
        <w:ind w:left="0"/>
      </w:pPr>
    </w:p>
    <w:p w:rsidR="00036C83" w:rsidRDefault="00036C83">
      <w:pPr>
        <w:ind w:left="0"/>
      </w:pPr>
    </w:p>
    <w:tbl>
      <w:tblPr>
        <w:tblW w:w="0" w:type="auto"/>
        <w:tblInd w:w="113" w:type="dxa"/>
        <w:tblLook w:val="01E0" w:firstRow="1" w:lastRow="1" w:firstColumn="1" w:lastColumn="1" w:noHBand="0" w:noVBand="0"/>
      </w:tblPr>
      <w:tblGrid>
        <w:gridCol w:w="1155"/>
        <w:gridCol w:w="8485"/>
      </w:tblGrid>
      <w:tr w:rsidR="00036C83" w:rsidTr="00B377D1">
        <w:trPr>
          <w:trHeight w:val="634"/>
        </w:trPr>
        <w:tc>
          <w:tcPr>
            <w:tcW w:w="9640" w:type="dxa"/>
            <w:gridSpan w:val="2"/>
            <w:shd w:val="clear" w:color="auto" w:fill="auto"/>
          </w:tcPr>
          <w:p w:rsidR="00036C83" w:rsidRPr="00B377D1" w:rsidRDefault="00B377D1" w:rsidP="00B377D1">
            <w:pPr>
              <w:pStyle w:val="Cover2"/>
              <w:widowControl w:val="0"/>
              <w:rPr>
                <w:rFonts w:cs="Times New Roman"/>
                <w:lang w:eastAsia="zh-CN"/>
              </w:rPr>
            </w:pPr>
            <w:r>
              <w:t>Huawei Technologies Co., Ltd.</w:t>
            </w:r>
          </w:p>
        </w:tc>
      </w:tr>
      <w:tr w:rsidR="00036C83" w:rsidTr="00B377D1">
        <w:trPr>
          <w:trHeight w:val="371"/>
        </w:trPr>
        <w:tc>
          <w:tcPr>
            <w:tcW w:w="1155" w:type="dxa"/>
            <w:shd w:val="clear" w:color="auto" w:fill="auto"/>
          </w:tcPr>
          <w:p w:rsidR="00036C83" w:rsidRDefault="00B377D1" w:rsidP="00B377D1">
            <w:pPr>
              <w:pStyle w:val="CoverText"/>
              <w:widowControl w:val="0"/>
            </w:pPr>
            <w:r>
              <w:t>Address:</w:t>
            </w:r>
          </w:p>
        </w:tc>
        <w:tc>
          <w:tcPr>
            <w:tcW w:w="8485" w:type="dxa"/>
            <w:shd w:val="clear" w:color="auto" w:fill="auto"/>
          </w:tcPr>
          <w:p w:rsidR="00036C83" w:rsidRDefault="00B377D1" w:rsidP="00B377D1">
            <w:pPr>
              <w:pStyle w:val="CoverText"/>
              <w:widowControl w:val="0"/>
            </w:pPr>
            <w:r>
              <w:t xml:space="preserve">Huawei </w:t>
            </w:r>
            <w:r>
              <w:t>Industrial Base</w:t>
            </w:r>
          </w:p>
          <w:p w:rsidR="00036C83" w:rsidRDefault="00B377D1" w:rsidP="00B377D1">
            <w:pPr>
              <w:pStyle w:val="CoverText"/>
              <w:widowControl w:val="0"/>
            </w:pPr>
            <w:r>
              <w:t>Bantian, Longgang</w:t>
            </w:r>
          </w:p>
          <w:p w:rsidR="00036C83" w:rsidRDefault="00B377D1" w:rsidP="00B377D1">
            <w:pPr>
              <w:pStyle w:val="CoverText"/>
              <w:widowControl w:val="0"/>
            </w:pPr>
            <w:r>
              <w:t>Shenzhen 518129</w:t>
            </w:r>
          </w:p>
          <w:p w:rsidR="00036C83" w:rsidRDefault="00B377D1" w:rsidP="00B377D1">
            <w:pPr>
              <w:pStyle w:val="CoverText"/>
              <w:widowControl w:val="0"/>
            </w:pPr>
            <w:r>
              <w:t>People's Republic of China</w:t>
            </w:r>
          </w:p>
        </w:tc>
      </w:tr>
      <w:tr w:rsidR="00036C83" w:rsidTr="00B377D1">
        <w:trPr>
          <w:trHeight w:val="337"/>
        </w:trPr>
        <w:tc>
          <w:tcPr>
            <w:tcW w:w="1155" w:type="dxa"/>
            <w:shd w:val="clear" w:color="auto" w:fill="auto"/>
          </w:tcPr>
          <w:p w:rsidR="00036C83" w:rsidRDefault="00B377D1" w:rsidP="00B377D1">
            <w:pPr>
              <w:pStyle w:val="CoverText"/>
              <w:widowControl w:val="0"/>
            </w:pPr>
            <w:r>
              <w:t>Website:</w:t>
            </w:r>
          </w:p>
        </w:tc>
        <w:tc>
          <w:tcPr>
            <w:tcW w:w="8485" w:type="dxa"/>
            <w:shd w:val="clear" w:color="auto" w:fill="auto"/>
          </w:tcPr>
          <w:p w:rsidR="00036C83" w:rsidRDefault="00B377D1" w:rsidP="00B377D1">
            <w:pPr>
              <w:pStyle w:val="CoverText"/>
              <w:widowControl w:val="0"/>
            </w:pPr>
            <w:hyperlink r:id="rId10" w:history="1">
              <w:r w:rsidRPr="00B377D1">
                <w:rPr>
                  <w:rStyle w:val="ad"/>
                  <w:lang w:val="pt-BR"/>
                </w:rPr>
                <w:t>https://www.huawei.com</w:t>
              </w:r>
            </w:hyperlink>
          </w:p>
        </w:tc>
      </w:tr>
      <w:tr w:rsidR="00036C83" w:rsidTr="00B377D1">
        <w:trPr>
          <w:trHeight w:val="240"/>
        </w:trPr>
        <w:tc>
          <w:tcPr>
            <w:tcW w:w="1155" w:type="dxa"/>
            <w:shd w:val="clear" w:color="auto" w:fill="auto"/>
          </w:tcPr>
          <w:p w:rsidR="00036C83" w:rsidRDefault="00B377D1" w:rsidP="00B377D1">
            <w:pPr>
              <w:pStyle w:val="CoverText"/>
              <w:widowControl w:val="0"/>
            </w:pPr>
            <w:r>
              <w:t>Email:</w:t>
            </w:r>
          </w:p>
        </w:tc>
        <w:bookmarkStart w:id="0" w:name="OLE_LINK2"/>
        <w:tc>
          <w:tcPr>
            <w:tcW w:w="8485" w:type="dxa"/>
            <w:shd w:val="clear" w:color="auto" w:fill="auto"/>
          </w:tcPr>
          <w:p w:rsidR="00036C83" w:rsidRDefault="00B377D1" w:rsidP="00B377D1">
            <w:pPr>
              <w:pStyle w:val="CoverText"/>
              <w:widowControl w:val="0"/>
            </w:pPr>
            <w:r>
              <w:fldChar w:fldCharType="begin"/>
            </w:r>
            <w:r>
              <w:instrText xml:space="preserve"> HYPERLINK "mailto:support@huawei.com" </w:instrText>
            </w:r>
            <w:r>
              <w:fldChar w:fldCharType="separate"/>
            </w:r>
            <w:r>
              <w:rPr>
                <w:rStyle w:val="ad"/>
              </w:rPr>
              <w:t>support@huawei.com</w:t>
            </w:r>
            <w:r>
              <w:rPr>
                <w:rStyle w:val="ad"/>
              </w:rPr>
              <w:fldChar w:fldCharType="end"/>
            </w:r>
            <w:bookmarkEnd w:id="0"/>
          </w:p>
        </w:tc>
      </w:tr>
    </w:tbl>
    <w:p w:rsidR="00036C83" w:rsidRDefault="00036C83">
      <w:pPr>
        <w:ind w:left="0"/>
      </w:pPr>
    </w:p>
    <w:p w:rsidR="00036C83" w:rsidRDefault="00036C83">
      <w:pPr>
        <w:ind w:left="0"/>
      </w:pPr>
    </w:p>
    <w:p w:rsidR="00036C83" w:rsidRDefault="00036C83">
      <w:pPr>
        <w:ind w:left="0"/>
      </w:pPr>
    </w:p>
    <w:p w:rsidR="00036C83" w:rsidRDefault="00036C83">
      <w:pPr>
        <w:ind w:left="0"/>
      </w:pPr>
    </w:p>
    <w:p w:rsidR="00036C83" w:rsidRDefault="00036C83">
      <w:pPr>
        <w:ind w:left="0"/>
      </w:pPr>
    </w:p>
    <w:p w:rsidR="00036C83" w:rsidRDefault="00036C83">
      <w:pPr>
        <w:ind w:left="0"/>
      </w:pPr>
    </w:p>
    <w:p w:rsidR="00036C83" w:rsidRDefault="00036C83">
      <w:pPr>
        <w:ind w:left="0"/>
      </w:pPr>
    </w:p>
    <w:p w:rsidR="00036C83" w:rsidRDefault="00B377D1">
      <w:pPr>
        <w:pStyle w:val="TableText"/>
      </w:pPr>
      <w:r>
        <w:br w:type="page"/>
      </w:r>
    </w:p>
    <w:tbl>
      <w:tblPr>
        <w:tblW w:w="0" w:type="auto"/>
        <w:tblLook w:val="01E0" w:firstRow="1" w:lastRow="1" w:firstColumn="1" w:lastColumn="1" w:noHBand="0" w:noVBand="0"/>
      </w:tblPr>
      <w:tblGrid>
        <w:gridCol w:w="9655"/>
      </w:tblGrid>
      <w:tr w:rsidR="00036C83">
        <w:tc>
          <w:tcPr>
            <w:tcW w:w="9655" w:type="dxa"/>
            <w:tcBorders>
              <w:top w:val="nil"/>
              <w:left w:val="nil"/>
              <w:bottom w:val="nil"/>
              <w:right w:val="nil"/>
            </w:tcBorders>
            <w:shd w:val="clear" w:color="auto" w:fill="auto"/>
          </w:tcPr>
          <w:tbl>
            <w:tblPr>
              <w:tblW w:w="0" w:type="auto"/>
              <w:tblLook w:val="01E0" w:firstRow="1" w:lastRow="1" w:firstColumn="1" w:lastColumn="1" w:noHBand="0" w:noVBand="0"/>
            </w:tblPr>
            <w:tblGrid>
              <w:gridCol w:w="9439"/>
            </w:tblGrid>
            <w:tr w:rsidR="00036C83">
              <w:trPr>
                <w:trHeight w:val="634"/>
              </w:trPr>
              <w:tc>
                <w:tcPr>
                  <w:tcW w:w="9526" w:type="dxa"/>
                  <w:shd w:val="clear" w:color="auto" w:fill="auto"/>
                </w:tcPr>
                <w:p w:rsidR="00036C83" w:rsidRDefault="00B377D1">
                  <w:pPr>
                    <w:pStyle w:val="Cover2"/>
                    <w:widowControl w:val="0"/>
                    <w:jc w:val="both"/>
                  </w:pPr>
                  <w:r>
                    <w:rPr>
                      <w:lang w:eastAsia="zh-CN"/>
                    </w:rPr>
                    <w:t>Security Declaration</w:t>
                  </w:r>
                </w:p>
              </w:tc>
            </w:tr>
            <w:tr w:rsidR="00036C83">
              <w:trPr>
                <w:trHeight w:val="337"/>
              </w:trPr>
              <w:tc>
                <w:tcPr>
                  <w:tcW w:w="9526" w:type="dxa"/>
                  <w:shd w:val="clear" w:color="auto" w:fill="auto"/>
                </w:tcPr>
                <w:p w:rsidR="00036C83" w:rsidRDefault="00B377D1">
                  <w:pPr>
                    <w:pStyle w:val="Cover3"/>
                    <w:jc w:val="both"/>
                  </w:pPr>
                  <w:r>
                    <w:rPr>
                      <w:rFonts w:hint="eastAsia"/>
                      <w:b/>
                    </w:rPr>
                    <w:t>Vulnerability</w:t>
                  </w:r>
                </w:p>
                <w:p w:rsidR="00036C83" w:rsidRDefault="00B377D1">
                  <w:pPr>
                    <w:pStyle w:val="CoverText"/>
                    <w:widowControl w:val="0"/>
                  </w:pPr>
                  <w:r>
                    <w:t xml:space="preserve">Huawei's regulations on product vulnerability management are subject to the </w:t>
                  </w:r>
                  <w:r>
                    <w:rPr>
                      <w:i/>
                    </w:rPr>
                    <w:t>Vul. Response Process.</w:t>
                  </w:r>
                  <w:r>
                    <w:t xml:space="preserve"> For details about this process, visit the following web page:</w:t>
                  </w:r>
                </w:p>
                <w:p w:rsidR="00036C83" w:rsidRDefault="00B377D1">
                  <w:pPr>
                    <w:pStyle w:val="CoverText"/>
                    <w:widowControl w:val="0"/>
                  </w:pPr>
                  <w:hyperlink r:id="rId11" w:history="1">
                    <w:r>
                      <w:rPr>
                        <w:rStyle w:val="ad"/>
                      </w:rPr>
                      <w:t>https://www.</w:t>
                    </w:r>
                    <w:r>
                      <w:rPr>
                        <w:rStyle w:val="ad"/>
                      </w:rPr>
                      <w:t>huawei.com/en/psirt/vul-response-process</w:t>
                    </w:r>
                  </w:hyperlink>
                </w:p>
                <w:p w:rsidR="00036C83" w:rsidRDefault="00B377D1">
                  <w:pPr>
                    <w:pStyle w:val="CoverText"/>
                    <w:widowControl w:val="0"/>
                  </w:pPr>
                  <w:r>
                    <w:t>For vulnerability information, enterprise customers can visit the following web page:</w:t>
                  </w:r>
                </w:p>
                <w:p w:rsidR="00036C83" w:rsidRDefault="00B377D1">
                  <w:pPr>
                    <w:pStyle w:val="CoverText"/>
                    <w:widowControl w:val="0"/>
                  </w:pPr>
                  <w:hyperlink r:id="rId12" w:history="1">
                    <w:r>
                      <w:rPr>
                        <w:rStyle w:val="ad"/>
                      </w:rPr>
                      <w:t>https://securitybulletin.huawei.com/enterpris</w:t>
                    </w:r>
                    <w:r>
                      <w:rPr>
                        <w:rStyle w:val="ad"/>
                      </w:rPr>
                      <w:t>e/en/security-advisory</w:t>
                    </w:r>
                  </w:hyperlink>
                </w:p>
                <w:p w:rsidR="00036C83" w:rsidRDefault="00036C83">
                  <w:pPr>
                    <w:pStyle w:val="CoverText"/>
                    <w:widowControl w:val="0"/>
                  </w:pPr>
                </w:p>
              </w:tc>
            </w:tr>
          </w:tbl>
          <w:p w:rsidR="00036C83" w:rsidRDefault="00036C83">
            <w:pPr>
              <w:widowControl w:val="0"/>
            </w:pPr>
          </w:p>
          <w:p w:rsidR="00036C83" w:rsidRDefault="00036C83">
            <w:pPr>
              <w:widowControl w:val="0"/>
            </w:pPr>
          </w:p>
        </w:tc>
      </w:tr>
    </w:tbl>
    <w:p w:rsidR="00036C83" w:rsidRDefault="00036C83">
      <w:pPr>
        <w:sectPr w:rsidR="00036C83">
          <w:headerReference w:type="even" r:id="rId13"/>
          <w:headerReference w:type="default" r:id="rId14"/>
          <w:footerReference w:type="even" r:id="rId15"/>
          <w:footerReference w:type="default" r:id="rId16"/>
          <w:pgSz w:w="11907" w:h="16840" w:code="9"/>
          <w:pgMar w:top="1701" w:right="1134" w:bottom="1701" w:left="1134" w:header="567" w:footer="567" w:gutter="0"/>
          <w:pgNumType w:fmt="lowerRoman" w:start="1"/>
          <w:cols w:space="425"/>
          <w:docGrid w:linePitch="312"/>
        </w:sectPr>
      </w:pPr>
    </w:p>
    <w:p w:rsidR="00036C83" w:rsidRDefault="00B377D1">
      <w:pPr>
        <w:pStyle w:val="Contents"/>
      </w:pPr>
      <w:r>
        <w:lastRenderedPageBreak/>
        <w:t>Contents</w:t>
      </w:r>
    </w:p>
    <w:p w:rsidR="00036C83" w:rsidRDefault="00B377D1">
      <w:pPr>
        <w:pStyle w:val="TOC1"/>
        <w:tabs>
          <w:tab w:val="right" w:leader="dot" w:pos="9629"/>
        </w:tabs>
        <w:rPr>
          <w:rFonts w:ascii="Calibri" w:hAnsi="Calibri"/>
          <w:noProof/>
          <w:sz w:val="22"/>
        </w:rPr>
      </w:pPr>
      <w:r>
        <w:fldChar w:fldCharType="begin"/>
      </w:r>
      <w:r>
        <w:instrText xml:space="preserve"> TOC \h \z \t "</w:instrText>
      </w:r>
      <w:r>
        <w:instrText>标题</w:instrText>
      </w:r>
      <w:r>
        <w:instrText xml:space="preserve"> 1,1,</w:instrText>
      </w:r>
      <w:r>
        <w:instrText>标题</w:instrText>
      </w:r>
      <w:r>
        <w:instrText xml:space="preserve"> 2,2,</w:instrText>
      </w:r>
      <w:r>
        <w:instrText>标题</w:instrText>
      </w:r>
      <w:r>
        <w:instrText xml:space="preserve"> 3,3, </w:instrText>
      </w:r>
      <w:r>
        <w:instrText>标题</w:instrText>
      </w:r>
      <w:r>
        <w:instrText xml:space="preserve"> 4,4, </w:instrText>
      </w:r>
      <w:r>
        <w:instrText>标题</w:instrText>
      </w:r>
      <w:r>
        <w:instrText xml:space="preserve"> 5,5, </w:instrText>
      </w:r>
      <w:r>
        <w:instrText>标题</w:instrText>
      </w:r>
      <w:r>
        <w:instrText xml:space="preserve"> 7,1, </w:instrText>
      </w:r>
      <w:r>
        <w:instrText>标题</w:instrText>
      </w:r>
      <w:r>
        <w:instrText xml:space="preserve"> 8,2, </w:instrText>
      </w:r>
      <w:r>
        <w:instrText>标题</w:instrText>
      </w:r>
      <w:r>
        <w:instrText xml:space="preserve"> 9,3, Heading1 No Number,1,Appendix heading 1,1,Appendix heading 2,2,Appendix heading 3,3,Appendix heading 4,4,Appendix heading 5,5, Heading 1,1,Heading 2,2,Heading 3,3, Heading 4,4, He</w:instrText>
      </w:r>
      <w:r>
        <w:instrText xml:space="preserve">ading 5,5, Heading 7,1,Heading 8,2,Heading 9,3" </w:instrText>
      </w:r>
      <w:r>
        <w:fldChar w:fldCharType="separate"/>
      </w:r>
      <w:hyperlink w:anchor="_Toc256000000" w:history="1">
        <w:r>
          <w:rPr>
            <w:rStyle w:val="ad"/>
          </w:rPr>
          <w:t>1 Change History</w:t>
        </w:r>
        <w:r>
          <w:tab/>
        </w:r>
        <w:r>
          <w:fldChar w:fldCharType="begin"/>
        </w:r>
        <w:r>
          <w:instrText xml:space="preserve"> PAGEREF _Toc256000000 \h </w:instrText>
        </w:r>
        <w:r>
          <w:fldChar w:fldCharType="separate"/>
        </w:r>
        <w:r>
          <w:t>1</w:t>
        </w:r>
        <w:r>
          <w:fldChar w:fldCharType="end"/>
        </w:r>
      </w:hyperlink>
    </w:p>
    <w:p w:rsidR="00036C83" w:rsidRDefault="00B377D1">
      <w:pPr>
        <w:pStyle w:val="TOC1"/>
        <w:tabs>
          <w:tab w:val="right" w:leader="dot" w:pos="9629"/>
        </w:tabs>
        <w:rPr>
          <w:rFonts w:ascii="Calibri" w:hAnsi="Calibri"/>
          <w:noProof/>
          <w:sz w:val="22"/>
        </w:rPr>
      </w:pPr>
      <w:hyperlink w:anchor="_Toc256000001" w:history="1">
        <w:r>
          <w:rPr>
            <w:rStyle w:val="ad"/>
          </w:rPr>
          <w:t>2 Installation Process and Pre</w:t>
        </w:r>
        <w:r>
          <w:rPr>
            <w:rStyle w:val="ad"/>
          </w:rPr>
          <w:t>cautions</w:t>
        </w:r>
        <w:r>
          <w:tab/>
        </w:r>
        <w:r>
          <w:fldChar w:fldCharType="begin"/>
        </w:r>
        <w:r>
          <w:instrText xml:space="preserve"> PAGEREF _Toc256000001 \h </w:instrText>
        </w:r>
        <w:r>
          <w:fldChar w:fldCharType="separate"/>
        </w:r>
        <w:r>
          <w:t>2</w:t>
        </w:r>
        <w:r>
          <w:fldChar w:fldCharType="end"/>
        </w:r>
      </w:hyperlink>
    </w:p>
    <w:p w:rsidR="00036C83" w:rsidRDefault="00B377D1">
      <w:pPr>
        <w:pStyle w:val="TOC1"/>
        <w:tabs>
          <w:tab w:val="right" w:leader="dot" w:pos="9629"/>
        </w:tabs>
        <w:rPr>
          <w:rFonts w:ascii="Calibri" w:hAnsi="Calibri"/>
          <w:noProof/>
          <w:sz w:val="22"/>
        </w:rPr>
      </w:pPr>
      <w:hyperlink w:anchor="_Toc256000002" w:history="1">
        <w:r>
          <w:rPr>
            <w:rStyle w:val="ad"/>
          </w:rPr>
          <w:t>3 Preparing to Install</w:t>
        </w:r>
        <w:r>
          <w:tab/>
        </w:r>
        <w:r>
          <w:fldChar w:fldCharType="begin"/>
        </w:r>
        <w:r>
          <w:instrText xml:space="preserve"> PAGEREF _Toc256000002 \h </w:instrText>
        </w:r>
        <w:r>
          <w:fldChar w:fldCharType="separate"/>
        </w:r>
        <w:r>
          <w:t>4</w:t>
        </w:r>
        <w:r>
          <w:fldChar w:fldCharType="end"/>
        </w:r>
      </w:hyperlink>
    </w:p>
    <w:p w:rsidR="00036C83" w:rsidRDefault="00B377D1">
      <w:pPr>
        <w:pStyle w:val="TOC2"/>
        <w:tabs>
          <w:tab w:val="right" w:leader="dot" w:pos="9629"/>
        </w:tabs>
        <w:rPr>
          <w:rFonts w:ascii="Calibri" w:hAnsi="Calibri"/>
          <w:sz w:val="22"/>
        </w:rPr>
      </w:pPr>
      <w:hyperlink w:anchor="_Toc256000003" w:history="1">
        <w:r>
          <w:rPr>
            <w:rStyle w:val="ad"/>
            <w:snapToGrid w:val="0"/>
          </w:rPr>
          <w:t xml:space="preserve">3.1 </w:t>
        </w:r>
        <w:r>
          <w:rPr>
            <w:rStyle w:val="ad"/>
          </w:rPr>
          <w:t>Preinstallation To-Do List</w:t>
        </w:r>
        <w:r>
          <w:tab/>
        </w:r>
        <w:r>
          <w:fldChar w:fldCharType="begin"/>
        </w:r>
        <w:r>
          <w:instrText xml:space="preserve"> PAGEREF _Toc256000003 \h </w:instrText>
        </w:r>
        <w:r>
          <w:fldChar w:fldCharType="separate"/>
        </w:r>
        <w:r>
          <w:t>4</w:t>
        </w:r>
        <w:r>
          <w:fldChar w:fldCharType="end"/>
        </w:r>
      </w:hyperlink>
    </w:p>
    <w:p w:rsidR="00036C83" w:rsidRDefault="00B377D1">
      <w:pPr>
        <w:pStyle w:val="TOC2"/>
        <w:tabs>
          <w:tab w:val="right" w:leader="dot" w:pos="9629"/>
        </w:tabs>
        <w:rPr>
          <w:rFonts w:ascii="Calibri" w:hAnsi="Calibri"/>
          <w:sz w:val="22"/>
        </w:rPr>
      </w:pPr>
      <w:hyperlink w:anchor="_Toc256000004" w:history="1">
        <w:r>
          <w:rPr>
            <w:rStyle w:val="ad"/>
            <w:snapToGrid w:val="0"/>
          </w:rPr>
          <w:t xml:space="preserve">3.2 </w:t>
        </w:r>
        <w:r>
          <w:rPr>
            <w:rStyle w:val="ad"/>
          </w:rPr>
          <w:t>Obtaining Patch Files and Reference Documents</w:t>
        </w:r>
        <w:r>
          <w:tab/>
        </w:r>
        <w:r>
          <w:fldChar w:fldCharType="begin"/>
        </w:r>
        <w:r>
          <w:instrText xml:space="preserve"> PAGEREF _Toc256000004 \h </w:instrText>
        </w:r>
        <w:r>
          <w:fldChar w:fldCharType="separate"/>
        </w:r>
        <w:r>
          <w:t>4</w:t>
        </w:r>
        <w:r>
          <w:fldChar w:fldCharType="end"/>
        </w:r>
      </w:hyperlink>
    </w:p>
    <w:p w:rsidR="00036C83" w:rsidRDefault="00B377D1">
      <w:pPr>
        <w:pStyle w:val="TOC2"/>
        <w:tabs>
          <w:tab w:val="right" w:leader="dot" w:pos="9629"/>
        </w:tabs>
        <w:rPr>
          <w:rFonts w:ascii="Calibri" w:hAnsi="Calibri"/>
          <w:sz w:val="22"/>
        </w:rPr>
      </w:pPr>
      <w:hyperlink w:anchor="_Toc256000005" w:history="1">
        <w:r>
          <w:rPr>
            <w:rStyle w:val="ad"/>
            <w:snapToGrid w:val="0"/>
          </w:rPr>
          <w:t xml:space="preserve">3.3 </w:t>
        </w:r>
        <w:r>
          <w:rPr>
            <w:rStyle w:val="ad"/>
          </w:rPr>
          <w:t>Preparing Tools</w:t>
        </w:r>
        <w:r>
          <w:tab/>
        </w:r>
        <w:r>
          <w:fldChar w:fldCharType="begin"/>
        </w:r>
        <w:r>
          <w:instrText xml:space="preserve"> PAGEREF _Toc256000005 \h </w:instrText>
        </w:r>
        <w:r>
          <w:fldChar w:fldCharType="separate"/>
        </w:r>
        <w:r>
          <w:t>5</w:t>
        </w:r>
        <w:r>
          <w:fldChar w:fldCharType="end"/>
        </w:r>
      </w:hyperlink>
    </w:p>
    <w:p w:rsidR="00036C83" w:rsidRDefault="00B377D1">
      <w:pPr>
        <w:pStyle w:val="TOC3"/>
        <w:tabs>
          <w:tab w:val="right" w:leader="dot" w:pos="9629"/>
        </w:tabs>
        <w:rPr>
          <w:rFonts w:ascii="Calibri" w:hAnsi="Calibri"/>
          <w:sz w:val="22"/>
        </w:rPr>
      </w:pPr>
      <w:hyperlink w:anchor="_Toc256000006" w:history="1">
        <w:r>
          <w:rPr>
            <w:rStyle w:val="ad"/>
            <w:rFonts w:cs="Book Antiqua"/>
            <w:bCs/>
            <w:snapToGrid w:val="0"/>
          </w:rPr>
          <w:t xml:space="preserve">3.3.1 </w:t>
        </w:r>
        <w:r>
          <w:rPr>
            <w:rStyle w:val="ad"/>
          </w:rPr>
          <w:t>Downloading and Installing SmartKit</w:t>
        </w:r>
        <w:r>
          <w:tab/>
        </w:r>
        <w:r>
          <w:fldChar w:fldCharType="begin"/>
        </w:r>
        <w:r>
          <w:instrText xml:space="preserve"> PAGEREF _Toc256000006 \h </w:instrText>
        </w:r>
        <w:r>
          <w:fldChar w:fldCharType="separate"/>
        </w:r>
        <w:r>
          <w:t>6</w:t>
        </w:r>
        <w:r>
          <w:fldChar w:fldCharType="end"/>
        </w:r>
      </w:hyperlink>
    </w:p>
    <w:p w:rsidR="00036C83" w:rsidRDefault="00B377D1">
      <w:pPr>
        <w:pStyle w:val="TOC3"/>
        <w:tabs>
          <w:tab w:val="right" w:leader="dot" w:pos="9629"/>
        </w:tabs>
        <w:rPr>
          <w:rFonts w:ascii="Calibri" w:hAnsi="Calibri"/>
          <w:sz w:val="22"/>
        </w:rPr>
      </w:pPr>
      <w:hyperlink w:anchor="_Toc256000007" w:history="1">
        <w:r>
          <w:rPr>
            <w:rStyle w:val="ad"/>
            <w:rFonts w:cs="Book Antiqua"/>
            <w:bCs/>
            <w:snapToGrid w:val="0"/>
          </w:rPr>
          <w:t xml:space="preserve">3.3.2 </w:t>
        </w:r>
        <w:r>
          <w:rPr>
            <w:rStyle w:val="ad"/>
          </w:rPr>
          <w:t>(Optional) Upgrading SmartKit Online</w:t>
        </w:r>
        <w:r>
          <w:tab/>
        </w:r>
        <w:r>
          <w:fldChar w:fldCharType="begin"/>
        </w:r>
        <w:r>
          <w:instrText xml:space="preserve"> PAGEREF _Toc256000007 </w:instrText>
        </w:r>
        <w:r>
          <w:instrText xml:space="preserve">\h </w:instrText>
        </w:r>
        <w:r>
          <w:fldChar w:fldCharType="separate"/>
        </w:r>
        <w:r>
          <w:t>7</w:t>
        </w:r>
        <w:r>
          <w:fldChar w:fldCharType="end"/>
        </w:r>
      </w:hyperlink>
    </w:p>
    <w:p w:rsidR="00036C83" w:rsidRDefault="00B377D1">
      <w:pPr>
        <w:pStyle w:val="TOC3"/>
        <w:tabs>
          <w:tab w:val="right" w:leader="dot" w:pos="9629"/>
        </w:tabs>
        <w:rPr>
          <w:rFonts w:ascii="Calibri" w:hAnsi="Calibri"/>
          <w:sz w:val="22"/>
        </w:rPr>
      </w:pPr>
      <w:hyperlink w:anchor="_Toc256000008" w:history="1">
        <w:r>
          <w:rPr>
            <w:rStyle w:val="ad"/>
            <w:rFonts w:cs="Book Antiqua"/>
            <w:bCs/>
            <w:snapToGrid w:val="0"/>
          </w:rPr>
          <w:t xml:space="preserve">3.3.3 </w:t>
        </w:r>
        <w:r>
          <w:rPr>
            <w:rStyle w:val="ad"/>
          </w:rPr>
          <w:t>(Optional) Importing the SmartKit Function Package Offline</w:t>
        </w:r>
        <w:r>
          <w:tab/>
        </w:r>
        <w:r>
          <w:fldChar w:fldCharType="begin"/>
        </w:r>
        <w:r>
          <w:instrText xml:space="preserve"> PAGEREF _Toc256000008 \h </w:instrText>
        </w:r>
        <w:r>
          <w:fldChar w:fldCharType="separate"/>
        </w:r>
        <w:r>
          <w:t>8</w:t>
        </w:r>
        <w:r>
          <w:fldChar w:fldCharType="end"/>
        </w:r>
      </w:hyperlink>
    </w:p>
    <w:p w:rsidR="00036C83" w:rsidRDefault="00B377D1">
      <w:pPr>
        <w:pStyle w:val="TOC2"/>
        <w:tabs>
          <w:tab w:val="right" w:leader="dot" w:pos="9629"/>
        </w:tabs>
        <w:rPr>
          <w:rFonts w:ascii="Calibri" w:hAnsi="Calibri"/>
          <w:sz w:val="22"/>
        </w:rPr>
      </w:pPr>
      <w:hyperlink w:anchor="_Toc256000009" w:history="1">
        <w:r>
          <w:rPr>
            <w:rStyle w:val="ad"/>
            <w:snapToGrid w:val="0"/>
          </w:rPr>
          <w:t xml:space="preserve">3.4 </w:t>
        </w:r>
        <w:r>
          <w:rPr>
            <w:rStyle w:val="ad"/>
          </w:rPr>
          <w:t>Checking Patch Integrity</w:t>
        </w:r>
        <w:r>
          <w:tab/>
        </w:r>
        <w:r>
          <w:fldChar w:fldCharType="begin"/>
        </w:r>
        <w:r>
          <w:instrText xml:space="preserve"> PAGEREF _Toc256000009 \h </w:instrText>
        </w:r>
        <w:r>
          <w:fldChar w:fldCharType="separate"/>
        </w:r>
        <w:r>
          <w:t>13</w:t>
        </w:r>
        <w:r>
          <w:fldChar w:fldCharType="end"/>
        </w:r>
      </w:hyperlink>
    </w:p>
    <w:p w:rsidR="00036C83" w:rsidRDefault="00B377D1">
      <w:pPr>
        <w:pStyle w:val="TOC1"/>
        <w:tabs>
          <w:tab w:val="right" w:leader="dot" w:pos="9629"/>
        </w:tabs>
        <w:rPr>
          <w:rFonts w:ascii="Calibri" w:hAnsi="Calibri"/>
          <w:noProof/>
          <w:sz w:val="22"/>
        </w:rPr>
      </w:pPr>
      <w:hyperlink w:anchor="_Toc256000010" w:history="1">
        <w:r>
          <w:rPr>
            <w:rStyle w:val="ad"/>
          </w:rPr>
          <w:t>4 Installing Procedure</w:t>
        </w:r>
        <w:r>
          <w:tab/>
        </w:r>
        <w:r>
          <w:fldChar w:fldCharType="begin"/>
        </w:r>
        <w:r>
          <w:instrText xml:space="preserve"> PAGEREF _Toc256000010 \h </w:instrText>
        </w:r>
        <w:r>
          <w:fldChar w:fldCharType="separate"/>
        </w:r>
        <w:r>
          <w:t>16</w:t>
        </w:r>
        <w:r>
          <w:fldChar w:fldCharType="end"/>
        </w:r>
      </w:hyperlink>
    </w:p>
    <w:p w:rsidR="00036C83" w:rsidRDefault="00B377D1">
      <w:pPr>
        <w:pStyle w:val="TOC2"/>
        <w:tabs>
          <w:tab w:val="right" w:leader="dot" w:pos="9629"/>
        </w:tabs>
        <w:rPr>
          <w:rFonts w:ascii="Calibri" w:hAnsi="Calibri"/>
          <w:sz w:val="22"/>
        </w:rPr>
      </w:pPr>
      <w:hyperlink w:anchor="_Toc256000011" w:history="1">
        <w:r>
          <w:rPr>
            <w:rStyle w:val="ad"/>
            <w:snapToGrid w:val="0"/>
          </w:rPr>
          <w:t xml:space="preserve">4.1 </w:t>
        </w:r>
        <w:r>
          <w:rPr>
            <w:rStyle w:val="ad"/>
          </w:rPr>
          <w:t>Installing the Patch on the Storage System</w:t>
        </w:r>
        <w:r>
          <w:tab/>
        </w:r>
        <w:r>
          <w:fldChar w:fldCharType="begin"/>
        </w:r>
        <w:r>
          <w:instrText xml:space="preserve"> PAGEREF _Toc256000011 \h </w:instrText>
        </w:r>
        <w:r>
          <w:fldChar w:fldCharType="separate"/>
        </w:r>
        <w:r>
          <w:t>16</w:t>
        </w:r>
        <w:r>
          <w:fldChar w:fldCharType="end"/>
        </w:r>
      </w:hyperlink>
    </w:p>
    <w:p w:rsidR="00036C83" w:rsidRDefault="00B377D1">
      <w:pPr>
        <w:pStyle w:val="TOC1"/>
        <w:tabs>
          <w:tab w:val="right" w:leader="dot" w:pos="9629"/>
        </w:tabs>
        <w:rPr>
          <w:rFonts w:ascii="Calibri" w:hAnsi="Calibri"/>
          <w:noProof/>
          <w:sz w:val="22"/>
        </w:rPr>
      </w:pPr>
      <w:hyperlink w:anchor="_Toc256000012" w:history="1">
        <w:r>
          <w:rPr>
            <w:rStyle w:val="ad"/>
          </w:rPr>
          <w:t>5 Verifying Patch Installation</w:t>
        </w:r>
        <w:r>
          <w:tab/>
        </w:r>
        <w:r>
          <w:fldChar w:fldCharType="begin"/>
        </w:r>
        <w:r>
          <w:instrText xml:space="preserve"> PAGEREF _Toc256000012 \h </w:instrText>
        </w:r>
        <w:r>
          <w:fldChar w:fldCharType="separate"/>
        </w:r>
        <w:r>
          <w:t>25</w:t>
        </w:r>
        <w:r>
          <w:fldChar w:fldCharType="end"/>
        </w:r>
      </w:hyperlink>
    </w:p>
    <w:p w:rsidR="00036C83" w:rsidRDefault="00B377D1">
      <w:pPr>
        <w:pStyle w:val="TOC2"/>
        <w:tabs>
          <w:tab w:val="right" w:leader="dot" w:pos="9629"/>
        </w:tabs>
        <w:rPr>
          <w:rFonts w:ascii="Calibri" w:hAnsi="Calibri"/>
          <w:sz w:val="22"/>
        </w:rPr>
      </w:pPr>
      <w:hyperlink w:anchor="_Toc256000013" w:history="1">
        <w:r>
          <w:rPr>
            <w:rStyle w:val="ad"/>
            <w:snapToGrid w:val="0"/>
          </w:rPr>
          <w:t xml:space="preserve">5.1 </w:t>
        </w:r>
        <w:r>
          <w:rPr>
            <w:rStyle w:val="ad"/>
          </w:rPr>
          <w:t>Verifying the Patch Version</w:t>
        </w:r>
        <w:r>
          <w:tab/>
        </w:r>
        <w:r>
          <w:fldChar w:fldCharType="begin"/>
        </w:r>
        <w:r>
          <w:instrText xml:space="preserve"> PAGEREF _Toc256000013 \h </w:instrText>
        </w:r>
        <w:r>
          <w:fldChar w:fldCharType="separate"/>
        </w:r>
        <w:r>
          <w:t>25</w:t>
        </w:r>
        <w:r>
          <w:fldChar w:fldCharType="end"/>
        </w:r>
      </w:hyperlink>
    </w:p>
    <w:p w:rsidR="00036C83" w:rsidRDefault="00B377D1">
      <w:pPr>
        <w:pStyle w:val="TOC1"/>
        <w:tabs>
          <w:tab w:val="right" w:leader="dot" w:pos="9629"/>
        </w:tabs>
        <w:rPr>
          <w:rFonts w:ascii="Calibri" w:hAnsi="Calibri"/>
          <w:noProof/>
          <w:sz w:val="22"/>
        </w:rPr>
      </w:pPr>
      <w:hyperlink w:anchor="_Toc256000014" w:history="1">
        <w:r>
          <w:rPr>
            <w:rStyle w:val="ad"/>
          </w:rPr>
          <w:t>6 Rolling Back the Patch Installation</w:t>
        </w:r>
        <w:r>
          <w:tab/>
        </w:r>
        <w:r>
          <w:fldChar w:fldCharType="begin"/>
        </w:r>
        <w:r>
          <w:instrText xml:space="preserve"> PAGEREF _Toc256000014 \h </w:instrText>
        </w:r>
        <w:r>
          <w:fldChar w:fldCharType="separate"/>
        </w:r>
        <w:r>
          <w:t>26</w:t>
        </w:r>
        <w:r>
          <w:fldChar w:fldCharType="end"/>
        </w:r>
      </w:hyperlink>
    </w:p>
    <w:p w:rsidR="00036C83" w:rsidRDefault="00B377D1">
      <w:pPr>
        <w:pStyle w:val="TOC1"/>
        <w:tabs>
          <w:tab w:val="right" w:leader="dot" w:pos="9629"/>
        </w:tabs>
        <w:rPr>
          <w:rFonts w:ascii="Calibri" w:hAnsi="Calibri"/>
          <w:noProof/>
          <w:sz w:val="22"/>
        </w:rPr>
      </w:pPr>
      <w:hyperlink w:anchor="_Toc256000015" w:history="1">
        <w:r>
          <w:rPr>
            <w:rStyle w:val="ad"/>
          </w:rPr>
          <w:t>7 Ve</w:t>
        </w:r>
        <w:r>
          <w:rPr>
            <w:rStyle w:val="ad"/>
          </w:rPr>
          <w:t>rifying Patch Consistency After Rollback</w:t>
        </w:r>
        <w:r>
          <w:tab/>
        </w:r>
        <w:r>
          <w:fldChar w:fldCharType="begin"/>
        </w:r>
        <w:r>
          <w:instrText xml:space="preserve"> PAGEREF _Toc256000015 \h </w:instrText>
        </w:r>
        <w:r>
          <w:fldChar w:fldCharType="separate"/>
        </w:r>
        <w:r>
          <w:t>27</w:t>
        </w:r>
        <w:r>
          <w:fldChar w:fldCharType="end"/>
        </w:r>
      </w:hyperlink>
    </w:p>
    <w:p w:rsidR="00036C83" w:rsidRDefault="00B377D1">
      <w:pPr>
        <w:pStyle w:val="TOC1"/>
        <w:tabs>
          <w:tab w:val="right" w:leader="dot" w:pos="9629"/>
        </w:tabs>
        <w:rPr>
          <w:rFonts w:ascii="Calibri" w:hAnsi="Calibri"/>
          <w:noProof/>
          <w:sz w:val="22"/>
        </w:rPr>
      </w:pPr>
      <w:hyperlink w:anchor="_Toc256000016" w:history="1">
        <w:r>
          <w:rPr>
            <w:rStyle w:val="ad"/>
          </w:rPr>
          <w:t>8 Deleting the Patch</w:t>
        </w:r>
        <w:r>
          <w:tab/>
        </w:r>
        <w:r>
          <w:fldChar w:fldCharType="begin"/>
        </w:r>
        <w:r>
          <w:instrText xml:space="preserve"> PAGEREF _Toc256000016 \h </w:instrText>
        </w:r>
        <w:r>
          <w:fldChar w:fldCharType="separate"/>
        </w:r>
        <w:r>
          <w:t>28</w:t>
        </w:r>
        <w:r>
          <w:fldChar w:fldCharType="end"/>
        </w:r>
      </w:hyperlink>
    </w:p>
    <w:p w:rsidR="00036C83" w:rsidRDefault="00B377D1">
      <w:pPr>
        <w:pStyle w:val="TOC1"/>
        <w:tabs>
          <w:tab w:val="right" w:leader="dot" w:pos="9629"/>
        </w:tabs>
        <w:rPr>
          <w:rFonts w:ascii="Calibri" w:hAnsi="Calibri"/>
          <w:noProof/>
          <w:sz w:val="22"/>
        </w:rPr>
      </w:pPr>
      <w:hyperlink w:anchor="_Toc256000017" w:history="1">
        <w:r>
          <w:rPr>
            <w:rStyle w:val="ad"/>
          </w:rPr>
          <w:t>9 FAQs</w:t>
        </w:r>
        <w:r>
          <w:tab/>
        </w:r>
        <w:r>
          <w:fldChar w:fldCharType="begin"/>
        </w:r>
        <w:r>
          <w:instrText xml:space="preserve"> PAGEREF _Toc256000017 \h </w:instrText>
        </w:r>
        <w:r>
          <w:fldChar w:fldCharType="separate"/>
        </w:r>
        <w:r>
          <w:t>29</w:t>
        </w:r>
        <w:r>
          <w:fldChar w:fldCharType="end"/>
        </w:r>
      </w:hyperlink>
    </w:p>
    <w:p w:rsidR="00036C83" w:rsidRDefault="00B377D1">
      <w:pPr>
        <w:pStyle w:val="TOC2"/>
        <w:tabs>
          <w:tab w:val="right" w:leader="dot" w:pos="9629"/>
        </w:tabs>
        <w:rPr>
          <w:rFonts w:ascii="Calibri" w:hAnsi="Calibri"/>
          <w:sz w:val="22"/>
        </w:rPr>
      </w:pPr>
      <w:hyperlink w:anchor="_Toc256000018" w:history="1">
        <w:r>
          <w:rPr>
            <w:rStyle w:val="ad"/>
            <w:snapToGrid w:val="0"/>
          </w:rPr>
          <w:t xml:space="preserve">9.1 </w:t>
        </w:r>
        <w:r>
          <w:rPr>
            <w:rStyle w:val="ad"/>
          </w:rPr>
          <w:t>Inconsistent Base Versions</w:t>
        </w:r>
        <w:r>
          <w:tab/>
        </w:r>
        <w:r>
          <w:fldChar w:fldCharType="begin"/>
        </w:r>
        <w:r>
          <w:instrText xml:space="preserve"> PAGEREF _Toc256000018 \h </w:instrText>
        </w:r>
        <w:r>
          <w:fldChar w:fldCharType="separate"/>
        </w:r>
        <w:r>
          <w:t>29</w:t>
        </w:r>
        <w:r>
          <w:fldChar w:fldCharType="end"/>
        </w:r>
      </w:hyperlink>
    </w:p>
    <w:p w:rsidR="00036C83" w:rsidRDefault="00B377D1">
      <w:pPr>
        <w:pStyle w:val="TOC2"/>
        <w:tabs>
          <w:tab w:val="right" w:leader="dot" w:pos="9629"/>
        </w:tabs>
        <w:rPr>
          <w:rFonts w:ascii="Calibri" w:hAnsi="Calibri"/>
          <w:sz w:val="22"/>
        </w:rPr>
      </w:pPr>
      <w:hyperlink w:anchor="_Toc256000019" w:history="1">
        <w:r>
          <w:rPr>
            <w:rStyle w:val="ad"/>
            <w:snapToGrid w:val="0"/>
          </w:rPr>
          <w:t xml:space="preserve">9.2 </w:t>
        </w:r>
        <w:r>
          <w:rPr>
            <w:rStyle w:val="ad"/>
          </w:rPr>
          <w:t>Repeated Patch Installation</w:t>
        </w:r>
        <w:r>
          <w:tab/>
        </w:r>
        <w:r>
          <w:fldChar w:fldCharType="begin"/>
        </w:r>
        <w:r>
          <w:instrText xml:space="preserve"> PAGEREF _Toc256000019 \h </w:instrText>
        </w:r>
        <w:r>
          <w:fldChar w:fldCharType="separate"/>
        </w:r>
        <w:r>
          <w:t>30</w:t>
        </w:r>
        <w:r>
          <w:fldChar w:fldCharType="end"/>
        </w:r>
      </w:hyperlink>
    </w:p>
    <w:p w:rsidR="00036C83" w:rsidRDefault="00B377D1">
      <w:pPr>
        <w:pStyle w:val="TOC2"/>
        <w:tabs>
          <w:tab w:val="right" w:leader="dot" w:pos="9629"/>
        </w:tabs>
        <w:rPr>
          <w:rFonts w:ascii="Calibri" w:hAnsi="Calibri"/>
          <w:sz w:val="22"/>
        </w:rPr>
      </w:pPr>
      <w:hyperlink w:anchor="_Toc256000020" w:history="1">
        <w:r>
          <w:rPr>
            <w:rStyle w:val="ad"/>
            <w:snapToGrid w:val="0"/>
          </w:rPr>
          <w:t xml:space="preserve">9.3 </w:t>
        </w:r>
        <w:r>
          <w:rPr>
            <w:rStyle w:val="ad"/>
          </w:rPr>
          <w:t>Solution to Hot Patch Installation Failure</w:t>
        </w:r>
        <w:r>
          <w:tab/>
        </w:r>
        <w:r>
          <w:fldChar w:fldCharType="begin"/>
        </w:r>
        <w:r>
          <w:instrText xml:space="preserve"> PAGEREF _Toc256000020 \h </w:instrText>
        </w:r>
        <w:r>
          <w:fldChar w:fldCharType="separate"/>
        </w:r>
        <w:r>
          <w:t>31</w:t>
        </w:r>
        <w:r>
          <w:fldChar w:fldCharType="end"/>
        </w:r>
      </w:hyperlink>
    </w:p>
    <w:p w:rsidR="00036C83" w:rsidRDefault="00B377D1">
      <w:pPr>
        <w:pStyle w:val="TOC2"/>
        <w:tabs>
          <w:tab w:val="right" w:leader="dot" w:pos="9629"/>
        </w:tabs>
        <w:rPr>
          <w:rFonts w:ascii="Calibri" w:hAnsi="Calibri"/>
          <w:sz w:val="22"/>
        </w:rPr>
      </w:pPr>
      <w:hyperlink w:anchor="_Toc256000021" w:history="1">
        <w:r>
          <w:rPr>
            <w:rStyle w:val="ad"/>
            <w:snapToGrid w:val="0"/>
          </w:rPr>
          <w:t xml:space="preserve">9.4 </w:t>
        </w:r>
        <w:r>
          <w:rPr>
            <w:rStyle w:val="ad"/>
          </w:rPr>
          <w:t>Solution to Hot Patch Deletion Failure</w:t>
        </w:r>
        <w:r>
          <w:tab/>
        </w:r>
        <w:r>
          <w:fldChar w:fldCharType="begin"/>
        </w:r>
        <w:r>
          <w:instrText xml:space="preserve"> </w:instrText>
        </w:r>
        <w:r>
          <w:instrText xml:space="preserve">PAGEREF _Toc256000021 \h </w:instrText>
        </w:r>
        <w:r>
          <w:fldChar w:fldCharType="separate"/>
        </w:r>
        <w:r>
          <w:t>31</w:t>
        </w:r>
        <w:r>
          <w:fldChar w:fldCharType="end"/>
        </w:r>
      </w:hyperlink>
    </w:p>
    <w:p w:rsidR="00036C83" w:rsidRDefault="00B377D1">
      <w:pPr>
        <w:pStyle w:val="TOC2"/>
        <w:tabs>
          <w:tab w:val="right" w:leader="dot" w:pos="9629"/>
        </w:tabs>
        <w:rPr>
          <w:rFonts w:ascii="Calibri" w:hAnsi="Calibri"/>
          <w:sz w:val="22"/>
        </w:rPr>
      </w:pPr>
      <w:hyperlink w:anchor="_Toc256000022" w:history="1">
        <w:r>
          <w:rPr>
            <w:rStyle w:val="ad"/>
            <w:snapToGrid w:val="0"/>
          </w:rPr>
          <w:t xml:space="preserve">9.5 </w:t>
        </w:r>
        <w:r>
          <w:rPr>
            <w:rStyle w:val="ad"/>
          </w:rPr>
          <w:t>Solution to the "Cannot perform the upgrade because the disk usage is high." or "System resources (CPU or memory) are insuff</w:t>
        </w:r>
        <w:r>
          <w:rPr>
            <w:rStyle w:val="ad"/>
          </w:rPr>
          <w:t>icient" Message Displayed During the Patch Installation Check</w:t>
        </w:r>
        <w:r>
          <w:tab/>
        </w:r>
        <w:r>
          <w:fldChar w:fldCharType="begin"/>
        </w:r>
        <w:r>
          <w:instrText xml:space="preserve"> PAGEREF _Toc256000022 \h </w:instrText>
        </w:r>
        <w:r>
          <w:fldChar w:fldCharType="separate"/>
        </w:r>
        <w:r>
          <w:t>32</w:t>
        </w:r>
        <w:r>
          <w:fldChar w:fldCharType="end"/>
        </w:r>
      </w:hyperlink>
    </w:p>
    <w:p w:rsidR="00036C83" w:rsidRDefault="00B377D1">
      <w:pPr>
        <w:pStyle w:val="TOC2"/>
        <w:tabs>
          <w:tab w:val="right" w:leader="dot" w:pos="9629"/>
        </w:tabs>
        <w:rPr>
          <w:rFonts w:ascii="Calibri" w:hAnsi="Calibri"/>
          <w:sz w:val="22"/>
        </w:rPr>
      </w:pPr>
      <w:hyperlink w:anchor="_Toc256000023" w:history="1">
        <w:r>
          <w:rPr>
            <w:rStyle w:val="ad"/>
            <w:snapToGrid w:val="0"/>
          </w:rPr>
          <w:t xml:space="preserve">9.6 </w:t>
        </w:r>
        <w:r>
          <w:rPr>
            <w:rStyle w:val="ad"/>
          </w:rPr>
          <w:t xml:space="preserve">Solution to the "Components in the System Are Abnormal" </w:t>
        </w:r>
        <w:r>
          <w:rPr>
            <w:rStyle w:val="ad"/>
          </w:rPr>
          <w:t>Alarm After Patch Installation</w:t>
        </w:r>
        <w:r>
          <w:tab/>
        </w:r>
        <w:r>
          <w:fldChar w:fldCharType="begin"/>
        </w:r>
        <w:r>
          <w:instrText xml:space="preserve"> PAGEREF _Toc256000023 \h </w:instrText>
        </w:r>
        <w:r>
          <w:fldChar w:fldCharType="separate"/>
        </w:r>
        <w:r>
          <w:t>32</w:t>
        </w:r>
        <w:r>
          <w:fldChar w:fldCharType="end"/>
        </w:r>
      </w:hyperlink>
    </w:p>
    <w:p w:rsidR="00036C83" w:rsidRDefault="00B377D1">
      <w:pPr>
        <w:pStyle w:val="TOC2"/>
        <w:tabs>
          <w:tab w:val="right" w:leader="dot" w:pos="9629"/>
        </w:tabs>
        <w:rPr>
          <w:rFonts w:ascii="Calibri" w:hAnsi="Calibri"/>
          <w:sz w:val="22"/>
        </w:rPr>
      </w:pPr>
      <w:hyperlink w:anchor="_Toc256000024" w:history="1">
        <w:r>
          <w:rPr>
            <w:rStyle w:val="ad"/>
            <w:snapToGrid w:val="0"/>
          </w:rPr>
          <w:t xml:space="preserve">9.7 </w:t>
        </w:r>
        <w:r>
          <w:rPr>
            <w:rStyle w:val="ad"/>
          </w:rPr>
          <w:t>Solution to the "Handle the Hot Patch Evaluation Failure Displayed on the DeviceManager"</w:t>
        </w:r>
        <w:r>
          <w:tab/>
        </w:r>
        <w:r>
          <w:fldChar w:fldCharType="begin"/>
        </w:r>
        <w:r>
          <w:instrText xml:space="preserve"> PA</w:instrText>
        </w:r>
        <w:r>
          <w:instrText xml:space="preserve">GEREF _Toc256000024 \h </w:instrText>
        </w:r>
        <w:r>
          <w:fldChar w:fldCharType="separate"/>
        </w:r>
        <w:r>
          <w:t>33</w:t>
        </w:r>
        <w:r>
          <w:fldChar w:fldCharType="end"/>
        </w:r>
      </w:hyperlink>
    </w:p>
    <w:p w:rsidR="00036C83" w:rsidRDefault="00B377D1">
      <w:pPr>
        <w:pStyle w:val="TOC2"/>
        <w:tabs>
          <w:tab w:val="right" w:leader="dot" w:pos="9629"/>
        </w:tabs>
        <w:rPr>
          <w:rFonts w:ascii="Calibri" w:hAnsi="Calibri"/>
          <w:sz w:val="22"/>
        </w:rPr>
      </w:pPr>
      <w:hyperlink w:anchor="_Toc256000025" w:history="1">
        <w:r>
          <w:rPr>
            <w:rStyle w:val="ad"/>
            <w:snapToGrid w:val="0"/>
          </w:rPr>
          <w:t xml:space="preserve">9.8 </w:t>
        </w:r>
        <w:r>
          <w:rPr>
            <w:rStyle w:val="ad"/>
          </w:rPr>
          <w:t>How Do I Evaluate the Patch</w:t>
        </w:r>
        <w:r>
          <w:tab/>
        </w:r>
        <w:r>
          <w:fldChar w:fldCharType="begin"/>
        </w:r>
        <w:r>
          <w:instrText xml:space="preserve"> PAGEREF _Toc256000025 \h </w:instrText>
        </w:r>
        <w:r>
          <w:fldChar w:fldCharType="separate"/>
        </w:r>
        <w:r>
          <w:t>33</w:t>
        </w:r>
        <w:r>
          <w:fldChar w:fldCharType="end"/>
        </w:r>
      </w:hyperlink>
    </w:p>
    <w:p w:rsidR="00036C83" w:rsidRDefault="00B377D1">
      <w:pPr>
        <w:pStyle w:val="TOC2"/>
        <w:tabs>
          <w:tab w:val="right" w:leader="dot" w:pos="9629"/>
        </w:tabs>
        <w:rPr>
          <w:rFonts w:ascii="Calibri" w:hAnsi="Calibri"/>
          <w:sz w:val="22"/>
        </w:rPr>
      </w:pPr>
      <w:hyperlink w:anchor="_Toc256000026" w:history="1">
        <w:r>
          <w:rPr>
            <w:rStyle w:val="ad"/>
            <w:snapToGrid w:val="0"/>
          </w:rPr>
          <w:t xml:space="preserve">9.9 </w:t>
        </w:r>
        <w:r>
          <w:rPr>
            <w:rStyle w:val="ad"/>
          </w:rPr>
          <w:t>OTA Patch Installation Procedure</w:t>
        </w:r>
        <w:r>
          <w:tab/>
        </w:r>
        <w:r>
          <w:fldChar w:fldCharType="begin"/>
        </w:r>
        <w:r>
          <w:instrText xml:space="preserve"> PAGEREF _Toc256000026 \h </w:instrText>
        </w:r>
        <w:r>
          <w:fldChar w:fldCharType="separate"/>
        </w:r>
        <w:r>
          <w:t>39</w:t>
        </w:r>
        <w:r>
          <w:fldChar w:fldCharType="end"/>
        </w:r>
      </w:hyperlink>
    </w:p>
    <w:p w:rsidR="00036C83" w:rsidRDefault="00B377D1">
      <w:pPr>
        <w:pStyle w:val="TOC3"/>
        <w:tabs>
          <w:tab w:val="right" w:leader="dot" w:pos="9629"/>
        </w:tabs>
        <w:rPr>
          <w:rFonts w:ascii="Calibri" w:hAnsi="Calibri"/>
          <w:sz w:val="22"/>
        </w:rPr>
      </w:pPr>
      <w:hyperlink w:anchor="_Toc256000027" w:history="1">
        <w:r>
          <w:rPr>
            <w:rStyle w:val="ad"/>
            <w:rFonts w:cs="Book Antiqua"/>
            <w:bCs/>
            <w:snapToGrid w:val="0"/>
          </w:rPr>
          <w:t xml:space="preserve">9.9.1 </w:t>
        </w:r>
        <w:r>
          <w:rPr>
            <w:rStyle w:val="ad"/>
          </w:rPr>
          <w:t>Before You Start</w:t>
        </w:r>
        <w:r>
          <w:tab/>
        </w:r>
        <w:r>
          <w:fldChar w:fldCharType="begin"/>
        </w:r>
        <w:r>
          <w:instrText xml:space="preserve"> PAGEREF _Toc256000027 \h </w:instrText>
        </w:r>
        <w:r>
          <w:fldChar w:fldCharType="separate"/>
        </w:r>
        <w:r>
          <w:t>39</w:t>
        </w:r>
        <w:r>
          <w:fldChar w:fldCharType="end"/>
        </w:r>
      </w:hyperlink>
    </w:p>
    <w:p w:rsidR="00036C83" w:rsidRDefault="00B377D1">
      <w:pPr>
        <w:pStyle w:val="TOC3"/>
        <w:tabs>
          <w:tab w:val="right" w:leader="dot" w:pos="9629"/>
        </w:tabs>
        <w:rPr>
          <w:rFonts w:ascii="Calibri" w:hAnsi="Calibri"/>
          <w:sz w:val="22"/>
        </w:rPr>
      </w:pPr>
      <w:hyperlink w:anchor="_Toc256000028" w:history="1">
        <w:r>
          <w:rPr>
            <w:rStyle w:val="ad"/>
            <w:rFonts w:cs="Book Antiqua"/>
            <w:bCs/>
            <w:snapToGrid w:val="0"/>
          </w:rPr>
          <w:t xml:space="preserve">9.9.2 </w:t>
        </w:r>
        <w:r>
          <w:rPr>
            <w:rStyle w:val="ad"/>
          </w:rPr>
          <w:t>Connecting a Device to DME IQ</w:t>
        </w:r>
        <w:r>
          <w:tab/>
        </w:r>
        <w:r>
          <w:fldChar w:fldCharType="begin"/>
        </w:r>
        <w:r>
          <w:instrText xml:space="preserve"> PAGEREF _Toc256000028 \h </w:instrText>
        </w:r>
        <w:r>
          <w:fldChar w:fldCharType="separate"/>
        </w:r>
        <w:r>
          <w:t>39</w:t>
        </w:r>
        <w:r>
          <w:fldChar w:fldCharType="end"/>
        </w:r>
      </w:hyperlink>
    </w:p>
    <w:p w:rsidR="00036C83" w:rsidRDefault="00B377D1">
      <w:pPr>
        <w:pStyle w:val="TOC3"/>
        <w:tabs>
          <w:tab w:val="right" w:leader="dot" w:pos="9629"/>
        </w:tabs>
        <w:rPr>
          <w:rFonts w:ascii="Calibri" w:hAnsi="Calibri"/>
          <w:sz w:val="22"/>
        </w:rPr>
      </w:pPr>
      <w:hyperlink w:anchor="_Toc256000029" w:history="1">
        <w:r>
          <w:rPr>
            <w:rStyle w:val="ad"/>
            <w:rFonts w:cs="Book Antiqua"/>
            <w:bCs/>
            <w:snapToGrid w:val="0"/>
          </w:rPr>
          <w:t xml:space="preserve">9.9.3 </w:t>
        </w:r>
        <w:r>
          <w:rPr>
            <w:rStyle w:val="ad"/>
          </w:rPr>
          <w:t>Querying the Version Update</w:t>
        </w:r>
        <w:r>
          <w:tab/>
        </w:r>
        <w:r>
          <w:fldChar w:fldCharType="begin"/>
        </w:r>
        <w:r>
          <w:instrText xml:space="preserve"> PAGEREF _Toc256000029 \h </w:instrText>
        </w:r>
        <w:r>
          <w:fldChar w:fldCharType="separate"/>
        </w:r>
        <w:r>
          <w:t>40</w:t>
        </w:r>
        <w:r>
          <w:fldChar w:fldCharType="end"/>
        </w:r>
      </w:hyperlink>
    </w:p>
    <w:p w:rsidR="00036C83" w:rsidRDefault="00B377D1">
      <w:pPr>
        <w:pStyle w:val="TOC3"/>
        <w:tabs>
          <w:tab w:val="right" w:leader="dot" w:pos="9629"/>
        </w:tabs>
        <w:rPr>
          <w:rFonts w:ascii="Calibri" w:hAnsi="Calibri"/>
          <w:sz w:val="22"/>
        </w:rPr>
      </w:pPr>
      <w:hyperlink w:anchor="_Toc256000030" w:history="1">
        <w:r>
          <w:rPr>
            <w:rStyle w:val="ad"/>
            <w:rFonts w:cs="Book Antiqua"/>
            <w:bCs/>
            <w:snapToGrid w:val="0"/>
          </w:rPr>
          <w:t xml:space="preserve">9.9.4 </w:t>
        </w:r>
        <w:r>
          <w:rPr>
            <w:rStyle w:val="ad"/>
          </w:rPr>
          <w:t>Performing Pre-u</w:t>
        </w:r>
        <w:r>
          <w:rPr>
            <w:rStyle w:val="ad"/>
          </w:rPr>
          <w:t>pgrade Evaluation</w:t>
        </w:r>
        <w:r>
          <w:tab/>
        </w:r>
        <w:r>
          <w:fldChar w:fldCharType="begin"/>
        </w:r>
        <w:r>
          <w:instrText xml:space="preserve"> PAGEREF _Toc256000030 \h </w:instrText>
        </w:r>
        <w:r>
          <w:fldChar w:fldCharType="separate"/>
        </w:r>
        <w:r>
          <w:t>41</w:t>
        </w:r>
        <w:r>
          <w:fldChar w:fldCharType="end"/>
        </w:r>
      </w:hyperlink>
    </w:p>
    <w:p w:rsidR="00036C83" w:rsidRDefault="00B377D1">
      <w:pPr>
        <w:pStyle w:val="TOC3"/>
        <w:tabs>
          <w:tab w:val="right" w:leader="dot" w:pos="9629"/>
        </w:tabs>
        <w:rPr>
          <w:rFonts w:ascii="Calibri" w:hAnsi="Calibri"/>
          <w:sz w:val="22"/>
        </w:rPr>
      </w:pPr>
      <w:hyperlink w:anchor="_Toc256000031" w:history="1">
        <w:r>
          <w:rPr>
            <w:rStyle w:val="ad"/>
            <w:rFonts w:cs="Book Antiqua"/>
            <w:bCs/>
            <w:snapToGrid w:val="0"/>
          </w:rPr>
          <w:t xml:space="preserve">9.9.5 </w:t>
        </w:r>
        <w:r>
          <w:rPr>
            <w:rStyle w:val="ad"/>
          </w:rPr>
          <w:t>Downloading the Patch Package</w:t>
        </w:r>
        <w:r>
          <w:tab/>
        </w:r>
        <w:r>
          <w:fldChar w:fldCharType="begin"/>
        </w:r>
        <w:r>
          <w:instrText xml:space="preserve"> PAGEREF _Toc256000031 \h </w:instrText>
        </w:r>
        <w:r>
          <w:fldChar w:fldCharType="separate"/>
        </w:r>
        <w:r>
          <w:t>44</w:t>
        </w:r>
        <w:r>
          <w:fldChar w:fldCharType="end"/>
        </w:r>
      </w:hyperlink>
    </w:p>
    <w:p w:rsidR="00036C83" w:rsidRDefault="00B377D1">
      <w:pPr>
        <w:pStyle w:val="TOC3"/>
        <w:tabs>
          <w:tab w:val="right" w:leader="dot" w:pos="9629"/>
        </w:tabs>
        <w:rPr>
          <w:rFonts w:ascii="Calibri" w:hAnsi="Calibri"/>
          <w:sz w:val="22"/>
        </w:rPr>
      </w:pPr>
      <w:hyperlink w:anchor="_Toc256000032" w:history="1">
        <w:r>
          <w:rPr>
            <w:rStyle w:val="ad"/>
            <w:rFonts w:cs="Book Antiqua"/>
            <w:bCs/>
            <w:snapToGrid w:val="0"/>
          </w:rPr>
          <w:t xml:space="preserve">9.9.6 </w:t>
        </w:r>
        <w:r>
          <w:rPr>
            <w:rStyle w:val="ad"/>
          </w:rPr>
          <w:t>Setting Off-Peak Download</w:t>
        </w:r>
        <w:r>
          <w:tab/>
        </w:r>
        <w:r>
          <w:fldChar w:fldCharType="begin"/>
        </w:r>
        <w:r>
          <w:instrText xml:space="preserve"> PAGEREF _Toc256000032 \h </w:instrText>
        </w:r>
        <w:r>
          <w:fldChar w:fldCharType="separate"/>
        </w:r>
        <w:r>
          <w:t>45</w:t>
        </w:r>
        <w:r>
          <w:fldChar w:fldCharType="end"/>
        </w:r>
      </w:hyperlink>
    </w:p>
    <w:p w:rsidR="00036C83" w:rsidRDefault="00B377D1">
      <w:pPr>
        <w:pStyle w:val="TOC3"/>
        <w:tabs>
          <w:tab w:val="right" w:leader="dot" w:pos="9629"/>
        </w:tabs>
        <w:rPr>
          <w:rFonts w:ascii="Calibri" w:hAnsi="Calibri"/>
          <w:sz w:val="22"/>
        </w:rPr>
      </w:pPr>
      <w:hyperlink w:anchor="_Toc256000033" w:history="1">
        <w:r>
          <w:rPr>
            <w:rStyle w:val="ad"/>
            <w:rFonts w:cs="Book Antiqua"/>
            <w:bCs/>
            <w:snapToGrid w:val="0"/>
          </w:rPr>
          <w:t xml:space="preserve">9.9.7 </w:t>
        </w:r>
        <w:r>
          <w:rPr>
            <w:rStyle w:val="ad"/>
          </w:rPr>
          <w:t>Installing a Device Patch</w:t>
        </w:r>
        <w:r>
          <w:tab/>
        </w:r>
        <w:r>
          <w:fldChar w:fldCharType="begin"/>
        </w:r>
        <w:r>
          <w:instrText xml:space="preserve"> PAGEREF _Toc256000033 \h </w:instrText>
        </w:r>
        <w:r>
          <w:fldChar w:fldCharType="separate"/>
        </w:r>
        <w:r>
          <w:t>47</w:t>
        </w:r>
        <w:r>
          <w:fldChar w:fldCharType="end"/>
        </w:r>
      </w:hyperlink>
    </w:p>
    <w:p w:rsidR="00036C83" w:rsidRDefault="00B377D1">
      <w:pPr>
        <w:pStyle w:val="TOC2"/>
        <w:tabs>
          <w:tab w:val="right" w:leader="dot" w:pos="9629"/>
        </w:tabs>
        <w:rPr>
          <w:rFonts w:ascii="Calibri" w:hAnsi="Calibri"/>
          <w:sz w:val="22"/>
        </w:rPr>
      </w:pPr>
      <w:hyperlink w:anchor="_Toc256000034" w:history="1">
        <w:r>
          <w:rPr>
            <w:rStyle w:val="ad"/>
            <w:snapToGrid w:val="0"/>
          </w:rPr>
          <w:t xml:space="preserve">9.10 </w:t>
        </w:r>
        <w:r>
          <w:rPr>
            <w:rStyle w:val="ad"/>
          </w:rPr>
          <w:t>Conducting an Inspection</w:t>
        </w:r>
        <w:r>
          <w:tab/>
        </w:r>
        <w:r>
          <w:fldChar w:fldCharType="begin"/>
        </w:r>
        <w:r>
          <w:instrText xml:space="preserve"> PAGEREF _Toc256000034 \h </w:instrText>
        </w:r>
        <w:r>
          <w:fldChar w:fldCharType="separate"/>
        </w:r>
        <w:r>
          <w:t>55</w:t>
        </w:r>
        <w:r>
          <w:fldChar w:fldCharType="end"/>
        </w:r>
      </w:hyperlink>
    </w:p>
    <w:p w:rsidR="00036C83" w:rsidRDefault="00B377D1">
      <w:pPr>
        <w:pStyle w:val="TOC1"/>
        <w:tabs>
          <w:tab w:val="right" w:leader="dot" w:pos="9629"/>
        </w:tabs>
        <w:sectPr w:rsidR="00036C83">
          <w:headerReference w:type="even" r:id="rId17"/>
          <w:headerReference w:type="default" r:id="rId18"/>
          <w:footerReference w:type="even" r:id="rId19"/>
          <w:footerReference w:type="default" r:id="rId20"/>
          <w:headerReference w:type="first" r:id="rId21"/>
          <w:pgSz w:w="11907" w:h="16840" w:code="9"/>
          <w:pgMar w:top="1701" w:right="1134" w:bottom="1701" w:left="1134" w:header="567" w:footer="567" w:gutter="0"/>
          <w:pgNumType w:fmt="lowerRoman"/>
          <w:cols w:space="425"/>
          <w:docGrid w:linePitch="312"/>
        </w:sectPr>
      </w:pPr>
      <w:r>
        <w:fldChar w:fldCharType="end"/>
      </w:r>
    </w:p>
    <w:p w:rsidR="00036C83" w:rsidRDefault="00B377D1">
      <w:pPr>
        <w:pStyle w:val="1"/>
      </w:pPr>
      <w:bookmarkStart w:id="1" w:name="_EN-US_TOPIC_0000002002988486"/>
      <w:bookmarkStart w:id="2" w:name="_Toc256000000"/>
      <w:bookmarkStart w:id="3" w:name="_EN-US_TOPIC_0000002002988486-chtext"/>
      <w:bookmarkEnd w:id="1"/>
      <w:r>
        <w:lastRenderedPageBreak/>
        <w:t>Change History</w:t>
      </w:r>
      <w:bookmarkEnd w:id="2"/>
      <w:bookmarkEnd w:id="3"/>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81"/>
        <w:gridCol w:w="2512"/>
        <w:gridCol w:w="3645"/>
      </w:tblGrid>
      <w:tr w:rsidR="00B377D1" w:rsidTr="00B377D1">
        <w:trPr>
          <w:tblHeader/>
        </w:trPr>
        <w:tc>
          <w:tcPr>
            <w:tcW w:w="112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036C83" w:rsidRDefault="00B377D1">
            <w:pPr>
              <w:pStyle w:val="TableHeading"/>
            </w:pPr>
            <w:r>
              <w:t>Issue</w:t>
            </w:r>
          </w:p>
        </w:tc>
        <w:tc>
          <w:tcPr>
            <w:tcW w:w="158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036C83" w:rsidRDefault="00B377D1">
            <w:pPr>
              <w:pStyle w:val="TableHeading"/>
            </w:pPr>
            <w:r>
              <w:t>Date</w:t>
            </w:r>
          </w:p>
        </w:tc>
        <w:tc>
          <w:tcPr>
            <w:tcW w:w="2296"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036C83" w:rsidRDefault="00B377D1">
            <w:pPr>
              <w:pStyle w:val="TableHeading"/>
            </w:pPr>
            <w:r>
              <w:t>Description</w:t>
            </w:r>
          </w:p>
        </w:tc>
      </w:tr>
      <w:tr w:rsidR="00B377D1" w:rsidTr="00B377D1">
        <w:tc>
          <w:tcPr>
            <w:tcW w:w="1122" w:type="pct"/>
            <w:tcBorders>
              <w:top w:val="single" w:sz="6" w:space="0" w:color="000000"/>
              <w:bottom w:val="single" w:sz="6" w:space="0" w:color="000000"/>
              <w:right w:val="single" w:sz="6" w:space="0" w:color="000000"/>
            </w:tcBorders>
            <w:shd w:val="clear" w:color="auto" w:fill="auto"/>
          </w:tcPr>
          <w:p w:rsidR="00036C83" w:rsidRDefault="00B377D1">
            <w:pPr>
              <w:pStyle w:val="TableText"/>
            </w:pPr>
            <w:r>
              <w:t>01</w:t>
            </w:r>
          </w:p>
        </w:tc>
        <w:tc>
          <w:tcPr>
            <w:tcW w:w="1582" w:type="pct"/>
            <w:tcBorders>
              <w:top w:val="single" w:sz="6" w:space="0" w:color="000000"/>
              <w:bottom w:val="single" w:sz="6" w:space="0" w:color="000000"/>
              <w:right w:val="single" w:sz="6" w:space="0" w:color="000000"/>
            </w:tcBorders>
            <w:shd w:val="clear" w:color="auto" w:fill="auto"/>
          </w:tcPr>
          <w:p w:rsidR="00036C83" w:rsidRDefault="00B377D1">
            <w:pPr>
              <w:pStyle w:val="TableText"/>
            </w:pPr>
            <w:r>
              <w:t>2024-08-30</w:t>
            </w:r>
          </w:p>
        </w:tc>
        <w:tc>
          <w:tcPr>
            <w:tcW w:w="2296" w:type="pct"/>
            <w:tcBorders>
              <w:top w:val="single" w:sz="6" w:space="0" w:color="000000"/>
              <w:bottom w:val="single" w:sz="6" w:space="0" w:color="000000"/>
            </w:tcBorders>
            <w:shd w:val="clear" w:color="auto" w:fill="auto"/>
          </w:tcPr>
          <w:p w:rsidR="00036C83" w:rsidRDefault="00B377D1">
            <w:pPr>
              <w:pStyle w:val="TableText"/>
            </w:pPr>
            <w:r>
              <w:t>This issue is the first official release.</w:t>
            </w:r>
          </w:p>
        </w:tc>
      </w:tr>
    </w:tbl>
    <w:p w:rsidR="00036C83" w:rsidRDefault="00036C83">
      <w:pPr>
        <w:sectPr w:rsidR="00036C83">
          <w:headerReference w:type="even" r:id="rId22"/>
          <w:headerReference w:type="default" r:id="rId23"/>
          <w:footerReference w:type="even" r:id="rId24"/>
          <w:footerReference w:type="default" r:id="rId25"/>
          <w:pgSz w:w="11907" w:h="16840" w:code="9"/>
          <w:pgMar w:top="1701" w:right="1134" w:bottom="1701" w:left="1134" w:header="567" w:footer="567" w:gutter="0"/>
          <w:pgNumType w:start="1"/>
          <w:cols w:space="425"/>
          <w:docGrid w:linePitch="312"/>
        </w:sectPr>
      </w:pPr>
    </w:p>
    <w:p w:rsidR="00036C83" w:rsidRDefault="00B377D1">
      <w:pPr>
        <w:pStyle w:val="1"/>
      </w:pPr>
      <w:bookmarkStart w:id="4" w:name="_EN-US_TOPIC_0000002003146750"/>
      <w:bookmarkStart w:id="5" w:name="_Toc256000001"/>
      <w:bookmarkStart w:id="6" w:name="_EN-US_TOPIC_0000002003146750-chtext"/>
      <w:bookmarkEnd w:id="4"/>
      <w:r>
        <w:lastRenderedPageBreak/>
        <w:t>Installation Process and Precautions</w:t>
      </w:r>
      <w:bookmarkEnd w:id="5"/>
      <w:bookmarkEnd w:id="6"/>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359"/>
        <w:gridCol w:w="1729"/>
        <w:gridCol w:w="1645"/>
        <w:gridCol w:w="3205"/>
      </w:tblGrid>
      <w:tr w:rsidR="00B377D1" w:rsidTr="00B377D1">
        <w:trPr>
          <w:tblHeader/>
        </w:trPr>
        <w:tc>
          <w:tcPr>
            <w:tcW w:w="85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036C83" w:rsidRDefault="00B377D1">
            <w:pPr>
              <w:pStyle w:val="TableHeading"/>
            </w:pPr>
            <w:r>
              <w:t>Step</w:t>
            </w:r>
          </w:p>
        </w:tc>
        <w:tc>
          <w:tcPr>
            <w:tcW w:w="1089"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036C83" w:rsidRDefault="00B377D1">
            <w:pPr>
              <w:pStyle w:val="TableHeading"/>
            </w:pPr>
            <w:r>
              <w:t>Suggested Start Time</w:t>
            </w:r>
          </w:p>
        </w:tc>
        <w:tc>
          <w:tcPr>
            <w:tcW w:w="103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036C83" w:rsidRDefault="00B377D1">
            <w:pPr>
              <w:pStyle w:val="TableHeading"/>
            </w:pPr>
            <w:r>
              <w:t>Time Required</w:t>
            </w:r>
          </w:p>
        </w:tc>
        <w:tc>
          <w:tcPr>
            <w:tcW w:w="201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036C83" w:rsidRDefault="00B377D1">
            <w:pPr>
              <w:pStyle w:val="TableHeading"/>
            </w:pPr>
            <w:r>
              <w:t>Remarks</w:t>
            </w:r>
          </w:p>
        </w:tc>
      </w:tr>
      <w:tr w:rsidR="00B377D1" w:rsidTr="00B377D1">
        <w:tc>
          <w:tcPr>
            <w:tcW w:w="856" w:type="pct"/>
            <w:tcBorders>
              <w:top w:val="single" w:sz="6" w:space="0" w:color="000000"/>
              <w:bottom w:val="single" w:sz="6" w:space="0" w:color="000000"/>
              <w:right w:val="single" w:sz="6" w:space="0" w:color="000000"/>
            </w:tcBorders>
            <w:shd w:val="clear" w:color="auto" w:fill="auto"/>
          </w:tcPr>
          <w:p w:rsidR="00036C83" w:rsidRDefault="00B377D1">
            <w:pPr>
              <w:pStyle w:val="TableText"/>
            </w:pPr>
            <w:r>
              <w:t>Preparations</w:t>
            </w:r>
          </w:p>
        </w:tc>
        <w:tc>
          <w:tcPr>
            <w:tcW w:w="1089" w:type="pct"/>
            <w:tcBorders>
              <w:top w:val="single" w:sz="6" w:space="0" w:color="000000"/>
              <w:bottom w:val="single" w:sz="6" w:space="0" w:color="000000"/>
              <w:right w:val="single" w:sz="6" w:space="0" w:color="000000"/>
            </w:tcBorders>
            <w:shd w:val="clear" w:color="auto" w:fill="auto"/>
          </w:tcPr>
          <w:p w:rsidR="00036C83" w:rsidRDefault="00B377D1">
            <w:pPr>
              <w:pStyle w:val="TableText"/>
            </w:pPr>
            <w:r>
              <w:t xml:space="preserve">One week before the </w:t>
            </w:r>
            <w:r w:rsidRPr="001D3362">
              <w:t>installation</w:t>
            </w:r>
          </w:p>
        </w:tc>
        <w:tc>
          <w:tcPr>
            <w:tcW w:w="1036" w:type="pct"/>
            <w:tcBorders>
              <w:top w:val="single" w:sz="6" w:space="0" w:color="000000"/>
              <w:bottom w:val="single" w:sz="6" w:space="0" w:color="000000"/>
              <w:right w:val="single" w:sz="6" w:space="0" w:color="000000"/>
            </w:tcBorders>
            <w:shd w:val="clear" w:color="auto" w:fill="auto"/>
          </w:tcPr>
          <w:p w:rsidR="00036C83" w:rsidRDefault="00B377D1">
            <w:pPr>
              <w:pStyle w:val="TableText"/>
            </w:pPr>
            <w:r>
              <w:t>30 min</w:t>
            </w:r>
          </w:p>
        </w:tc>
        <w:tc>
          <w:tcPr>
            <w:tcW w:w="2019" w:type="pct"/>
            <w:tcBorders>
              <w:top w:val="single" w:sz="6" w:space="0" w:color="000000"/>
              <w:bottom w:val="single" w:sz="6" w:space="0" w:color="000000"/>
            </w:tcBorders>
            <w:shd w:val="clear" w:color="auto" w:fill="auto"/>
          </w:tcPr>
          <w:p w:rsidR="00036C83" w:rsidRDefault="00B377D1">
            <w:pPr>
              <w:pStyle w:val="TableText"/>
            </w:pPr>
            <w:r>
              <w:t xml:space="preserve">See </w:t>
            </w:r>
            <w:r>
              <w:fldChar w:fldCharType="begin"/>
            </w:r>
            <w:r>
              <w:instrText>REF _EN-US_TOPIC_0000002002988470 \r \h</w:instrText>
            </w:r>
            <w:r w:rsidR="001D3362">
              <w:instrText xml:space="preserve"> \* MERGEFORMAT </w:instrText>
            </w:r>
            <w:r>
              <w:fldChar w:fldCharType="separate"/>
            </w:r>
            <w:r>
              <w:t xml:space="preserve">3 </w:t>
            </w:r>
            <w:r>
              <w:fldChar w:fldCharType="end"/>
            </w:r>
            <w:r>
              <w:fldChar w:fldCharType="begin"/>
            </w:r>
            <w:r>
              <w:instrText>REF _EN-US_TOPIC_0000002002988470-chtext \h</w:instrText>
            </w:r>
            <w:r w:rsidR="001D3362">
              <w:instrText xml:space="preserve"> \* MERGEFORMAT </w:instrText>
            </w:r>
            <w:r>
              <w:fldChar w:fldCharType="separate"/>
            </w:r>
            <w:r>
              <w:t>Preparing to Install</w:t>
            </w:r>
            <w:r>
              <w:fldChar w:fldCharType="end"/>
            </w:r>
            <w:r>
              <w:t>.</w:t>
            </w:r>
          </w:p>
        </w:tc>
      </w:tr>
      <w:tr w:rsidR="00B377D1" w:rsidTr="00B377D1">
        <w:tc>
          <w:tcPr>
            <w:tcW w:w="856" w:type="pct"/>
            <w:tcBorders>
              <w:top w:val="single" w:sz="6" w:space="0" w:color="000000"/>
              <w:bottom w:val="single" w:sz="6" w:space="0" w:color="000000"/>
              <w:right w:val="single" w:sz="6" w:space="0" w:color="000000"/>
            </w:tcBorders>
            <w:shd w:val="clear" w:color="auto" w:fill="auto"/>
          </w:tcPr>
          <w:p w:rsidR="00036C83" w:rsidRDefault="00B377D1">
            <w:pPr>
              <w:pStyle w:val="TableText"/>
            </w:pPr>
            <w:r w:rsidRPr="001D3362">
              <w:t>Pre-installation Eva</w:t>
            </w:r>
            <w:r w:rsidRPr="001D3362">
              <w:t>luation</w:t>
            </w:r>
          </w:p>
        </w:tc>
        <w:tc>
          <w:tcPr>
            <w:tcW w:w="1089" w:type="pct"/>
            <w:tcBorders>
              <w:top w:val="single" w:sz="6" w:space="0" w:color="000000"/>
              <w:bottom w:val="single" w:sz="6" w:space="0" w:color="000000"/>
              <w:right w:val="single" w:sz="6" w:space="0" w:color="000000"/>
            </w:tcBorders>
            <w:shd w:val="clear" w:color="auto" w:fill="auto"/>
          </w:tcPr>
          <w:p w:rsidR="00036C83" w:rsidRDefault="00B377D1">
            <w:pPr>
              <w:pStyle w:val="TableText"/>
            </w:pPr>
            <w:r>
              <w:t xml:space="preserve">One week before the </w:t>
            </w:r>
            <w:r w:rsidRPr="001D3362">
              <w:t>installation</w:t>
            </w:r>
          </w:p>
        </w:tc>
        <w:tc>
          <w:tcPr>
            <w:tcW w:w="1036" w:type="pct"/>
            <w:tcBorders>
              <w:top w:val="single" w:sz="6" w:space="0" w:color="000000"/>
              <w:bottom w:val="single" w:sz="6" w:space="0" w:color="000000"/>
              <w:right w:val="single" w:sz="6" w:space="0" w:color="000000"/>
            </w:tcBorders>
            <w:shd w:val="clear" w:color="auto" w:fill="auto"/>
          </w:tcPr>
          <w:p w:rsidR="00036C83" w:rsidRDefault="00B377D1">
            <w:pPr>
              <w:pStyle w:val="TableText"/>
            </w:pPr>
            <w:r>
              <w:t>15 min</w:t>
            </w:r>
          </w:p>
        </w:tc>
        <w:tc>
          <w:tcPr>
            <w:tcW w:w="2019" w:type="pct"/>
            <w:tcBorders>
              <w:top w:val="single" w:sz="6" w:space="0" w:color="000000"/>
              <w:bottom w:val="single" w:sz="6" w:space="0" w:color="000000"/>
            </w:tcBorders>
            <w:shd w:val="clear" w:color="auto" w:fill="auto"/>
          </w:tcPr>
          <w:p w:rsidR="00036C83" w:rsidRDefault="00B377D1">
            <w:pPr>
              <w:pStyle w:val="TableText"/>
            </w:pPr>
            <w:r>
              <w:t xml:space="preserve">Optional. See </w:t>
            </w:r>
            <w:r>
              <w:fldChar w:fldCharType="begin"/>
            </w:r>
            <w:r>
              <w:instrText>REF _EN-US_TOPIC_0000002003146742 \r \h</w:instrText>
            </w:r>
            <w:r w:rsidR="001D3362">
              <w:instrText xml:space="preserve"> \* MERGEFORMAT </w:instrText>
            </w:r>
            <w:r>
              <w:fldChar w:fldCharType="separate"/>
            </w:r>
            <w:r>
              <w:t xml:space="preserve">9.8 </w:t>
            </w:r>
            <w:r>
              <w:fldChar w:fldCharType="end"/>
            </w:r>
            <w:r>
              <w:fldChar w:fldCharType="begin"/>
            </w:r>
            <w:r>
              <w:instrText>REF _EN-US_TOPIC_0000002003146742-chtext \h</w:instrText>
            </w:r>
            <w:r w:rsidR="001D3362">
              <w:instrText xml:space="preserve"> \* MERGEFORMAT </w:instrText>
            </w:r>
            <w:r>
              <w:fldChar w:fldCharType="separate"/>
            </w:r>
            <w:r>
              <w:t>How Do I Evaluate the Pat</w:t>
            </w:r>
            <w:r>
              <w:t>ch</w:t>
            </w:r>
            <w:r>
              <w:fldChar w:fldCharType="end"/>
            </w:r>
            <w:r>
              <w:t>.</w:t>
            </w:r>
          </w:p>
        </w:tc>
      </w:tr>
      <w:tr w:rsidR="00B377D1" w:rsidTr="00B377D1">
        <w:tc>
          <w:tcPr>
            <w:tcW w:w="856" w:type="pct"/>
            <w:tcBorders>
              <w:top w:val="single" w:sz="6" w:space="0" w:color="000000"/>
              <w:bottom w:val="single" w:sz="6" w:space="0" w:color="000000"/>
              <w:right w:val="single" w:sz="6" w:space="0" w:color="000000"/>
            </w:tcBorders>
            <w:shd w:val="clear" w:color="auto" w:fill="auto"/>
          </w:tcPr>
          <w:p w:rsidR="00036C83" w:rsidRDefault="00B377D1">
            <w:pPr>
              <w:pStyle w:val="TableText"/>
            </w:pPr>
            <w:r>
              <w:t xml:space="preserve">Performing the </w:t>
            </w:r>
            <w:r w:rsidRPr="001D3362">
              <w:t>installation</w:t>
            </w:r>
          </w:p>
        </w:tc>
        <w:tc>
          <w:tcPr>
            <w:tcW w:w="1089" w:type="pct"/>
            <w:tcBorders>
              <w:top w:val="single" w:sz="6" w:space="0" w:color="000000"/>
              <w:bottom w:val="single" w:sz="6" w:space="0" w:color="000000"/>
              <w:right w:val="single" w:sz="6" w:space="0" w:color="000000"/>
            </w:tcBorders>
            <w:shd w:val="clear" w:color="auto" w:fill="auto"/>
          </w:tcPr>
          <w:p w:rsidR="00036C83" w:rsidRDefault="00B377D1">
            <w:pPr>
              <w:pStyle w:val="TableText"/>
            </w:pPr>
            <w:r>
              <w:t xml:space="preserve">During the </w:t>
            </w:r>
            <w:r w:rsidRPr="001D3362">
              <w:t>installation</w:t>
            </w:r>
          </w:p>
        </w:tc>
        <w:tc>
          <w:tcPr>
            <w:tcW w:w="1036" w:type="pct"/>
            <w:tcBorders>
              <w:top w:val="single" w:sz="6" w:space="0" w:color="000000"/>
              <w:bottom w:val="single" w:sz="6" w:space="0" w:color="000000"/>
              <w:right w:val="single" w:sz="6" w:space="0" w:color="000000"/>
            </w:tcBorders>
            <w:shd w:val="clear" w:color="auto" w:fill="auto"/>
          </w:tcPr>
          <w:p w:rsidR="00036C83" w:rsidRDefault="00B377D1">
            <w:pPr>
              <w:pStyle w:val="TableText"/>
            </w:pPr>
            <w:r>
              <w:t>15 min to 30 min</w:t>
            </w:r>
          </w:p>
        </w:tc>
        <w:tc>
          <w:tcPr>
            <w:tcW w:w="2019" w:type="pct"/>
            <w:tcBorders>
              <w:top w:val="single" w:sz="6" w:space="0" w:color="000000"/>
              <w:bottom w:val="single" w:sz="6" w:space="0" w:color="000000"/>
            </w:tcBorders>
            <w:shd w:val="clear" w:color="auto" w:fill="auto"/>
          </w:tcPr>
          <w:p w:rsidR="00036C83" w:rsidRDefault="00B377D1">
            <w:pPr>
              <w:pStyle w:val="TableText"/>
            </w:pPr>
            <w:r>
              <w:t xml:space="preserve">See </w:t>
            </w:r>
            <w:r>
              <w:fldChar w:fldCharType="begin"/>
            </w:r>
            <w:r>
              <w:instrText>REF _EN-US_TOPIC_0000002039146685 \r \h</w:instrText>
            </w:r>
            <w:r w:rsidR="001D3362">
              <w:instrText xml:space="preserve"> \* MERGEFORMAT </w:instrText>
            </w:r>
            <w:r>
              <w:fldChar w:fldCharType="separate"/>
            </w:r>
            <w:r>
              <w:t xml:space="preserve">4 </w:t>
            </w:r>
            <w:r>
              <w:fldChar w:fldCharType="end"/>
            </w:r>
            <w:r>
              <w:fldChar w:fldCharType="begin"/>
            </w:r>
            <w:r>
              <w:instrText>REF _EN-US_TOPIC_0000002039146685-chtext \h</w:instrText>
            </w:r>
            <w:r w:rsidR="001D3362">
              <w:instrText xml:space="preserve"> \* MERGEFORMAT </w:instrText>
            </w:r>
            <w:r>
              <w:fldChar w:fldCharType="separate"/>
            </w:r>
            <w:r>
              <w:t>Installing Procedure</w:t>
            </w:r>
            <w:r>
              <w:fldChar w:fldCharType="end"/>
            </w:r>
            <w:r>
              <w:t>.</w:t>
            </w:r>
          </w:p>
        </w:tc>
      </w:tr>
      <w:tr w:rsidR="00B377D1" w:rsidTr="00B377D1">
        <w:tc>
          <w:tcPr>
            <w:tcW w:w="856" w:type="pct"/>
            <w:tcBorders>
              <w:top w:val="single" w:sz="6" w:space="0" w:color="000000"/>
              <w:bottom w:val="single" w:sz="6" w:space="0" w:color="000000"/>
              <w:right w:val="single" w:sz="6" w:space="0" w:color="000000"/>
            </w:tcBorders>
            <w:shd w:val="clear" w:color="auto" w:fill="auto"/>
          </w:tcPr>
          <w:p w:rsidR="00036C83" w:rsidRDefault="00B377D1">
            <w:pPr>
              <w:pStyle w:val="TableText"/>
            </w:pPr>
            <w:r w:rsidRPr="001D3362">
              <w:t xml:space="preserve">Verifying the </w:t>
            </w:r>
            <w:r w:rsidRPr="001D3362">
              <w:t>installation</w:t>
            </w:r>
          </w:p>
        </w:tc>
        <w:tc>
          <w:tcPr>
            <w:tcW w:w="1089" w:type="pct"/>
            <w:tcBorders>
              <w:top w:val="single" w:sz="6" w:space="0" w:color="000000"/>
              <w:bottom w:val="single" w:sz="6" w:space="0" w:color="000000"/>
              <w:right w:val="single" w:sz="6" w:space="0" w:color="000000"/>
            </w:tcBorders>
            <w:shd w:val="clear" w:color="auto" w:fill="auto"/>
          </w:tcPr>
          <w:p w:rsidR="00036C83" w:rsidRDefault="00B377D1">
            <w:pPr>
              <w:pStyle w:val="TableText"/>
            </w:pPr>
            <w:r>
              <w:t xml:space="preserve">After the </w:t>
            </w:r>
            <w:r w:rsidRPr="001D3362">
              <w:t>installation</w:t>
            </w:r>
          </w:p>
        </w:tc>
        <w:tc>
          <w:tcPr>
            <w:tcW w:w="1036" w:type="pct"/>
            <w:tcBorders>
              <w:top w:val="single" w:sz="6" w:space="0" w:color="000000"/>
              <w:bottom w:val="single" w:sz="6" w:space="0" w:color="000000"/>
              <w:right w:val="single" w:sz="6" w:space="0" w:color="000000"/>
            </w:tcBorders>
            <w:shd w:val="clear" w:color="auto" w:fill="auto"/>
          </w:tcPr>
          <w:p w:rsidR="00036C83" w:rsidRDefault="00B377D1">
            <w:pPr>
              <w:pStyle w:val="TableText"/>
            </w:pPr>
            <w:r>
              <w:t>5</w:t>
            </w:r>
            <w:bookmarkStart w:id="7" w:name="_GoBack"/>
            <w:bookmarkEnd w:id="7"/>
            <w:r>
              <w:t xml:space="preserve"> min</w:t>
            </w:r>
          </w:p>
        </w:tc>
        <w:tc>
          <w:tcPr>
            <w:tcW w:w="2019" w:type="pct"/>
            <w:tcBorders>
              <w:top w:val="single" w:sz="6" w:space="0" w:color="000000"/>
              <w:bottom w:val="single" w:sz="6" w:space="0" w:color="000000"/>
            </w:tcBorders>
            <w:shd w:val="clear" w:color="auto" w:fill="auto"/>
          </w:tcPr>
          <w:p w:rsidR="00036C83" w:rsidRDefault="00B377D1">
            <w:pPr>
              <w:pStyle w:val="TableText"/>
            </w:pPr>
            <w:r>
              <w:t xml:space="preserve">See </w:t>
            </w:r>
            <w:r>
              <w:fldChar w:fldCharType="begin"/>
            </w:r>
            <w:r>
              <w:instrText>REF _EN-US_TOPIC_0000002002988474 \r \h</w:instrText>
            </w:r>
            <w:r w:rsidR="001D3362">
              <w:instrText xml:space="preserve"> \* MERGEFORMAT </w:instrText>
            </w:r>
            <w:r>
              <w:fldChar w:fldCharType="separate"/>
            </w:r>
            <w:r>
              <w:t xml:space="preserve">5 </w:t>
            </w:r>
            <w:r>
              <w:fldChar w:fldCharType="end"/>
            </w:r>
            <w:r>
              <w:fldChar w:fldCharType="begin"/>
            </w:r>
            <w:r>
              <w:instrText>REF _EN-US_TOPIC_0000002002988474-chtext \h</w:instrText>
            </w:r>
            <w:r w:rsidR="001D3362">
              <w:instrText xml:space="preserve"> \* MERGEFORMAT </w:instrText>
            </w:r>
            <w:r>
              <w:fldChar w:fldCharType="separate"/>
            </w:r>
            <w:r>
              <w:t>Verifying Patch Installation</w:t>
            </w:r>
            <w:r>
              <w:fldChar w:fldCharType="end"/>
            </w:r>
            <w:r>
              <w:t>.</w:t>
            </w:r>
          </w:p>
        </w:tc>
      </w:tr>
      <w:tr w:rsidR="00B377D1" w:rsidTr="00B377D1">
        <w:tc>
          <w:tcPr>
            <w:tcW w:w="856" w:type="pct"/>
            <w:tcBorders>
              <w:top w:val="single" w:sz="6" w:space="0" w:color="000000"/>
              <w:bottom w:val="single" w:sz="6" w:space="0" w:color="000000"/>
              <w:right w:val="single" w:sz="6" w:space="0" w:color="000000"/>
            </w:tcBorders>
            <w:shd w:val="clear" w:color="auto" w:fill="auto"/>
          </w:tcPr>
          <w:p w:rsidR="00036C83" w:rsidRDefault="00B377D1">
            <w:pPr>
              <w:pStyle w:val="TableText"/>
            </w:pPr>
            <w:r>
              <w:t>Conducting an inspection</w:t>
            </w:r>
          </w:p>
        </w:tc>
        <w:tc>
          <w:tcPr>
            <w:tcW w:w="1089" w:type="pct"/>
            <w:tcBorders>
              <w:top w:val="single" w:sz="6" w:space="0" w:color="000000"/>
              <w:bottom w:val="single" w:sz="6" w:space="0" w:color="000000"/>
              <w:right w:val="single" w:sz="6" w:space="0" w:color="000000"/>
            </w:tcBorders>
            <w:shd w:val="clear" w:color="auto" w:fill="auto"/>
          </w:tcPr>
          <w:p w:rsidR="00036C83" w:rsidRDefault="00B377D1">
            <w:pPr>
              <w:pStyle w:val="TableText"/>
            </w:pPr>
            <w:r>
              <w:t xml:space="preserve">After the </w:t>
            </w:r>
            <w:r w:rsidRPr="001D3362">
              <w:t>installation</w:t>
            </w:r>
          </w:p>
        </w:tc>
        <w:tc>
          <w:tcPr>
            <w:tcW w:w="1036" w:type="pct"/>
            <w:tcBorders>
              <w:top w:val="single" w:sz="6" w:space="0" w:color="000000"/>
              <w:bottom w:val="single" w:sz="6" w:space="0" w:color="000000"/>
              <w:right w:val="single" w:sz="6" w:space="0" w:color="000000"/>
            </w:tcBorders>
            <w:shd w:val="clear" w:color="auto" w:fill="auto"/>
          </w:tcPr>
          <w:p w:rsidR="00036C83" w:rsidRDefault="00B377D1">
            <w:pPr>
              <w:pStyle w:val="TableText"/>
            </w:pPr>
            <w:r>
              <w:t>15 min</w:t>
            </w:r>
          </w:p>
        </w:tc>
        <w:tc>
          <w:tcPr>
            <w:tcW w:w="2019" w:type="pct"/>
            <w:tcBorders>
              <w:top w:val="single" w:sz="6" w:space="0" w:color="000000"/>
              <w:bottom w:val="single" w:sz="6" w:space="0" w:color="000000"/>
            </w:tcBorders>
            <w:shd w:val="clear" w:color="auto" w:fill="auto"/>
          </w:tcPr>
          <w:p w:rsidR="00036C83" w:rsidRDefault="00B377D1">
            <w:pPr>
              <w:pStyle w:val="TableText"/>
            </w:pPr>
            <w:r>
              <w:t xml:space="preserve">Optional. See </w:t>
            </w:r>
            <w:r>
              <w:fldChar w:fldCharType="begin"/>
            </w:r>
            <w:r>
              <w:instrText>REF _EN-US_TOPIC_0000002003146734 \r \h</w:instrText>
            </w:r>
            <w:r w:rsidR="001D3362">
              <w:instrText xml:space="preserve"> \* MERGEFORMAT </w:instrText>
            </w:r>
            <w:r>
              <w:fldChar w:fldCharType="separate"/>
            </w:r>
            <w:r>
              <w:t xml:space="preserve">9.10 </w:t>
            </w:r>
            <w:r>
              <w:fldChar w:fldCharType="end"/>
            </w:r>
            <w:r>
              <w:fldChar w:fldCharType="begin"/>
            </w:r>
            <w:r>
              <w:instrText>REF _EN-US_TOPIC_0000002003146734-chtext \h</w:instrText>
            </w:r>
            <w:r w:rsidR="001D3362">
              <w:instrText xml:space="preserve"> \* MERGEFORMAT </w:instrText>
            </w:r>
            <w:r>
              <w:fldChar w:fldCharType="separate"/>
            </w:r>
            <w:r>
              <w:t>Conducting an Inspection</w:t>
            </w:r>
            <w:r>
              <w:fldChar w:fldCharType="end"/>
            </w:r>
            <w:r>
              <w:t>.</w:t>
            </w:r>
          </w:p>
        </w:tc>
      </w:tr>
    </w:tbl>
    <w:p w:rsidR="00036C83" w:rsidRDefault="00036C83"/>
    <w:p w:rsidR="00036C83" w:rsidRDefault="00B377D1">
      <w:pPr>
        <w:pStyle w:val="ItemList"/>
      </w:pPr>
      <w:r>
        <w:t xml:space="preserve">If you want to install the patch through OTA on DeviceManager, see </w:t>
      </w:r>
      <w:r>
        <w:fldChar w:fldCharType="begin"/>
      </w:r>
      <w:r>
        <w:instrText>REF _EN-US</w:instrText>
      </w:r>
      <w:r>
        <w:instrText>_TOPIC_0000002002988462 \r \h</w:instrText>
      </w:r>
      <w:r>
        <w:fldChar w:fldCharType="separate"/>
      </w:r>
      <w:r>
        <w:t xml:space="preserve">9.9 </w:t>
      </w:r>
      <w:r>
        <w:fldChar w:fldCharType="end"/>
      </w:r>
      <w:r>
        <w:fldChar w:fldCharType="begin"/>
      </w:r>
      <w:r>
        <w:instrText>REF _EN-US_TOPIC_0000002002988462-chtext \h</w:instrText>
      </w:r>
      <w:r>
        <w:fldChar w:fldCharType="separate"/>
      </w:r>
      <w:r>
        <w:t>OTA Patch Installation Procedure</w:t>
      </w:r>
      <w:r>
        <w:fldChar w:fldCharType="end"/>
      </w:r>
      <w:r>
        <w:t>. Otherwise, see the following installation precautions.</w:t>
      </w:r>
    </w:p>
    <w:p w:rsidR="00036C83" w:rsidRDefault="00B377D1">
      <w:pPr>
        <w:pStyle w:val="ItemList"/>
      </w:pPr>
      <w:r>
        <w:t>Before installing the patch, read the Patch Notes of the corresponding version to understand the basic information about the patch, impact of the patch installation, and vers</w:t>
      </w:r>
      <w:r>
        <w:t>ion mapping changes. If a third-party software security patch, such as an operating system or database security patch, is available, obtain the required security patch package by referring to the version mapping information in the Patch Notes of the corres</w:t>
      </w:r>
      <w:r>
        <w:t>ponding version.</w:t>
      </w:r>
    </w:p>
    <w:p w:rsidR="00036C83" w:rsidRDefault="00B377D1">
      <w:pPr>
        <w:pStyle w:val="ItemList"/>
      </w:pPr>
      <w:r>
        <w:t>Before the installation, close the opened DeviceManager and CLI windows to prevent login failures due to excessive login links.</w:t>
      </w:r>
    </w:p>
    <w:p w:rsidR="00036C83" w:rsidRDefault="00B377D1">
      <w:pPr>
        <w:pStyle w:val="ItemList"/>
      </w:pPr>
      <w:r>
        <w:t xml:space="preserve">(Optional) For more pre-installation checks, see </w:t>
      </w:r>
      <w:r>
        <w:fldChar w:fldCharType="begin"/>
      </w:r>
      <w:r>
        <w:instrText>REF _EN-US_TOPIC_0000002003146742 \r \h</w:instrText>
      </w:r>
      <w:r>
        <w:fldChar w:fldCharType="separate"/>
      </w:r>
      <w:r>
        <w:t xml:space="preserve">9.8 </w:t>
      </w:r>
      <w:r>
        <w:fldChar w:fldCharType="end"/>
      </w:r>
      <w:r>
        <w:fldChar w:fldCharType="begin"/>
      </w:r>
      <w:r>
        <w:instrText>REF _EN-US_TOPIC_0000002003146742-chtext \h</w:instrText>
      </w:r>
      <w:r>
        <w:fldChar w:fldCharType="separate"/>
      </w:r>
      <w:r>
        <w:t>How Do I Evaluate the Patch</w:t>
      </w:r>
      <w:r>
        <w:fldChar w:fldCharType="end"/>
      </w:r>
      <w:r>
        <w:t>.</w:t>
      </w:r>
    </w:p>
    <w:p w:rsidR="00036C83" w:rsidRDefault="00B377D1">
      <w:pPr>
        <w:pStyle w:val="ItemList"/>
      </w:pPr>
      <w:r>
        <w:t>To resolve kn</w:t>
      </w:r>
      <w:r>
        <w:t>own NFS service issues, restart NFS service processes during patch installation. NFSv3/NFSv4 services may be paused for seconds.</w:t>
      </w:r>
    </w:p>
    <w:p w:rsidR="00036C83" w:rsidRDefault="00B377D1">
      <w:pPr>
        <w:pStyle w:val="ItemList"/>
      </w:pPr>
      <w:r>
        <w:t>If an NDMP backup or restoration task is in progress during patch installation, the NDMP backup or restoration task will fail.</w:t>
      </w:r>
    </w:p>
    <w:p w:rsidR="00036C83" w:rsidRDefault="00B377D1">
      <w:pPr>
        <w:pStyle w:val="ItemList"/>
      </w:pPr>
      <w:r>
        <w:lastRenderedPageBreak/>
        <w:t>During the patch installation, an alarm indicating that a suspicious process exists in the system may be displayed on the DeviceManager page. This is because the binary file is replaced during the patch installation. This is a normal phenomenon.</w:t>
      </w:r>
    </w:p>
    <w:p w:rsidR="00036C83" w:rsidRDefault="00036C83">
      <w:pPr>
        <w:sectPr w:rsidR="00036C83">
          <w:headerReference w:type="even" r:id="rId26"/>
          <w:headerReference w:type="default" r:id="rId27"/>
          <w:footerReference w:type="even" r:id="rId28"/>
          <w:footerReference w:type="default" r:id="rId29"/>
          <w:pgSz w:w="11907" w:h="16840" w:code="9"/>
          <w:pgMar w:top="1701" w:right="1134" w:bottom="1701" w:left="1134" w:header="567" w:footer="567" w:gutter="0"/>
          <w:cols w:space="425"/>
          <w:docGrid w:linePitch="312"/>
        </w:sectPr>
      </w:pPr>
    </w:p>
    <w:p w:rsidR="00036C83" w:rsidRDefault="00B377D1">
      <w:pPr>
        <w:pStyle w:val="1"/>
      </w:pPr>
      <w:bookmarkStart w:id="8" w:name="_EN-US_TOPIC_0000002002988470"/>
      <w:bookmarkStart w:id="9" w:name="_Toc256000002"/>
      <w:bookmarkStart w:id="10" w:name="_EN-US_TOPIC_0000002002988470-chtext"/>
      <w:bookmarkEnd w:id="8"/>
      <w:r>
        <w:lastRenderedPageBreak/>
        <w:t>Preparing to Install</w:t>
      </w:r>
      <w:bookmarkEnd w:id="9"/>
      <w:bookmarkEnd w:id="10"/>
    </w:p>
    <w:p w:rsidR="00036C83" w:rsidRDefault="00B377D1">
      <w:hyperlink w:anchor="_EN-US_TOPIC_0000002039027593" w:tooltip=" " w:history="1">
        <w:r>
          <w:rPr>
            <w:rStyle w:val="ad"/>
          </w:rPr>
          <w:t>3.1  Preinstallation To-Do List</w:t>
        </w:r>
      </w:hyperlink>
    </w:p>
    <w:p w:rsidR="00036C83" w:rsidRDefault="00B377D1">
      <w:hyperlink w:anchor="_EN-US_TOPIC_0000002039027597" w:tooltip=" " w:history="1">
        <w:r>
          <w:rPr>
            <w:rStyle w:val="ad"/>
          </w:rPr>
          <w:t>3.2  Obtaining Patch Files and Reference Documents</w:t>
        </w:r>
      </w:hyperlink>
    </w:p>
    <w:p w:rsidR="00036C83" w:rsidRDefault="00B377D1">
      <w:hyperlink w:anchor="_EN-US_TOPIC_0000002039146689" w:tooltip=" " w:history="1">
        <w:r>
          <w:rPr>
            <w:rStyle w:val="ad"/>
          </w:rPr>
          <w:t>3.3  Preparing Tools</w:t>
        </w:r>
      </w:hyperlink>
    </w:p>
    <w:p w:rsidR="00036C83" w:rsidRDefault="00B377D1">
      <w:hyperlink w:anchor="_EN-US_TOPIC_0000002039146681" w:tooltip=" " w:history="1">
        <w:r>
          <w:rPr>
            <w:rStyle w:val="ad"/>
          </w:rPr>
          <w:t>3.4  Checking Patch Integrity</w:t>
        </w:r>
      </w:hyperlink>
    </w:p>
    <w:p w:rsidR="00036C83" w:rsidRDefault="00B377D1" w:rsidP="00B377D1">
      <w:pPr>
        <w:pStyle w:val="21"/>
        <w:numPr>
          <w:ilvl w:val="1"/>
          <w:numId w:val="31"/>
        </w:numPr>
      </w:pPr>
      <w:bookmarkStart w:id="11" w:name="_EN-US_TOPIC_0000002039027593"/>
      <w:bookmarkStart w:id="12" w:name="_Toc256000003"/>
      <w:bookmarkStart w:id="13" w:name="_EN-US_TOPIC_0000002039027593-chtext"/>
      <w:bookmarkEnd w:id="11"/>
      <w:r>
        <w:t>Preinstallation To-Do List</w:t>
      </w:r>
      <w:bookmarkEnd w:id="12"/>
      <w:bookmarkEnd w:id="13"/>
    </w:p>
    <w:p w:rsidR="00036C83" w:rsidRDefault="00B377D1">
      <w:r>
        <w:t xml:space="preserve">This section describes the items that need to be checked before an </w:t>
      </w:r>
      <w:r>
        <w:t>installation.</w:t>
      </w:r>
    </w:p>
    <w:p w:rsidR="00036C83" w:rsidRDefault="00B377D1">
      <w:r>
        <w:fldChar w:fldCharType="begin"/>
      </w:r>
      <w:r>
        <w:instrText>REF _t32274eed6e8f45568afd079e0b08c568 \r \h</w:instrText>
      </w:r>
      <w:r>
        <w:fldChar w:fldCharType="separate"/>
      </w:r>
      <w:r>
        <w:t>Table 3-1</w:t>
      </w:r>
      <w:r>
        <w:fldChar w:fldCharType="end"/>
      </w:r>
      <w:r>
        <w:t xml:space="preserve"> lists the items to be accomplished before starting patch installation.</w:t>
      </w:r>
    </w:p>
    <w:p w:rsidR="00036C83" w:rsidRDefault="00B377D1">
      <w:pPr>
        <w:pStyle w:val="TableDescription"/>
      </w:pPr>
      <w:bookmarkStart w:id="14" w:name="_t32274eed6e8f45568afd079e0b08c568"/>
      <w:bookmarkEnd w:id="14"/>
      <w:r>
        <w:t>Preinstallation to-do list</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96"/>
        <w:gridCol w:w="2778"/>
        <w:gridCol w:w="2778"/>
        <w:gridCol w:w="1786"/>
      </w:tblGrid>
      <w:tr w:rsidR="00B377D1" w:rsidTr="00B377D1">
        <w:trPr>
          <w:tblHeader/>
        </w:trPr>
        <w:tc>
          <w:tcPr>
            <w:tcW w:w="37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036C83" w:rsidRDefault="00B377D1">
            <w:pPr>
              <w:pStyle w:val="TableHeading"/>
            </w:pPr>
            <w:r>
              <w:t>No.</w:t>
            </w:r>
          </w:p>
        </w:tc>
        <w:tc>
          <w:tcPr>
            <w:tcW w:w="175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036C83" w:rsidRDefault="00B377D1">
            <w:pPr>
              <w:pStyle w:val="TableHeading"/>
            </w:pPr>
            <w:r>
              <w:t>Item</w:t>
            </w:r>
          </w:p>
        </w:tc>
        <w:tc>
          <w:tcPr>
            <w:tcW w:w="175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036C83" w:rsidRDefault="00B377D1">
            <w:pPr>
              <w:pStyle w:val="TableHeading"/>
            </w:pPr>
            <w:r>
              <w:t>Start Time</w:t>
            </w:r>
          </w:p>
        </w:tc>
        <w:tc>
          <w:tcPr>
            <w:tcW w:w="1125"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036C83" w:rsidRDefault="00B377D1">
            <w:pPr>
              <w:pStyle w:val="TableHeading"/>
            </w:pPr>
            <w:r>
              <w:t>Time Required</w:t>
            </w:r>
          </w:p>
        </w:tc>
      </w:tr>
      <w:tr w:rsidR="00B377D1" w:rsidTr="00B377D1">
        <w:tc>
          <w:tcPr>
            <w:tcW w:w="375" w:type="pct"/>
            <w:tcBorders>
              <w:top w:val="single" w:sz="6" w:space="0" w:color="000000"/>
              <w:bottom w:val="single" w:sz="6" w:space="0" w:color="000000"/>
              <w:right w:val="single" w:sz="6" w:space="0" w:color="000000"/>
            </w:tcBorders>
            <w:shd w:val="clear" w:color="auto" w:fill="auto"/>
          </w:tcPr>
          <w:p w:rsidR="00036C83" w:rsidRDefault="00B377D1">
            <w:pPr>
              <w:pStyle w:val="TableText"/>
            </w:pPr>
            <w:r>
              <w:t>1</w:t>
            </w:r>
          </w:p>
        </w:tc>
        <w:tc>
          <w:tcPr>
            <w:tcW w:w="1750" w:type="pct"/>
            <w:tcBorders>
              <w:top w:val="single" w:sz="6" w:space="0" w:color="000000"/>
              <w:bottom w:val="single" w:sz="6" w:space="0" w:color="000000"/>
              <w:right w:val="single" w:sz="6" w:space="0" w:color="000000"/>
            </w:tcBorders>
            <w:shd w:val="clear" w:color="auto" w:fill="auto"/>
          </w:tcPr>
          <w:p w:rsidR="00036C83" w:rsidRDefault="00B377D1">
            <w:pPr>
              <w:pStyle w:val="TableText"/>
            </w:pPr>
            <w:r>
              <w:t>Obtaining patch files and reference documents</w:t>
            </w:r>
          </w:p>
        </w:tc>
        <w:tc>
          <w:tcPr>
            <w:tcW w:w="1750" w:type="pct"/>
            <w:tcBorders>
              <w:top w:val="single" w:sz="6" w:space="0" w:color="000000"/>
              <w:bottom w:val="single" w:sz="6" w:space="0" w:color="000000"/>
              <w:right w:val="single" w:sz="6" w:space="0" w:color="000000"/>
            </w:tcBorders>
            <w:shd w:val="clear" w:color="auto" w:fill="auto"/>
          </w:tcPr>
          <w:p w:rsidR="00036C83" w:rsidRDefault="00B377D1">
            <w:pPr>
              <w:pStyle w:val="TableText"/>
            </w:pPr>
            <w:r>
              <w:t>Three days before patch installation</w:t>
            </w:r>
          </w:p>
        </w:tc>
        <w:tc>
          <w:tcPr>
            <w:tcW w:w="1125" w:type="pct"/>
            <w:tcBorders>
              <w:top w:val="single" w:sz="6" w:space="0" w:color="000000"/>
              <w:bottom w:val="single" w:sz="6" w:space="0" w:color="000000"/>
            </w:tcBorders>
            <w:shd w:val="clear" w:color="auto" w:fill="auto"/>
          </w:tcPr>
          <w:p w:rsidR="00036C83" w:rsidRDefault="00B377D1">
            <w:pPr>
              <w:pStyle w:val="TableText"/>
            </w:pPr>
            <w:r>
              <w:t>60 minutes</w:t>
            </w:r>
          </w:p>
        </w:tc>
      </w:tr>
      <w:tr w:rsidR="00B377D1" w:rsidTr="00B377D1">
        <w:tc>
          <w:tcPr>
            <w:tcW w:w="375" w:type="pct"/>
            <w:tcBorders>
              <w:top w:val="single" w:sz="6" w:space="0" w:color="000000"/>
              <w:bottom w:val="single" w:sz="6" w:space="0" w:color="000000"/>
              <w:right w:val="single" w:sz="6" w:space="0" w:color="000000"/>
            </w:tcBorders>
            <w:shd w:val="clear" w:color="auto" w:fill="auto"/>
          </w:tcPr>
          <w:p w:rsidR="00036C83" w:rsidRDefault="00B377D1">
            <w:pPr>
              <w:pStyle w:val="TableText"/>
            </w:pPr>
            <w:r>
              <w:t>2</w:t>
            </w:r>
          </w:p>
        </w:tc>
        <w:tc>
          <w:tcPr>
            <w:tcW w:w="1750" w:type="pct"/>
            <w:tcBorders>
              <w:top w:val="single" w:sz="6" w:space="0" w:color="000000"/>
              <w:bottom w:val="single" w:sz="6" w:space="0" w:color="000000"/>
              <w:right w:val="single" w:sz="6" w:space="0" w:color="000000"/>
            </w:tcBorders>
            <w:shd w:val="clear" w:color="auto" w:fill="auto"/>
          </w:tcPr>
          <w:p w:rsidR="00036C83" w:rsidRDefault="00B377D1">
            <w:pPr>
              <w:pStyle w:val="TableText"/>
            </w:pPr>
            <w:r>
              <w:t>Preparing tools</w:t>
            </w:r>
          </w:p>
        </w:tc>
        <w:tc>
          <w:tcPr>
            <w:tcW w:w="1750" w:type="pct"/>
            <w:tcBorders>
              <w:top w:val="single" w:sz="6" w:space="0" w:color="000000"/>
              <w:bottom w:val="single" w:sz="6" w:space="0" w:color="000000"/>
              <w:right w:val="single" w:sz="6" w:space="0" w:color="000000"/>
            </w:tcBorders>
            <w:shd w:val="clear" w:color="auto" w:fill="auto"/>
          </w:tcPr>
          <w:p w:rsidR="00036C83" w:rsidRDefault="00B377D1">
            <w:pPr>
              <w:pStyle w:val="TableText"/>
            </w:pPr>
            <w:r>
              <w:t>Three days before patch installation</w:t>
            </w:r>
          </w:p>
        </w:tc>
        <w:tc>
          <w:tcPr>
            <w:tcW w:w="1125" w:type="pct"/>
            <w:tcBorders>
              <w:top w:val="single" w:sz="6" w:space="0" w:color="000000"/>
              <w:bottom w:val="single" w:sz="6" w:space="0" w:color="000000"/>
            </w:tcBorders>
            <w:shd w:val="clear" w:color="auto" w:fill="auto"/>
          </w:tcPr>
          <w:p w:rsidR="00036C83" w:rsidRDefault="00B377D1">
            <w:pPr>
              <w:pStyle w:val="TableText"/>
            </w:pPr>
            <w:r>
              <w:t>30 minutes</w:t>
            </w:r>
          </w:p>
        </w:tc>
      </w:tr>
    </w:tbl>
    <w:p w:rsidR="00036C83" w:rsidRDefault="00036C83"/>
    <w:p w:rsidR="00036C83" w:rsidRDefault="00B377D1">
      <w:pPr>
        <w:pStyle w:val="21"/>
      </w:pPr>
      <w:bookmarkStart w:id="15" w:name="_EN-US_TOPIC_0000002039027597"/>
      <w:bookmarkStart w:id="16" w:name="_Toc256000004"/>
      <w:bookmarkStart w:id="17" w:name="_EN-US_TOPIC_0000002039027597-chtext"/>
      <w:bookmarkEnd w:id="15"/>
      <w:r>
        <w:t>Obtaining Patch Files and Reference Documents</w:t>
      </w:r>
      <w:bookmarkEnd w:id="16"/>
      <w:bookmarkEnd w:id="17"/>
    </w:p>
    <w:p w:rsidR="00036C83" w:rsidRDefault="00B377D1">
      <w:r>
        <w:t xml:space="preserve">This </w:t>
      </w:r>
      <w:r>
        <w:t>section describes how to obtain patch files and reference documents for the installation.</w:t>
      </w:r>
    </w:p>
    <w:p w:rsidR="00036C83" w:rsidRDefault="00B377D1">
      <w:r>
        <w:t>Obtain the patch software and required reference documents three days before the installation. To obtain the required software and documents, perform the following st</w:t>
      </w:r>
      <w:r>
        <w:t>eps:</w:t>
      </w:r>
    </w:p>
    <w:p w:rsidR="00036C83" w:rsidRDefault="00B377D1" w:rsidP="00B377D1">
      <w:pPr>
        <w:pStyle w:val="Step"/>
        <w:numPr>
          <w:ilvl w:val="6"/>
          <w:numId w:val="37"/>
        </w:numPr>
      </w:pPr>
      <w:r>
        <w:t xml:space="preserve">For carriers, log in to </w:t>
      </w:r>
      <w:hyperlink r:id="rId30" w:anchor="col=software&amp;path=PBI1-21430725/PBI1-21430757/PBI1-250389226" w:tooltip=" " w:history="1">
        <w:r>
          <w:rPr>
            <w:rStyle w:val="ad"/>
          </w:rPr>
          <w:t>https://support.huawei.com/carrier/navi?coltype=software#col=software&amp;path=PBI1-2</w:t>
        </w:r>
        <w:r>
          <w:rPr>
            <w:rStyle w:val="ad"/>
          </w:rPr>
          <w:t>1430725/PBI1-21430757/PBI1-250389226</w:t>
        </w:r>
      </w:hyperlink>
      <w:r>
        <w:t xml:space="preserve">. For enterprise users, log in to </w:t>
      </w:r>
      <w:hyperlink r:id="rId31" w:tooltip=" " w:history="1">
        <w:r>
          <w:rPr>
            <w:rStyle w:val="ad"/>
          </w:rPr>
          <w:t>https://support.huawei.com/enterprise/en/category/enterpri</w:t>
        </w:r>
        <w:r>
          <w:rPr>
            <w:rStyle w:val="ad"/>
          </w:rPr>
          <w:t>se-storage-pid-1482606575525?submodel=software</w:t>
        </w:r>
      </w:hyperlink>
      <w:r>
        <w:t>. Select the corresponding product and then choose the patch.</w:t>
      </w:r>
    </w:p>
    <w:p w:rsidR="00036C83" w:rsidRDefault="001D3362">
      <w:pPr>
        <w:pStyle w:val="NotesHeading"/>
      </w:pPr>
      <w:r>
        <w:rPr>
          <w:color w:val="339966"/>
        </w:rPr>
        <w:lastRenderedPageBreak/>
        <w:pict>
          <v:shape id="_x0000_i1028" type="#_x0000_t75" style="width:54pt;height:18.9pt">
            <v:imagedata r:id="rId32" o:title="note"/>
          </v:shape>
        </w:pict>
      </w:r>
    </w:p>
    <w:p w:rsidR="00036C83" w:rsidRDefault="00B377D1">
      <w:pPr>
        <w:pStyle w:val="NotesText"/>
      </w:pPr>
      <w:r>
        <w:t>In the download process, enter the user name and password as prompted.</w:t>
      </w:r>
    </w:p>
    <w:p w:rsidR="00036C83" w:rsidRDefault="00B377D1">
      <w:pPr>
        <w:pStyle w:val="Step"/>
      </w:pPr>
      <w:r>
        <w:t>Download the release documents:</w:t>
      </w:r>
    </w:p>
    <w:p w:rsidR="00036C83" w:rsidRDefault="00B377D1">
      <w:pPr>
        <w:pStyle w:val="ItemList"/>
      </w:pPr>
      <w:r>
        <w:rPr>
          <w:i/>
        </w:rPr>
        <w:t>OceanStor Dorado 6.1.6.SPH20 Patch Notes</w:t>
      </w:r>
    </w:p>
    <w:p w:rsidR="00036C83" w:rsidRDefault="001D3362">
      <w:pPr>
        <w:pStyle w:val="NotesHeading"/>
      </w:pPr>
      <w:r>
        <w:rPr>
          <w:color w:val="339966"/>
        </w:rPr>
        <w:pict>
          <v:shape id="_x0000_i1029" type="#_x0000_t75" style="width:54pt;height:18.9pt">
            <v:imagedata r:id="rId32" o:title="note"/>
          </v:shape>
        </w:pict>
      </w:r>
    </w:p>
    <w:p w:rsidR="00036C83" w:rsidRDefault="00B377D1">
      <w:pPr>
        <w:pStyle w:val="NotesText"/>
      </w:pPr>
      <w:r>
        <w:t>Please check whether the patch package is compatible with the current patch according to the Patch Notes. If not, contact technical support engineers to delete the current patch and then install the new patch.</w:t>
      </w:r>
    </w:p>
    <w:p w:rsidR="00036C83" w:rsidRDefault="00B377D1">
      <w:pPr>
        <w:pStyle w:val="ItemList"/>
      </w:pPr>
      <w:r>
        <w:rPr>
          <w:i/>
        </w:rPr>
        <w:t>OceanStor Dorado 6.1.6.SPH20 Version Mapping T</w:t>
      </w:r>
      <w:r>
        <w:rPr>
          <w:i/>
        </w:rPr>
        <w:t>able</w:t>
      </w:r>
    </w:p>
    <w:p w:rsidR="00036C83" w:rsidRDefault="001D3362">
      <w:pPr>
        <w:pStyle w:val="NotesHeading"/>
      </w:pPr>
      <w:r>
        <w:rPr>
          <w:color w:val="339966"/>
        </w:rPr>
        <w:pict>
          <v:shape id="_x0000_i1030" type="#_x0000_t75" style="width:54pt;height:18.9pt">
            <v:imagedata r:id="rId32" o:title="note"/>
          </v:shape>
        </w:pict>
      </w:r>
    </w:p>
    <w:p w:rsidR="00036C83" w:rsidRDefault="00B377D1">
      <w:pPr>
        <w:pStyle w:val="NotesText"/>
      </w:pPr>
      <w:r>
        <w:t>Please use the SmartKit tool supported in the Version Mapping Table.</w:t>
      </w:r>
    </w:p>
    <w:p w:rsidR="00036C83" w:rsidRDefault="00B377D1">
      <w:pPr>
        <w:pStyle w:val="Step"/>
      </w:pPr>
      <w:r>
        <w:t>Download patch files and their digital signature:</w:t>
      </w:r>
    </w:p>
    <w:p w:rsidR="00036C83" w:rsidRDefault="00B377D1">
      <w:pPr>
        <w:pStyle w:val="ItemList"/>
      </w:pPr>
      <w:r>
        <w:t>OceanStor_Dorado_6.1.6.SPH20_Software.tgz (patch software package)</w:t>
      </w:r>
    </w:p>
    <w:p w:rsidR="00036C83" w:rsidRDefault="00B377D1">
      <w:pPr>
        <w:pStyle w:val="ItemList"/>
      </w:pPr>
      <w:r>
        <w:t xml:space="preserve">OceanStor_Dorado_6.1.6.SPH20_Software.tgz.asc (digital </w:t>
      </w:r>
      <w:r>
        <w:t>signature)</w:t>
      </w:r>
    </w:p>
    <w:p w:rsidR="00036C83" w:rsidRDefault="00B377D1">
      <w:pPr>
        <w:pStyle w:val="Step"/>
      </w:pPr>
      <w:r>
        <w:t>Download the signature verification tool:</w:t>
      </w:r>
    </w:p>
    <w:p w:rsidR="00036C83" w:rsidRDefault="00B377D1">
      <w:pPr>
        <w:pStyle w:val="ItemList"/>
      </w:pPr>
      <w:r>
        <w:t>Digital signature verification tool (VerificationTools.zip)</w:t>
      </w:r>
    </w:p>
    <w:p w:rsidR="00036C83" w:rsidRDefault="00B377D1">
      <w:pPr>
        <w:pStyle w:val="ItemList"/>
      </w:pPr>
      <w:r>
        <w:t>OpenPGP Signature Verification Guide.pdf</w:t>
      </w:r>
    </w:p>
    <w:p w:rsidR="00036C83" w:rsidRDefault="00B377D1">
      <w:pPr>
        <w:pStyle w:val="ItemList"/>
      </w:pPr>
      <w:r>
        <w:t>KEYS.txt</w:t>
      </w:r>
    </w:p>
    <w:p w:rsidR="00036C83" w:rsidRDefault="00B377D1">
      <w:pPr>
        <w:pStyle w:val="End"/>
      </w:pPr>
      <w:r>
        <w:t>----End</w:t>
      </w:r>
    </w:p>
    <w:p w:rsidR="00036C83" w:rsidRDefault="00B377D1">
      <w:pPr>
        <w:pStyle w:val="21"/>
      </w:pPr>
      <w:bookmarkStart w:id="18" w:name="_EN-US_TOPIC_0000002039146689"/>
      <w:bookmarkStart w:id="19" w:name="_Toc256000005"/>
      <w:bookmarkStart w:id="20" w:name="_EN-US_TOPIC_0000002039146689-chtext"/>
      <w:bookmarkEnd w:id="18"/>
      <w:r>
        <w:t>Preparing Tools</w:t>
      </w:r>
      <w:bookmarkEnd w:id="19"/>
      <w:bookmarkEnd w:id="20"/>
    </w:p>
    <w:p w:rsidR="00036C83" w:rsidRDefault="00B377D1">
      <w:r>
        <w:t xml:space="preserve">Prepare the tools required for patch installation three days in </w:t>
      </w:r>
      <w:r>
        <w:t>advance. This section helps you prepare the tools in the following situations:</w:t>
      </w:r>
    </w:p>
    <w:p w:rsidR="00036C83" w:rsidRDefault="00B377D1" w:rsidP="00B377D1">
      <w:pPr>
        <w:pStyle w:val="ItemStep"/>
        <w:numPr>
          <w:ilvl w:val="0"/>
          <w:numId w:val="28"/>
        </w:numPr>
      </w:pPr>
      <w:r>
        <w:t xml:space="preserve">If SmartKit is not installed, download and install SmartKit by following instructions in </w:t>
      </w:r>
      <w:r>
        <w:fldChar w:fldCharType="begin"/>
      </w:r>
      <w:r>
        <w:instrText>REF _EN-US_TOPIC_0000002003146726 \r \h</w:instrText>
      </w:r>
      <w:r>
        <w:fldChar w:fldCharType="separate"/>
      </w:r>
      <w:r>
        <w:t xml:space="preserve">3.3.1 </w:t>
      </w:r>
      <w:r>
        <w:fldChar w:fldCharType="end"/>
      </w:r>
      <w:r>
        <w:fldChar w:fldCharType="begin"/>
      </w:r>
      <w:r>
        <w:instrText>REF _EN-US_TOPIC_0000002003146726-chtext \h</w:instrText>
      </w:r>
      <w:r>
        <w:fldChar w:fldCharType="separate"/>
      </w:r>
      <w:r>
        <w:t xml:space="preserve">Downloading and Installing </w:t>
      </w:r>
      <w:proofErr w:type="spellStart"/>
      <w:r>
        <w:t>SmartKit</w:t>
      </w:r>
      <w:proofErr w:type="spellEnd"/>
      <w:r>
        <w:fldChar w:fldCharType="end"/>
      </w:r>
      <w:r>
        <w:t>.</w:t>
      </w:r>
    </w:p>
    <w:p w:rsidR="00036C83" w:rsidRDefault="00B377D1" w:rsidP="00B377D1">
      <w:pPr>
        <w:pStyle w:val="ItemStep"/>
        <w:numPr>
          <w:ilvl w:val="0"/>
          <w:numId w:val="28"/>
        </w:numPr>
      </w:pPr>
      <w:r>
        <w:t>If SmartKit has been installed and can access</w:t>
      </w:r>
      <w:r>
        <w:t xml:space="preserve"> the Huawei support website, and identity authentication has been completed, upgrade SmartKit online by following instructions in </w:t>
      </w:r>
      <w:r>
        <w:fldChar w:fldCharType="begin"/>
      </w:r>
      <w:r>
        <w:instrText>REF _EN-US_TOPIC_0000002002988490 \r \h</w:instrText>
      </w:r>
      <w:r>
        <w:fldChar w:fldCharType="separate"/>
      </w:r>
      <w:r>
        <w:t xml:space="preserve">3.3.2 </w:t>
      </w:r>
      <w:r>
        <w:fldChar w:fldCharType="end"/>
      </w:r>
      <w:r>
        <w:fldChar w:fldCharType="begin"/>
      </w:r>
      <w:r>
        <w:instrText>REF _EN-US_TOPIC_0000002002988490-chtext \h</w:instrText>
      </w:r>
      <w:r>
        <w:fldChar w:fldCharType="separate"/>
      </w:r>
      <w:r>
        <w:t xml:space="preserve">(Optional) Upgrading </w:t>
      </w:r>
      <w:proofErr w:type="spellStart"/>
      <w:r>
        <w:t>SmartKit</w:t>
      </w:r>
      <w:proofErr w:type="spellEnd"/>
      <w:r>
        <w:t xml:space="preserve"> Online</w:t>
      </w:r>
      <w:r>
        <w:fldChar w:fldCharType="end"/>
      </w:r>
      <w:r>
        <w:t>.</w:t>
      </w:r>
    </w:p>
    <w:p w:rsidR="00036C83" w:rsidRDefault="00B377D1" w:rsidP="00B377D1">
      <w:pPr>
        <w:pStyle w:val="ItemStep"/>
        <w:numPr>
          <w:ilvl w:val="0"/>
          <w:numId w:val="28"/>
        </w:numPr>
      </w:pPr>
      <w:r>
        <w:t>If SmartKit has been installed but cannot access the Huawei support website, and id</w:t>
      </w:r>
      <w:r>
        <w:t xml:space="preserve">entity authentication cannot be performed, import the SmartKit function package offline by following instructions in </w:t>
      </w:r>
      <w:r>
        <w:fldChar w:fldCharType="begin"/>
      </w:r>
      <w:r>
        <w:instrText>REF _EN-US_TOPIC_0000002039146709 \r \h</w:instrText>
      </w:r>
      <w:r>
        <w:fldChar w:fldCharType="separate"/>
      </w:r>
      <w:r>
        <w:t xml:space="preserve">3.3.3 </w:t>
      </w:r>
      <w:r>
        <w:fldChar w:fldCharType="end"/>
      </w:r>
      <w:r>
        <w:fldChar w:fldCharType="begin"/>
      </w:r>
      <w:r>
        <w:instrText>REF _EN-US</w:instrText>
      </w:r>
      <w:r>
        <w:instrText>_TOPIC_0000002039146709-chtext \h</w:instrText>
      </w:r>
      <w:r>
        <w:fldChar w:fldCharType="separate"/>
      </w:r>
      <w:r>
        <w:t xml:space="preserve">(Optional) Importing the </w:t>
      </w:r>
      <w:proofErr w:type="spellStart"/>
      <w:r>
        <w:t>SmartKit</w:t>
      </w:r>
      <w:proofErr w:type="spellEnd"/>
      <w:r>
        <w:t xml:space="preserve"> Function Package Offline</w:t>
      </w:r>
      <w:r>
        <w:fldChar w:fldCharType="end"/>
      </w:r>
      <w:r>
        <w:t>.</w:t>
      </w:r>
    </w:p>
    <w:p w:rsidR="00036C83" w:rsidRDefault="00B377D1" w:rsidP="00B377D1">
      <w:pPr>
        <w:pStyle w:val="31"/>
        <w:numPr>
          <w:ilvl w:val="2"/>
          <w:numId w:val="32"/>
        </w:numPr>
      </w:pPr>
      <w:bookmarkStart w:id="21" w:name="_EN-US_TOPIC_0000002003146726"/>
      <w:bookmarkStart w:id="22" w:name="_Toc256000006"/>
      <w:bookmarkStart w:id="23" w:name="_EN-US_TOPIC_0000002003146726-chtext"/>
      <w:bookmarkEnd w:id="21"/>
      <w:r>
        <w:t>Downloading and Installing SmartKit</w:t>
      </w:r>
      <w:bookmarkEnd w:id="22"/>
      <w:bookmarkEnd w:id="23"/>
    </w:p>
    <w:p w:rsidR="00036C83" w:rsidRDefault="00B377D1">
      <w:pPr>
        <w:pStyle w:val="BlockLabel"/>
      </w:pPr>
      <w:r>
        <w:t>Downloading the Upgrade Tool</w:t>
      </w:r>
    </w:p>
    <w:p w:rsidR="00036C83" w:rsidRDefault="00B377D1" w:rsidP="00B377D1">
      <w:pPr>
        <w:pStyle w:val="Step"/>
        <w:numPr>
          <w:ilvl w:val="6"/>
          <w:numId w:val="38"/>
        </w:numPr>
      </w:pPr>
      <w:r>
        <w:t>For carr</w:t>
      </w:r>
      <w:r>
        <w:t xml:space="preserve">iers, access </w:t>
      </w:r>
      <w:hyperlink r:id="rId33" w:tooltip=" " w:history="1">
        <w:r>
          <w:rPr>
            <w:rStyle w:val="ad"/>
          </w:rPr>
          <w:t>https://support.huawei.com/carrierindex/en/hwe/index.html</w:t>
        </w:r>
      </w:hyperlink>
      <w:r>
        <w:t xml:space="preserve">. For enterprise users, access </w:t>
      </w:r>
      <w:hyperlink r:id="rId34" w:tooltip=" " w:history="1">
        <w:r>
          <w:rPr>
            <w:rStyle w:val="ad"/>
          </w:rPr>
          <w:t>https://support.huawei.com/enterprise/en/index.html</w:t>
        </w:r>
      </w:hyperlink>
      <w:r>
        <w:t xml:space="preserve">. Click </w:t>
      </w:r>
      <w:r>
        <w:rPr>
          <w:b/>
        </w:rPr>
        <w:t>Login</w:t>
      </w:r>
      <w:r>
        <w:t xml:space="preserve"> and enter your username and password.</w:t>
      </w:r>
    </w:p>
    <w:p w:rsidR="00036C83" w:rsidRDefault="00B377D1">
      <w:pPr>
        <w:pStyle w:val="Step"/>
      </w:pPr>
      <w:r>
        <w:lastRenderedPageBreak/>
        <w:t xml:space="preserve">For carriers, choose </w:t>
      </w:r>
      <w:r>
        <w:rPr>
          <w:b/>
        </w:rPr>
        <w:t>Support</w:t>
      </w:r>
      <w:r>
        <w:t xml:space="preserve"> &gt; </w:t>
      </w:r>
      <w:r>
        <w:rPr>
          <w:b/>
        </w:rPr>
        <w:t>Product Support</w:t>
      </w:r>
      <w:r>
        <w:t xml:space="preserve"> &gt; </w:t>
      </w:r>
      <w:r>
        <w:rPr>
          <w:b/>
        </w:rPr>
        <w:t>Carrier IT</w:t>
      </w:r>
      <w:r>
        <w:t xml:space="preserve"> &gt; </w:t>
      </w:r>
      <w:r>
        <w:rPr>
          <w:b/>
        </w:rPr>
        <w:t>Data Storage</w:t>
      </w:r>
      <w:r>
        <w:t xml:space="preserve"> &gt; </w:t>
      </w:r>
      <w:r>
        <w:rPr>
          <w:b/>
        </w:rPr>
        <w:t>Storage Common</w:t>
      </w:r>
      <w:r>
        <w:t xml:space="preserve"> &gt; </w:t>
      </w:r>
      <w:r>
        <w:rPr>
          <w:b/>
        </w:rPr>
        <w:t>SmartKit</w:t>
      </w:r>
      <w:r>
        <w:t xml:space="preserve"> &gt; </w:t>
      </w:r>
      <w:r>
        <w:rPr>
          <w:b/>
        </w:rPr>
        <w:t>Software</w:t>
      </w:r>
      <w:r>
        <w:t xml:space="preserve">. For enterprise users, choose </w:t>
      </w:r>
      <w:r>
        <w:rPr>
          <w:b/>
        </w:rPr>
        <w:t>Tools</w:t>
      </w:r>
      <w:r>
        <w:t xml:space="preserve"> &gt; </w:t>
      </w:r>
      <w:r>
        <w:rPr>
          <w:b/>
        </w:rPr>
        <w:t>SmartKit</w:t>
      </w:r>
      <w:r>
        <w:t>. Then select a later version.</w:t>
      </w:r>
    </w:p>
    <w:p w:rsidR="00036C83" w:rsidRDefault="00B377D1">
      <w:pPr>
        <w:pStyle w:val="Step"/>
      </w:pPr>
      <w:r>
        <w:t xml:space="preserve">Download the latest SmartKit installation package </w:t>
      </w:r>
      <w:r>
        <w:rPr>
          <w:b/>
        </w:rPr>
        <w:t>SmartKit_x.x.x.zip</w:t>
      </w:r>
      <w:r>
        <w:t>.</w:t>
      </w:r>
    </w:p>
    <w:p w:rsidR="00036C83" w:rsidRDefault="00B377D1">
      <w:pPr>
        <w:pStyle w:val="Step"/>
      </w:pPr>
      <w:r>
        <w:t xml:space="preserve">Decompress the SmartKit installation package, for example: </w:t>
      </w:r>
      <w:r>
        <w:rPr>
          <w:b/>
        </w:rPr>
        <w:t>SmartKit_x.x.x.zip</w:t>
      </w:r>
      <w:r>
        <w:t xml:space="preserve">, double-click </w:t>
      </w:r>
      <w:r>
        <w:rPr>
          <w:b/>
        </w:rPr>
        <w:t>SmartKit_x.x.x.exe</w:t>
      </w:r>
      <w:r>
        <w:t xml:space="preserve">, and install the SmartKit as </w:t>
      </w:r>
      <w:r>
        <w:t>prompted.</w:t>
      </w:r>
    </w:p>
    <w:p w:rsidR="00036C83" w:rsidRDefault="00B377D1">
      <w:pPr>
        <w:pStyle w:val="Step"/>
      </w:pPr>
      <w:r>
        <w:t>If identity authentication is required, perform the corresponding steps.</w:t>
      </w:r>
    </w:p>
    <w:p w:rsidR="00036C83" w:rsidRDefault="00B377D1">
      <w:pPr>
        <w:pStyle w:val="FigureDescription"/>
      </w:pPr>
      <w:r>
        <w:t>Identity Authentication</w:t>
      </w:r>
    </w:p>
    <w:p w:rsidR="00036C83" w:rsidRDefault="001D3362">
      <w:pPr>
        <w:pStyle w:val="Figure"/>
      </w:pPr>
      <w:r>
        <w:pict>
          <v:shape id="_x0000_i1031" type="#_x0000_t75" style="width:300pt;height:297.9pt">
            <v:imagedata r:id="rId35" o:title=""/>
          </v:shape>
        </w:pict>
      </w:r>
    </w:p>
    <w:p w:rsidR="00036C83" w:rsidRDefault="00036C83"/>
    <w:p w:rsidR="00036C83" w:rsidRDefault="001D3362">
      <w:r>
        <w:pict>
          <v:shape id="_x0000_i1032" type="#_x0000_t75" style="width:246.6pt;height:176.4pt">
            <v:imagedata r:id="rId36" o:title=""/>
          </v:shape>
        </w:pict>
      </w:r>
    </w:p>
    <w:p w:rsidR="00036C83" w:rsidRDefault="00B377D1">
      <w:pPr>
        <w:pStyle w:val="Step"/>
      </w:pPr>
      <w:r>
        <w:lastRenderedPageBreak/>
        <w:t xml:space="preserve">After SmartKit has been installed, you can start to install the patch if the </w:t>
      </w:r>
      <w:r>
        <w:rPr>
          <w:b/>
        </w:rPr>
        <w:t>Hot Patch Installation</w:t>
      </w:r>
      <w:r>
        <w:t xml:space="preserve"> option turns black.</w:t>
      </w:r>
    </w:p>
    <w:p w:rsidR="00036C83" w:rsidRDefault="00B377D1">
      <w:pPr>
        <w:pStyle w:val="FigureDescription"/>
      </w:pPr>
      <w:r>
        <w:t>Hot patch installation</w:t>
      </w:r>
    </w:p>
    <w:p w:rsidR="00036C83" w:rsidRDefault="001D3362">
      <w:r>
        <w:pict>
          <v:shape id="_x0000_i1033" type="#_x0000_t75" style="width:393.3pt;height:231pt">
            <v:imagedata r:id="rId37" o:title=""/>
          </v:shape>
        </w:pict>
      </w:r>
    </w:p>
    <w:p w:rsidR="00036C83" w:rsidRDefault="00B377D1">
      <w:pPr>
        <w:pStyle w:val="End"/>
      </w:pPr>
      <w:r>
        <w:t>----End</w:t>
      </w:r>
    </w:p>
    <w:p w:rsidR="00036C83" w:rsidRDefault="00B377D1">
      <w:pPr>
        <w:pStyle w:val="31"/>
      </w:pPr>
      <w:bookmarkStart w:id="24" w:name="_EN-US_TOPIC_0000002002988490"/>
      <w:bookmarkStart w:id="25" w:name="_Toc256000007"/>
      <w:bookmarkStart w:id="26" w:name="_EN-US_TOPIC_0000002002988490-chtext"/>
      <w:bookmarkEnd w:id="24"/>
      <w:r>
        <w:t>(Optional) Upgrading SmartKit Online</w:t>
      </w:r>
      <w:bookmarkEnd w:id="25"/>
      <w:bookmarkEnd w:id="26"/>
    </w:p>
    <w:p w:rsidR="00036C83" w:rsidRDefault="00B377D1">
      <w:pPr>
        <w:pStyle w:val="BlockLabel"/>
      </w:pPr>
      <w:r>
        <w:t>Application Scenario</w:t>
      </w:r>
    </w:p>
    <w:p w:rsidR="00036C83" w:rsidRDefault="00B377D1">
      <w:r>
        <w:t>SmartKit has been installed and identity authentication has been completed. In addition, the host or laptop used to install the hot patch can access the Huawei website.</w:t>
      </w:r>
    </w:p>
    <w:p w:rsidR="00036C83" w:rsidRDefault="001D3362">
      <w:pPr>
        <w:pStyle w:val="NotesHeading"/>
      </w:pPr>
      <w:r>
        <w:rPr>
          <w:color w:val="339966"/>
        </w:rPr>
        <w:pict>
          <v:shape id="_x0000_i1034" type="#_x0000_t75" style="width:54pt;height:18.9pt">
            <v:imagedata r:id="rId32" o:title="note"/>
          </v:shape>
        </w:pict>
      </w:r>
    </w:p>
    <w:p w:rsidR="00036C83" w:rsidRDefault="00B377D1">
      <w:pPr>
        <w:pStyle w:val="NotesText"/>
      </w:pPr>
      <w:r>
        <w:t>This section can b</w:t>
      </w:r>
      <w:r>
        <w:t xml:space="preserve">e performed only after the procedure in section </w:t>
      </w:r>
      <w:r>
        <w:fldChar w:fldCharType="begin"/>
      </w:r>
      <w:r>
        <w:instrText>REF _EN-US_TOPIC_0000002003146726 \r \h</w:instrText>
      </w:r>
      <w:r>
        <w:fldChar w:fldCharType="separate"/>
      </w:r>
      <w:r>
        <w:t xml:space="preserve">3.3.1 </w:t>
      </w:r>
      <w:r>
        <w:fldChar w:fldCharType="end"/>
      </w:r>
      <w:r>
        <w:fldChar w:fldCharType="begin"/>
      </w:r>
      <w:r>
        <w:instrText>REF _EN-US_TOPIC_0000002003146726-chtext \h</w:instrText>
      </w:r>
      <w:r>
        <w:fldChar w:fldCharType="separate"/>
      </w:r>
      <w:r>
        <w:t xml:space="preserve">Downloading and Installing </w:t>
      </w:r>
      <w:proofErr w:type="spellStart"/>
      <w:r>
        <w:t>SmartKit</w:t>
      </w:r>
      <w:proofErr w:type="spellEnd"/>
      <w:r>
        <w:fldChar w:fldCharType="end"/>
      </w:r>
      <w:r>
        <w:t xml:space="preserve"> is complete.</w:t>
      </w:r>
    </w:p>
    <w:p w:rsidR="00036C83" w:rsidRDefault="00B377D1">
      <w:pPr>
        <w:pStyle w:val="BlockLabel"/>
      </w:pPr>
      <w:r>
        <w:t>Procedure</w:t>
      </w:r>
    </w:p>
    <w:p w:rsidR="00036C83" w:rsidRDefault="00B377D1" w:rsidP="00B377D1">
      <w:pPr>
        <w:pStyle w:val="Step"/>
        <w:numPr>
          <w:ilvl w:val="6"/>
          <w:numId w:val="39"/>
        </w:numPr>
      </w:pPr>
      <w:r>
        <w:t xml:space="preserve">On the SmartKit home page, click </w:t>
      </w:r>
      <w:r w:rsidR="001D3362">
        <w:pict>
          <v:shape id="_x0000_i1035" type="#_x0000_t75" style="width:19.5pt;height:15pt">
            <v:imagedata r:id="rId38" o:title=""/>
          </v:shape>
        </w:pict>
      </w:r>
      <w:r>
        <w:t xml:space="preserve"> in the upper right corner. On the tool management page, click </w:t>
      </w:r>
      <w:r>
        <w:rPr>
          <w:b/>
        </w:rPr>
        <w:t>Upgrade</w:t>
      </w:r>
      <w:r>
        <w:t xml:space="preserve"> to upgrade SmartKit to a later version</w:t>
      </w:r>
      <w:r>
        <w:t>.</w:t>
      </w:r>
    </w:p>
    <w:p w:rsidR="00036C83" w:rsidRDefault="001D3362">
      <w:r>
        <w:lastRenderedPageBreak/>
        <w:pict>
          <v:shape id="_x0000_i1036" type="#_x0000_t75" style="width:350.1pt;height:195.9pt">
            <v:imagedata r:id="rId39" o:title=""/>
          </v:shape>
        </w:pict>
      </w:r>
    </w:p>
    <w:p w:rsidR="00036C83" w:rsidRDefault="00B377D1">
      <w:pPr>
        <w:pStyle w:val="Step"/>
      </w:pPr>
      <w:r>
        <w:t xml:space="preserve">After the upgrade is complete, you can start to install the patch if the </w:t>
      </w:r>
      <w:r>
        <w:rPr>
          <w:b/>
        </w:rPr>
        <w:t>Hot Patch Installation</w:t>
      </w:r>
      <w:r>
        <w:t xml:space="preserve"> option turns black.</w:t>
      </w:r>
    </w:p>
    <w:p w:rsidR="00036C83" w:rsidRDefault="001D3362">
      <w:r>
        <w:pict>
          <v:shape id="_x0000_i1037" type="#_x0000_t75" style="width:393.3pt;height:231pt">
            <v:imagedata r:id="rId37" o:title=""/>
          </v:shape>
        </w:pict>
      </w:r>
    </w:p>
    <w:p w:rsidR="00036C83" w:rsidRDefault="00B377D1">
      <w:pPr>
        <w:pStyle w:val="End"/>
      </w:pPr>
      <w:r>
        <w:t>----End</w:t>
      </w:r>
    </w:p>
    <w:p w:rsidR="00036C83" w:rsidRDefault="00B377D1">
      <w:pPr>
        <w:pStyle w:val="31"/>
      </w:pPr>
      <w:bookmarkStart w:id="27" w:name="_EN-US_TOPIC_0000002039146709"/>
      <w:bookmarkStart w:id="28" w:name="_Toc256000008"/>
      <w:bookmarkStart w:id="29" w:name="_EN-US_TOPIC_0000002039146709-chtext"/>
      <w:bookmarkEnd w:id="27"/>
      <w:r>
        <w:t>(Optional) Importing the SmartKit Function Package Offline</w:t>
      </w:r>
      <w:bookmarkEnd w:id="28"/>
      <w:bookmarkEnd w:id="29"/>
    </w:p>
    <w:p w:rsidR="00036C83" w:rsidRDefault="00B377D1">
      <w:pPr>
        <w:pStyle w:val="BlockLabel"/>
      </w:pPr>
      <w:r>
        <w:t>Application Scenario</w:t>
      </w:r>
    </w:p>
    <w:p w:rsidR="00036C83" w:rsidRDefault="00B377D1">
      <w:r>
        <w:t>When the host or laptop that performs the pre-</w:t>
      </w:r>
      <w:r>
        <w:t>upgrade site survey or upgrade fails to connect to Huawei website.</w:t>
      </w:r>
    </w:p>
    <w:p w:rsidR="00036C83" w:rsidRDefault="001D3362">
      <w:pPr>
        <w:pStyle w:val="NotesHeading"/>
      </w:pPr>
      <w:r>
        <w:rPr>
          <w:color w:val="339966"/>
        </w:rPr>
        <w:pict>
          <v:shape id="_x0000_i1038" type="#_x0000_t75" style="width:54pt;height:18.9pt">
            <v:imagedata r:id="rId32" o:title="note"/>
          </v:shape>
        </w:pict>
      </w:r>
    </w:p>
    <w:p w:rsidR="00036C83" w:rsidRDefault="00B377D1">
      <w:pPr>
        <w:pStyle w:val="NotesText"/>
      </w:pPr>
      <w:r>
        <w:t xml:space="preserve">This section can be performed only after the procedure in section </w:t>
      </w:r>
      <w:r>
        <w:fldChar w:fldCharType="begin"/>
      </w:r>
      <w:r>
        <w:instrText>REF _EN-US_TOPIC_0000002003146726 \r \h</w:instrText>
      </w:r>
      <w:r>
        <w:fldChar w:fldCharType="separate"/>
      </w:r>
      <w:r>
        <w:t xml:space="preserve">3.3.1 </w:t>
      </w:r>
      <w:r>
        <w:fldChar w:fldCharType="end"/>
      </w:r>
      <w:r>
        <w:fldChar w:fldCharType="begin"/>
      </w:r>
      <w:r>
        <w:instrText>REF _EN-US_TOPIC_0000002003146726-chtext \h</w:instrText>
      </w:r>
      <w:r>
        <w:fldChar w:fldCharType="separate"/>
      </w:r>
      <w:r>
        <w:t xml:space="preserve">Downloading and Installing </w:t>
      </w:r>
      <w:proofErr w:type="spellStart"/>
      <w:r>
        <w:t>SmartKit</w:t>
      </w:r>
      <w:proofErr w:type="spellEnd"/>
      <w:r>
        <w:fldChar w:fldCharType="end"/>
      </w:r>
      <w:r>
        <w:t xml:space="preserve"> is complete.</w:t>
      </w:r>
    </w:p>
    <w:p w:rsidR="00036C83" w:rsidRDefault="00B377D1">
      <w:pPr>
        <w:pStyle w:val="BlockLabel"/>
      </w:pPr>
      <w:r>
        <w:lastRenderedPageBreak/>
        <w:t>Procedure</w:t>
      </w:r>
    </w:p>
    <w:p w:rsidR="00036C83" w:rsidRDefault="00B377D1" w:rsidP="00B377D1">
      <w:pPr>
        <w:pStyle w:val="Step"/>
        <w:numPr>
          <w:ilvl w:val="6"/>
          <w:numId w:val="40"/>
        </w:numPr>
      </w:pPr>
      <w:bookmarkStart w:id="30" w:name="l0afd47504f784cc69d186bad2134b773"/>
      <w:bookmarkEnd w:id="30"/>
      <w:r>
        <w:t xml:space="preserve">Choose </w:t>
      </w:r>
      <w:r>
        <w:rPr>
          <w:b/>
        </w:rPr>
        <w:t xml:space="preserve">Home </w:t>
      </w:r>
      <w:r>
        <w:t xml:space="preserve">&gt; </w:t>
      </w:r>
      <w:r>
        <w:rPr>
          <w:b/>
        </w:rPr>
        <w:t>Function Management</w:t>
      </w:r>
      <w:r>
        <w:t xml:space="preserve">, and click </w:t>
      </w:r>
      <w:r>
        <w:rPr>
          <w:b/>
        </w:rPr>
        <w:t>Export</w:t>
      </w:r>
      <w:r>
        <w:t xml:space="preserve">, as shown in </w:t>
      </w:r>
      <w:r>
        <w:fldChar w:fldCharType="begin"/>
      </w:r>
      <w:r>
        <w:instrText>REF _f5e078c40641f48b1b4083f791a6fc1fa \r \h</w:instrText>
      </w:r>
      <w:r>
        <w:fldChar w:fldCharType="separate"/>
      </w:r>
      <w:r>
        <w:t>Figure 3-3</w:t>
      </w:r>
      <w:r>
        <w:fldChar w:fldCharType="end"/>
      </w:r>
      <w:r>
        <w:t xml:space="preserve">. Select the functions to be exported and click </w:t>
      </w:r>
      <w:r>
        <w:rPr>
          <w:b/>
        </w:rPr>
        <w:t>Export</w:t>
      </w:r>
      <w:r>
        <w:t xml:space="preserve">, as shown in </w:t>
      </w:r>
      <w:r>
        <w:fldChar w:fldCharType="begin"/>
      </w:r>
      <w:r>
        <w:instrText>REF _f9ce56199d37c4973a45f66b4f</w:instrText>
      </w:r>
      <w:r>
        <w:instrText>5f052f4 \r \h</w:instrText>
      </w:r>
      <w:r>
        <w:fldChar w:fldCharType="separate"/>
      </w:r>
      <w:r>
        <w:t>Figure 3-4</w:t>
      </w:r>
      <w:r>
        <w:fldChar w:fldCharType="end"/>
      </w:r>
      <w:r>
        <w:t>.</w:t>
      </w:r>
    </w:p>
    <w:p w:rsidR="00036C83" w:rsidRDefault="00B377D1">
      <w:pPr>
        <w:pStyle w:val="FigureDescription"/>
      </w:pPr>
      <w:bookmarkStart w:id="31" w:name="_f5e078c40641f48b1b4083f791a6fc1fa"/>
      <w:bookmarkEnd w:id="31"/>
      <w:r>
        <w:t>Clicking Export</w:t>
      </w:r>
    </w:p>
    <w:p w:rsidR="00036C83" w:rsidRDefault="001D3362">
      <w:pPr>
        <w:pStyle w:val="Figure"/>
      </w:pPr>
      <w:r>
        <w:pict>
          <v:shape id="_x0000_i1039" type="#_x0000_t75" style="width:350.4pt;height:165.6pt">
            <v:imagedata r:id="rId40" o:title=""/>
          </v:shape>
        </w:pict>
      </w:r>
    </w:p>
    <w:p w:rsidR="00036C83" w:rsidRDefault="00036C83"/>
    <w:p w:rsidR="00036C83" w:rsidRDefault="00B377D1">
      <w:pPr>
        <w:pStyle w:val="FigureDescription"/>
      </w:pPr>
      <w:bookmarkStart w:id="32" w:name="_f9ce56199d37c4973a45f66b4f5f052f4"/>
      <w:bookmarkEnd w:id="32"/>
      <w:r>
        <w:lastRenderedPageBreak/>
        <w:t>Export</w:t>
      </w:r>
    </w:p>
    <w:p w:rsidR="00036C83" w:rsidRDefault="001D3362">
      <w:pPr>
        <w:pStyle w:val="Figure"/>
      </w:pPr>
      <w:r>
        <w:pict>
          <v:shape id="_x0000_i1040" type="#_x0000_t75" style="width:380.1pt;height:376.5pt">
            <v:imagedata r:id="rId41" o:title=""/>
          </v:shape>
        </w:pict>
      </w:r>
    </w:p>
    <w:p w:rsidR="00036C83" w:rsidRDefault="00036C83"/>
    <w:p w:rsidR="00036C83" w:rsidRDefault="00B377D1">
      <w:pPr>
        <w:pStyle w:val="Step"/>
      </w:pPr>
      <w:r>
        <w:t xml:space="preserve">After the export is complete, click </w:t>
      </w:r>
      <w:r>
        <w:rPr>
          <w:b/>
        </w:rPr>
        <w:t>View</w:t>
      </w:r>
      <w:r>
        <w:t xml:space="preserve"> to open the exported function package, as shown in </w:t>
      </w:r>
      <w:r>
        <w:fldChar w:fldCharType="begin"/>
      </w:r>
      <w:r>
        <w:instrText xml:space="preserve">REF </w:instrText>
      </w:r>
      <w:r>
        <w:instrText>_fda972c724db64a87997a1e2574e5fa0b \r \h</w:instrText>
      </w:r>
      <w:r>
        <w:fldChar w:fldCharType="separate"/>
      </w:r>
      <w:r>
        <w:t>Figure 3-5</w:t>
      </w:r>
      <w:r>
        <w:fldChar w:fldCharType="end"/>
      </w:r>
      <w:r>
        <w:t>.</w:t>
      </w:r>
    </w:p>
    <w:p w:rsidR="00036C83" w:rsidRDefault="00B377D1">
      <w:pPr>
        <w:pStyle w:val="FigureDescription"/>
      </w:pPr>
      <w:bookmarkStart w:id="33" w:name="_fda972c724db64a87997a1e2574e5fa0b"/>
      <w:bookmarkEnd w:id="33"/>
      <w:r>
        <w:lastRenderedPageBreak/>
        <w:t xml:space="preserve">Clicking </w:t>
      </w:r>
      <w:r>
        <w:rPr>
          <w:b/>
        </w:rPr>
        <w:t>View</w:t>
      </w:r>
    </w:p>
    <w:p w:rsidR="00036C83" w:rsidRDefault="001D3362">
      <w:pPr>
        <w:pStyle w:val="Figure"/>
      </w:pPr>
      <w:r>
        <w:pict>
          <v:shape id="_x0000_i1041" type="#_x0000_t75" style="width:379.8pt;height:378.3pt">
            <v:imagedata r:id="rId42" o:title=""/>
          </v:shape>
        </w:pict>
      </w:r>
    </w:p>
    <w:p w:rsidR="00036C83" w:rsidRDefault="00036C83"/>
    <w:p w:rsidR="00036C83" w:rsidRDefault="00B377D1">
      <w:pPr>
        <w:pStyle w:val="Step"/>
      </w:pPr>
      <w:bookmarkStart w:id="34" w:name="ld22a987ae3e741e096bfb1b4d957fc8a"/>
      <w:bookmarkEnd w:id="34"/>
      <w:r>
        <w:t xml:space="preserve">Copy the function package exported in </w:t>
      </w:r>
      <w:hyperlink w:anchor="l0afd47504f784cc69d186bad2134b773" w:tooltip=" " w:history="1">
        <w:r>
          <w:rPr>
            <w:rStyle w:val="ad"/>
          </w:rPr>
          <w:t>Step 1</w:t>
        </w:r>
      </w:hyperlink>
      <w:r>
        <w:t xml:space="preserve"> and the latest SmartKit installation later package downloaded in </w:t>
      </w:r>
      <w:r>
        <w:fldChar w:fldCharType="begin"/>
      </w:r>
      <w:r>
        <w:instrText>REF _EN-US_TOPIC_0000002003146726 \r \h</w:instrText>
      </w:r>
      <w:r>
        <w:fldChar w:fldCharType="separate"/>
      </w:r>
      <w:r>
        <w:t xml:space="preserve">3.3.1 </w:t>
      </w:r>
      <w:r>
        <w:fldChar w:fldCharType="end"/>
      </w:r>
      <w:r>
        <w:fldChar w:fldCharType="begin"/>
      </w:r>
      <w:r>
        <w:instrText>REF _EN-US_TOPIC_0000002003146726-chtext \h</w:instrText>
      </w:r>
      <w:r>
        <w:fldChar w:fldCharType="separate"/>
      </w:r>
      <w:r>
        <w:t>Downloading a</w:t>
      </w:r>
      <w:r>
        <w:t xml:space="preserve">nd Installing </w:t>
      </w:r>
      <w:proofErr w:type="spellStart"/>
      <w:r>
        <w:t>SmartKit</w:t>
      </w:r>
      <w:proofErr w:type="spellEnd"/>
      <w:r>
        <w:fldChar w:fldCharType="end"/>
      </w:r>
      <w:r>
        <w:t xml:space="preserve"> to the host or laptop where the pre-upgrade site survey or upgrade is to be performed.</w:t>
      </w:r>
    </w:p>
    <w:p w:rsidR="00036C83" w:rsidRDefault="00B377D1">
      <w:pPr>
        <w:pStyle w:val="Step"/>
      </w:pPr>
      <w:r>
        <w:t>Decompress the SmartKit installation package and instal</w:t>
      </w:r>
      <w:r>
        <w:t xml:space="preserve">l the latest SmartKit. On the </w:t>
      </w:r>
      <w:r>
        <w:rPr>
          <w:b/>
        </w:rPr>
        <w:t>Function Management</w:t>
      </w:r>
      <w:r>
        <w:t xml:space="preserve"> page, click </w:t>
      </w:r>
      <w:r>
        <w:rPr>
          <w:b/>
        </w:rPr>
        <w:t>Import</w:t>
      </w:r>
      <w:r>
        <w:t xml:space="preserve">, as shown in </w:t>
      </w:r>
      <w:r>
        <w:fldChar w:fldCharType="begin"/>
      </w:r>
      <w:r>
        <w:instrText>REF _fb8f8b4a3248d4148842f1707e77b9147 \r \h</w:instrText>
      </w:r>
      <w:r>
        <w:fldChar w:fldCharType="separate"/>
      </w:r>
      <w:r>
        <w:t>Figure 3-6</w:t>
      </w:r>
      <w:r>
        <w:fldChar w:fldCharType="end"/>
      </w:r>
      <w:r>
        <w:t>. Select the function package c</w:t>
      </w:r>
      <w:r>
        <w:t xml:space="preserve">opied in </w:t>
      </w:r>
      <w:hyperlink w:anchor="ld22a987ae3e741e096bfb1b4d957fc8a" w:tooltip=" " w:history="1">
        <w:r>
          <w:rPr>
            <w:rStyle w:val="ad"/>
          </w:rPr>
          <w:t>Step 3</w:t>
        </w:r>
      </w:hyperlink>
      <w:r>
        <w:t xml:space="preserve"> and click </w:t>
      </w:r>
      <w:r>
        <w:rPr>
          <w:b/>
        </w:rPr>
        <w:t>OK</w:t>
      </w:r>
      <w:r>
        <w:t xml:space="preserve">, as shown in </w:t>
      </w:r>
      <w:r>
        <w:fldChar w:fldCharType="begin"/>
      </w:r>
      <w:r>
        <w:instrText>REF _f28784db7a0e54669959f8352815f3336 \r \h</w:instrText>
      </w:r>
      <w:r>
        <w:fldChar w:fldCharType="separate"/>
      </w:r>
      <w:r>
        <w:t>Figure 3-7</w:t>
      </w:r>
      <w:r>
        <w:fldChar w:fldCharType="end"/>
      </w:r>
      <w:r>
        <w:t>.</w:t>
      </w:r>
    </w:p>
    <w:p w:rsidR="00036C83" w:rsidRDefault="00B377D1">
      <w:pPr>
        <w:pStyle w:val="FigureDescription"/>
      </w:pPr>
      <w:bookmarkStart w:id="35" w:name="_fb8f8b4a3248d4148842f1707e77b9147"/>
      <w:bookmarkEnd w:id="35"/>
      <w:r>
        <w:lastRenderedPageBreak/>
        <w:t xml:space="preserve">Clicking </w:t>
      </w:r>
      <w:r>
        <w:t>Import</w:t>
      </w:r>
    </w:p>
    <w:p w:rsidR="00036C83" w:rsidRDefault="001D3362">
      <w:pPr>
        <w:pStyle w:val="Figure"/>
      </w:pPr>
      <w:r>
        <w:pict>
          <v:shape id="_x0000_i1042" type="#_x0000_t75" style="width:350.1pt;height:207.3pt">
            <v:imagedata r:id="rId43" o:title=""/>
          </v:shape>
        </w:pict>
      </w:r>
    </w:p>
    <w:p w:rsidR="00036C83" w:rsidRDefault="00036C83"/>
    <w:p w:rsidR="00036C83" w:rsidRDefault="00B377D1">
      <w:pPr>
        <w:pStyle w:val="FigureDescription"/>
      </w:pPr>
      <w:bookmarkStart w:id="36" w:name="_f28784db7a0e54669959f8352815f3336"/>
      <w:bookmarkEnd w:id="36"/>
      <w:r>
        <w:t>Clicking OK</w:t>
      </w:r>
    </w:p>
    <w:p w:rsidR="00036C83" w:rsidRDefault="001D3362">
      <w:pPr>
        <w:pStyle w:val="Figure"/>
      </w:pPr>
      <w:r>
        <w:pict>
          <v:shape id="_x0000_i1043" type="#_x0000_t75" style="width:350.1pt;height:248.4pt">
            <v:imagedata r:id="rId44" o:title=""/>
          </v:shape>
        </w:pict>
      </w:r>
    </w:p>
    <w:p w:rsidR="00036C83" w:rsidRDefault="00036C83"/>
    <w:p w:rsidR="00036C83" w:rsidRDefault="00B377D1">
      <w:pPr>
        <w:pStyle w:val="Step"/>
      </w:pPr>
      <w:r>
        <w:t xml:space="preserve">After the import is successful, corresponding functions are available on the </w:t>
      </w:r>
      <w:r>
        <w:rPr>
          <w:b/>
        </w:rPr>
        <w:t>Home</w:t>
      </w:r>
      <w:r>
        <w:t xml:space="preserve"> page.</w:t>
      </w:r>
    </w:p>
    <w:p w:rsidR="00036C83" w:rsidRDefault="00B377D1">
      <w:pPr>
        <w:pStyle w:val="End"/>
      </w:pPr>
      <w:r>
        <w:t>----End</w:t>
      </w:r>
    </w:p>
    <w:p w:rsidR="00036C83" w:rsidRDefault="00B377D1">
      <w:pPr>
        <w:pStyle w:val="21"/>
      </w:pPr>
      <w:bookmarkStart w:id="37" w:name="_EN-US_TOPIC_0000002039146681"/>
      <w:bookmarkStart w:id="38" w:name="_Toc256000009"/>
      <w:bookmarkStart w:id="39" w:name="_EN-US_TOPIC_0000002039146681-chtext"/>
      <w:bookmarkEnd w:id="37"/>
      <w:r>
        <w:t>Checking Patch Integrity</w:t>
      </w:r>
      <w:bookmarkEnd w:id="38"/>
      <w:bookmarkEnd w:id="39"/>
    </w:p>
    <w:p w:rsidR="00036C83" w:rsidRDefault="00B377D1">
      <w:r>
        <w:t>This section describes how to check the integrity of the patch file.</w:t>
      </w:r>
    </w:p>
    <w:p w:rsidR="00036C83" w:rsidRDefault="00B377D1">
      <w:r>
        <w:lastRenderedPageBreak/>
        <w:t xml:space="preserve">Use an OpenPGP signature verification </w:t>
      </w:r>
      <w:r>
        <w:t>tool to check patch file integrity. It is recommended that you use "</w:t>
      </w:r>
      <w:r>
        <w:rPr>
          <w:b/>
        </w:rPr>
        <w:t>PGPVerify.exe"</w:t>
      </w:r>
      <w:r>
        <w:t xml:space="preserve">, an easy-to-use PGP verification tool developed by Huawei. For details on how to obtain the tool and public keys, see </w:t>
      </w:r>
      <w:r>
        <w:fldChar w:fldCharType="begin"/>
      </w:r>
      <w:r>
        <w:instrText>REF _EN-US_TOPIC_0000002039027597 \r \h</w:instrText>
      </w:r>
      <w:r>
        <w:fldChar w:fldCharType="separate"/>
      </w:r>
      <w:r>
        <w:t xml:space="preserve">3.2 </w:t>
      </w:r>
      <w:r>
        <w:fldChar w:fldCharType="end"/>
      </w:r>
      <w:r>
        <w:fldChar w:fldCharType="begin"/>
      </w:r>
      <w:r>
        <w:instrText>REF _EN-US_TOPIC_0000002039027597-chtext \h</w:instrText>
      </w:r>
      <w:r>
        <w:fldChar w:fldCharType="separate"/>
      </w:r>
      <w:r>
        <w:t>Obtaining Patch Files and Reference Documents</w:t>
      </w:r>
      <w:r>
        <w:fldChar w:fldCharType="end"/>
      </w:r>
      <w:r>
        <w:t>. For</w:t>
      </w:r>
      <w:r>
        <w:t xml:space="preserve"> details on how to use the tool, see the </w:t>
      </w:r>
      <w:r>
        <w:rPr>
          <w:i/>
        </w:rPr>
        <w:t>OpenPGP Signature Verification Guide</w:t>
      </w:r>
      <w:r>
        <w:t xml:space="preserve">. For carriers, download the guide from </w:t>
      </w:r>
      <w:hyperlink r:id="rId45" w:tooltip=" " w:history="1">
        <w:r>
          <w:rPr>
            <w:rStyle w:val="ad"/>
          </w:rPr>
          <w:t>https://support.huawei.com/carrier/digitalSignatureAction</w:t>
        </w:r>
      </w:hyperlink>
      <w:r>
        <w:t>.</w:t>
      </w:r>
      <w:r>
        <w:t xml:space="preserve"> For enterprise users, download the guide from </w:t>
      </w:r>
      <w:hyperlink r:id="rId46" w:tooltip=" " w:history="1">
        <w:r>
          <w:rPr>
            <w:rStyle w:val="ad"/>
          </w:rPr>
          <w:t>https://support.huawei.com/enterprise/en/tool/pgp-verify-TL1000000054/TV1000000016</w:t>
        </w:r>
      </w:hyperlink>
      <w:r>
        <w:t>.</w:t>
      </w:r>
    </w:p>
    <w:p w:rsidR="00036C83" w:rsidRDefault="00B377D1">
      <w:pPr>
        <w:pStyle w:val="BlockLabel"/>
      </w:pPr>
      <w:r>
        <w:t>Procedure</w:t>
      </w:r>
    </w:p>
    <w:p w:rsidR="00036C83" w:rsidRDefault="00B377D1" w:rsidP="00B377D1">
      <w:pPr>
        <w:pStyle w:val="Step"/>
        <w:numPr>
          <w:ilvl w:val="6"/>
          <w:numId w:val="41"/>
        </w:numPr>
      </w:pPr>
      <w:r>
        <w:t>Double-cl</w:t>
      </w:r>
      <w:r>
        <w:t xml:space="preserve">ick </w:t>
      </w:r>
      <w:r>
        <w:rPr>
          <w:b/>
        </w:rPr>
        <w:t>PGPVerify.exe</w:t>
      </w:r>
      <w:r>
        <w:t xml:space="preserve"> to open the OpenPGP signature verification tool. Click </w:t>
      </w:r>
      <w:r>
        <w:rPr>
          <w:b/>
        </w:rPr>
        <w:t>Select Public Key</w:t>
      </w:r>
      <w:r>
        <w:t xml:space="preserve">. See </w:t>
      </w:r>
      <w:r>
        <w:fldChar w:fldCharType="begin"/>
      </w:r>
      <w:r>
        <w:instrText>REF _f08c0e3361ab5470b9f81b5922d3da787 \r \h</w:instrText>
      </w:r>
      <w:r>
        <w:fldChar w:fldCharType="separate"/>
      </w:r>
      <w:r>
        <w:t>Figure 3-8</w:t>
      </w:r>
      <w:r>
        <w:fldChar w:fldCharType="end"/>
      </w:r>
      <w:r>
        <w:t>.</w:t>
      </w:r>
    </w:p>
    <w:p w:rsidR="00036C83" w:rsidRDefault="00B377D1">
      <w:pPr>
        <w:pStyle w:val="FigureDescription"/>
      </w:pPr>
      <w:bookmarkStart w:id="40" w:name="_f08c0e3361ab5470b9f81b5922d3da787"/>
      <w:bookmarkEnd w:id="40"/>
      <w:r>
        <w:t xml:space="preserve">Clicking </w:t>
      </w:r>
      <w:r>
        <w:rPr>
          <w:b/>
        </w:rPr>
        <w:t>Select</w:t>
      </w:r>
      <w:r>
        <w:rPr>
          <w:b/>
        </w:rPr>
        <w:t xml:space="preserve"> Public Key</w:t>
      </w:r>
    </w:p>
    <w:p w:rsidR="00036C83" w:rsidRDefault="001D3362">
      <w:r>
        <w:pict>
          <v:shape id="_x0000_i1044" type="#_x0000_t75" style="width:393.6pt;height:263.1pt">
            <v:imagedata r:id="rId47" o:title=""/>
          </v:shape>
        </w:pict>
      </w:r>
    </w:p>
    <w:p w:rsidR="00036C83" w:rsidRDefault="00B377D1">
      <w:pPr>
        <w:pStyle w:val="Step"/>
      </w:pPr>
      <w:r>
        <w:t xml:space="preserve">Select the </w:t>
      </w:r>
      <w:r>
        <w:rPr>
          <w:b/>
        </w:rPr>
        <w:t>KEYS</w:t>
      </w:r>
      <w:r>
        <w:t xml:space="preserve"> file and click </w:t>
      </w:r>
      <w:r>
        <w:rPr>
          <w:b/>
        </w:rPr>
        <w:t>Single Verify</w:t>
      </w:r>
      <w:r>
        <w:t xml:space="preserve">. See </w:t>
      </w:r>
      <w:r>
        <w:fldChar w:fldCharType="begin"/>
      </w:r>
      <w:r>
        <w:instrText>REF _f5564cecaa0144620a9d4d765a50141a8 \r \h</w:instrText>
      </w:r>
      <w:r>
        <w:fldChar w:fldCharType="separate"/>
      </w:r>
      <w:r>
        <w:t>Figure 3-9</w:t>
      </w:r>
      <w:r>
        <w:fldChar w:fldCharType="end"/>
      </w:r>
      <w:r>
        <w:t>.</w:t>
      </w:r>
    </w:p>
    <w:p w:rsidR="00036C83" w:rsidRDefault="00B377D1">
      <w:pPr>
        <w:pStyle w:val="FigureDescription"/>
      </w:pPr>
      <w:bookmarkStart w:id="41" w:name="_f5564cecaa0144620a9d4d765a50141a8"/>
      <w:bookmarkEnd w:id="41"/>
      <w:r>
        <w:lastRenderedPageBreak/>
        <w:t xml:space="preserve">Clicking </w:t>
      </w:r>
      <w:r>
        <w:rPr>
          <w:b/>
        </w:rPr>
        <w:t>Single Verify</w:t>
      </w:r>
    </w:p>
    <w:p w:rsidR="00036C83" w:rsidRDefault="001D3362">
      <w:r>
        <w:pict>
          <v:shape id="_x0000_i1045" type="#_x0000_t75" style="width:393.6pt;height:264pt">
            <v:imagedata r:id="rId48" o:title=""/>
          </v:shape>
        </w:pict>
      </w:r>
    </w:p>
    <w:p w:rsidR="00036C83" w:rsidRDefault="00B377D1">
      <w:pPr>
        <w:pStyle w:val="Step"/>
      </w:pPr>
      <w:r>
        <w:t>Select the digital cer</w:t>
      </w:r>
      <w:r>
        <w:t xml:space="preserve">tificate used with the patch file and check patch file integrity. If </w:t>
      </w:r>
      <w:r>
        <w:rPr>
          <w:b/>
        </w:rPr>
        <w:t>PASS</w:t>
      </w:r>
      <w:r>
        <w:t xml:space="preserve"> is displayed in the </w:t>
      </w:r>
      <w:r>
        <w:rPr>
          <w:b/>
        </w:rPr>
        <w:t>Results</w:t>
      </w:r>
      <w:r>
        <w:t xml:space="preserve"> column and the entry is green in </w:t>
      </w:r>
      <w:r>
        <w:fldChar w:fldCharType="begin"/>
      </w:r>
      <w:r>
        <w:instrText>REF _f715a86550e024f18a23885de7368105f \r \h</w:instrText>
      </w:r>
      <w:r>
        <w:fldChar w:fldCharType="separate"/>
      </w:r>
      <w:r>
        <w:t>Figure 3-10</w:t>
      </w:r>
      <w:r>
        <w:fldChar w:fldCharType="end"/>
      </w:r>
      <w:r>
        <w:t>, the patch file integrity check is passed. Otherwise, check that the downloaded patch file and digital certificate are correct.</w:t>
      </w:r>
    </w:p>
    <w:p w:rsidR="00036C83" w:rsidRDefault="001D3362">
      <w:pPr>
        <w:pStyle w:val="NotesHeading"/>
      </w:pPr>
      <w:r>
        <w:rPr>
          <w:color w:val="339966"/>
        </w:rPr>
        <w:pict>
          <v:shape id="_x0000_i1046" type="#_x0000_t75" style="width:54pt;height:18.9pt">
            <v:imagedata r:id="rId32" o:title="note"/>
          </v:shape>
        </w:pict>
      </w:r>
    </w:p>
    <w:p w:rsidR="00036C83" w:rsidRDefault="00B377D1">
      <w:pPr>
        <w:pStyle w:val="NotesText"/>
      </w:pPr>
      <w:r>
        <w:t xml:space="preserve">For details about how to obtain the digital certificate used with the patch file, see </w:t>
      </w:r>
      <w:r>
        <w:fldChar w:fldCharType="begin"/>
      </w:r>
      <w:r>
        <w:instrText xml:space="preserve">REF </w:instrText>
      </w:r>
      <w:r>
        <w:instrText>_EN-US_TOPIC_0000002039027597 \r \h</w:instrText>
      </w:r>
      <w:r>
        <w:fldChar w:fldCharType="separate"/>
      </w:r>
      <w:r>
        <w:t xml:space="preserve">3.2 </w:t>
      </w:r>
      <w:r>
        <w:fldChar w:fldCharType="end"/>
      </w:r>
      <w:r>
        <w:fldChar w:fldCharType="begin"/>
      </w:r>
      <w:r>
        <w:instrText>REF _EN-US_TOPIC_0000002039027597-chtext \h</w:instrText>
      </w:r>
      <w:r>
        <w:fldChar w:fldCharType="separate"/>
      </w:r>
      <w:r>
        <w:t>Obtaining Patch Files and Reference Documents</w:t>
      </w:r>
      <w:r>
        <w:fldChar w:fldCharType="end"/>
      </w:r>
      <w:r>
        <w:t>. Ensure that the digital certificate and the patch file reside in the same directory.</w:t>
      </w:r>
    </w:p>
    <w:p w:rsidR="00036C83" w:rsidRDefault="00B377D1">
      <w:pPr>
        <w:pStyle w:val="FigureDescription"/>
      </w:pPr>
      <w:bookmarkStart w:id="42" w:name="_f715a86550e024f18a23885de7368105f"/>
      <w:bookmarkEnd w:id="42"/>
      <w:r>
        <w:lastRenderedPageBreak/>
        <w:t>Patch file integrity check passed</w:t>
      </w:r>
    </w:p>
    <w:p w:rsidR="00036C83" w:rsidRDefault="001D3362">
      <w:r>
        <w:pict>
          <v:shape id="_x0000_i1047" type="#_x0000_t75" style="width:392.1pt;height:261.6pt">
            <v:imagedata r:id="rId49" o:title=""/>
          </v:shape>
        </w:pict>
      </w:r>
    </w:p>
    <w:p w:rsidR="00036C83" w:rsidRDefault="00B377D1">
      <w:pPr>
        <w:pStyle w:val="End"/>
      </w:pPr>
      <w:r>
        <w:t>----End</w:t>
      </w:r>
    </w:p>
    <w:p w:rsidR="00036C83" w:rsidRDefault="00036C83">
      <w:pPr>
        <w:sectPr w:rsidR="00036C83">
          <w:headerReference w:type="even" r:id="rId50"/>
          <w:headerReference w:type="default" r:id="rId51"/>
          <w:footerReference w:type="even" r:id="rId52"/>
          <w:footerReference w:type="default" r:id="rId53"/>
          <w:pgSz w:w="11907" w:h="16840" w:code="9"/>
          <w:pgMar w:top="1701" w:right="1134" w:bottom="1701" w:left="1134" w:header="567" w:footer="567" w:gutter="0"/>
          <w:cols w:space="425"/>
          <w:docGrid w:linePitch="312"/>
        </w:sectPr>
      </w:pPr>
    </w:p>
    <w:p w:rsidR="00036C83" w:rsidRDefault="00B377D1">
      <w:pPr>
        <w:pStyle w:val="1"/>
      </w:pPr>
      <w:bookmarkStart w:id="43" w:name="_EN-US_TOPIC_0000002039146685"/>
      <w:bookmarkStart w:id="44" w:name="_Toc256000010"/>
      <w:bookmarkStart w:id="45" w:name="_EN-US_TOPIC_0000002039146685-chtext"/>
      <w:bookmarkEnd w:id="43"/>
      <w:r>
        <w:lastRenderedPageBreak/>
        <w:t>Installing Procedure</w:t>
      </w:r>
      <w:bookmarkEnd w:id="44"/>
      <w:bookmarkEnd w:id="45"/>
    </w:p>
    <w:p w:rsidR="00036C83" w:rsidRDefault="00036C83"/>
    <w:p w:rsidR="00036C83" w:rsidRDefault="001D3362">
      <w:pPr>
        <w:pStyle w:val="CAUTIONHeading"/>
      </w:pPr>
      <w:r>
        <w:pict>
          <v:shape id="_x0000_i1048" type="#_x0000_t75" style="width:74.4pt;height:18.9pt">
            <v:imagedata r:id="rId54" o:title="Notice"/>
          </v:shape>
        </w:pict>
      </w:r>
    </w:p>
    <w:p w:rsidR="00036C83" w:rsidRDefault="00B377D1">
      <w:pPr>
        <w:pStyle w:val="CAUTIONTextList"/>
      </w:pPr>
      <w:r>
        <w:t xml:space="preserve">Before installing </w:t>
      </w:r>
      <w:r>
        <w:t>a hot patch, ensure that the storage system is in the normal state. Otherwise, the hot patch may fail to be installed.</w:t>
      </w:r>
    </w:p>
    <w:p w:rsidR="00036C83" w:rsidRDefault="00B377D1">
      <w:pPr>
        <w:pStyle w:val="CAUTIONTextList"/>
      </w:pPr>
      <w:r>
        <w:t>If you want to upgrade a controller before installing the hot patch, wait 20 minutes after the controller upgrade is complete, and then i</w:t>
      </w:r>
      <w:r>
        <w:t>nstall the hot patch. Otherwise, the hot patch may fail to be installed.</w:t>
      </w:r>
    </w:p>
    <w:p w:rsidR="00036C83" w:rsidRDefault="00B377D1">
      <w:hyperlink w:anchor="_EN-US_TOPIC_0000002003146738" w:tooltip=" " w:history="1">
        <w:r>
          <w:rPr>
            <w:rStyle w:val="ad"/>
          </w:rPr>
          <w:t>4.1  Installing the Patch on the Storage System</w:t>
        </w:r>
      </w:hyperlink>
    </w:p>
    <w:p w:rsidR="00036C83" w:rsidRDefault="00B377D1" w:rsidP="00B377D1">
      <w:pPr>
        <w:pStyle w:val="21"/>
        <w:numPr>
          <w:ilvl w:val="1"/>
          <w:numId w:val="33"/>
        </w:numPr>
      </w:pPr>
      <w:bookmarkStart w:id="46" w:name="_EN-US_TOPIC_0000002003146738"/>
      <w:bookmarkStart w:id="47" w:name="_Toc256000011"/>
      <w:bookmarkStart w:id="48" w:name="_EN-US_TOPIC_0000002003146738-chtext"/>
      <w:bookmarkEnd w:id="46"/>
      <w:r>
        <w:t>Installing the Patch on the Storage System</w:t>
      </w:r>
      <w:bookmarkEnd w:id="47"/>
      <w:bookmarkEnd w:id="48"/>
    </w:p>
    <w:p w:rsidR="00036C83" w:rsidRDefault="00B377D1">
      <w:r>
        <w:t xml:space="preserve">This section describes how to </w:t>
      </w:r>
      <w:r>
        <w:t>install the patch on the storage system.</w:t>
      </w:r>
    </w:p>
    <w:p w:rsidR="00036C83" w:rsidRDefault="00B377D1" w:rsidP="00B377D1">
      <w:pPr>
        <w:pStyle w:val="Step"/>
        <w:numPr>
          <w:ilvl w:val="6"/>
          <w:numId w:val="42"/>
        </w:numPr>
      </w:pPr>
      <w:r>
        <w:t xml:space="preserve">On the SmartKit page, choose </w:t>
      </w:r>
      <w:r>
        <w:rPr>
          <w:b/>
        </w:rPr>
        <w:t>Upgrade/Patch Installation</w:t>
      </w:r>
      <w:r>
        <w:t xml:space="preserve"> &gt; </w:t>
      </w:r>
      <w:r>
        <w:rPr>
          <w:b/>
        </w:rPr>
        <w:t>Hot Patch Installation</w:t>
      </w:r>
      <w:r>
        <w:t xml:space="preserve">, as shown in </w:t>
      </w:r>
      <w:r>
        <w:fldChar w:fldCharType="begin"/>
      </w:r>
      <w:r>
        <w:instrText>REF _f7abec544acc34763a2d1c875373cacbc \r \h</w:instrText>
      </w:r>
      <w:r>
        <w:fldChar w:fldCharType="separate"/>
      </w:r>
      <w:r>
        <w:t>Figure 4-1</w:t>
      </w:r>
      <w:r>
        <w:fldChar w:fldCharType="end"/>
      </w:r>
      <w:r>
        <w:t>.</w:t>
      </w:r>
    </w:p>
    <w:p w:rsidR="00036C83" w:rsidRDefault="00B377D1">
      <w:pPr>
        <w:pStyle w:val="FigureDescription"/>
      </w:pPr>
      <w:bookmarkStart w:id="49" w:name="_f7abec544acc34763a2d1c875373cacbc"/>
      <w:bookmarkEnd w:id="49"/>
      <w:r>
        <w:lastRenderedPageBreak/>
        <w:t>Selecting hot patch installation</w:t>
      </w:r>
    </w:p>
    <w:p w:rsidR="00036C83" w:rsidRDefault="001D3362">
      <w:r>
        <w:pict>
          <v:shape id="_x0000_i1049" type="#_x0000_t75" style="width:393.3pt;height:231pt">
            <v:imagedata r:id="rId37" o:title=""/>
          </v:shape>
        </w:pict>
      </w:r>
    </w:p>
    <w:p w:rsidR="00036C83" w:rsidRDefault="00B377D1">
      <w:pPr>
        <w:pStyle w:val="Step"/>
      </w:pPr>
      <w:r>
        <w:t xml:space="preserve">Click </w:t>
      </w:r>
      <w:r>
        <w:rPr>
          <w:b/>
        </w:rPr>
        <w:t>Hot Patch Installation</w:t>
      </w:r>
      <w:r>
        <w:t>.</w:t>
      </w:r>
    </w:p>
    <w:p w:rsidR="00036C83" w:rsidRDefault="001D3362">
      <w:r>
        <w:lastRenderedPageBreak/>
        <w:pict>
          <v:shape id="_x0000_i1050" type="#_x0000_t75" style="width:350.4pt;height:436.5pt">
            <v:imagedata r:id="rId55" o:title=""/>
          </v:shape>
        </w:pict>
      </w:r>
    </w:p>
    <w:p w:rsidR="00036C83" w:rsidRDefault="00B377D1">
      <w:pPr>
        <w:pStyle w:val="Step"/>
      </w:pPr>
      <w:r>
        <w:t xml:space="preserve">On the </w:t>
      </w:r>
      <w:r>
        <w:rPr>
          <w:b/>
        </w:rPr>
        <w:t>Patch Tool</w:t>
      </w:r>
      <w:r>
        <w:t xml:space="preserve"> page, click </w:t>
      </w:r>
      <w:r>
        <w:rPr>
          <w:b/>
        </w:rPr>
        <w:t>Add Device</w:t>
      </w:r>
      <w:r>
        <w:t>.</w:t>
      </w:r>
    </w:p>
    <w:p w:rsidR="00036C83" w:rsidRDefault="001D3362">
      <w:r>
        <w:lastRenderedPageBreak/>
        <w:pict>
          <v:shape id="_x0000_i1051" type="#_x0000_t75" style="width:350.4pt;height:263.4pt">
            <v:imagedata r:id="rId56" o:title=""/>
          </v:shape>
        </w:pict>
      </w:r>
    </w:p>
    <w:p w:rsidR="00036C83" w:rsidRDefault="00B377D1">
      <w:pPr>
        <w:pStyle w:val="Step"/>
      </w:pPr>
      <w:r>
        <w:t xml:space="preserve">On the </w:t>
      </w:r>
      <w:r>
        <w:rPr>
          <w:b/>
        </w:rPr>
        <w:t>Select Device</w:t>
      </w:r>
      <w:r>
        <w:t xml:space="preserve"> page, click </w:t>
      </w:r>
      <w:r>
        <w:rPr>
          <w:b/>
        </w:rPr>
        <w:t>Add Devices</w:t>
      </w:r>
      <w:r>
        <w:t xml:space="preserve">, as shown in </w:t>
      </w:r>
      <w:r>
        <w:fldChar w:fldCharType="begin"/>
      </w:r>
      <w:r>
        <w:instrText>REF _f771fc20a664845ab98199024d09b2f40 \r \h</w:instrText>
      </w:r>
      <w:r>
        <w:fldChar w:fldCharType="separate"/>
      </w:r>
      <w:r>
        <w:t>Figure 4-2</w:t>
      </w:r>
      <w:r>
        <w:fldChar w:fldCharType="end"/>
      </w:r>
      <w:r>
        <w:t>.</w:t>
      </w:r>
    </w:p>
    <w:p w:rsidR="00036C83" w:rsidRDefault="00B377D1">
      <w:pPr>
        <w:pStyle w:val="FigureDescription"/>
      </w:pPr>
      <w:bookmarkStart w:id="50" w:name="_f771fc20a664845ab98199024d09b2f40"/>
      <w:bookmarkEnd w:id="50"/>
      <w:r>
        <w:t>Add Devices</w:t>
      </w:r>
    </w:p>
    <w:p w:rsidR="00036C83" w:rsidRDefault="001D3362">
      <w:pPr>
        <w:pStyle w:val="Figure"/>
      </w:pPr>
      <w:r>
        <w:pict>
          <v:shape id="_x0000_i1052" type="#_x0000_t75" style="width:349.8pt;height:255.9pt">
            <v:imagedata r:id="rId57" o:title=""/>
          </v:shape>
        </w:pict>
      </w:r>
    </w:p>
    <w:p w:rsidR="00036C83" w:rsidRDefault="00036C83"/>
    <w:p w:rsidR="00036C83" w:rsidRDefault="00B377D1">
      <w:pPr>
        <w:pStyle w:val="Step"/>
      </w:pPr>
      <w:r>
        <w:t xml:space="preserve">In </w:t>
      </w:r>
      <w:r>
        <w:rPr>
          <w:b/>
        </w:rPr>
        <w:t>IP Address</w:t>
      </w:r>
      <w:r>
        <w:t xml:space="preserve">, enter the IP address of the device and click </w:t>
      </w:r>
      <w:r>
        <w:rPr>
          <w:b/>
        </w:rPr>
        <w:t>Next</w:t>
      </w:r>
      <w:r>
        <w:t xml:space="preserve">, as shown in </w:t>
      </w:r>
      <w:r>
        <w:fldChar w:fldCharType="begin"/>
      </w:r>
      <w:r>
        <w:instrText>REF _f3c6dc39b0a764ff69bd4402c0fbd0db0 \r \h</w:instrText>
      </w:r>
      <w:r>
        <w:fldChar w:fldCharType="separate"/>
      </w:r>
      <w:r>
        <w:t>Figure 4-3</w:t>
      </w:r>
      <w:r>
        <w:fldChar w:fldCharType="end"/>
      </w:r>
      <w:r>
        <w:t>.</w:t>
      </w:r>
    </w:p>
    <w:p w:rsidR="00036C83" w:rsidRDefault="00B377D1">
      <w:pPr>
        <w:pStyle w:val="FigureDescription"/>
      </w:pPr>
      <w:bookmarkStart w:id="51" w:name="_f3c6dc39b0a764ff69bd4402c0fbd0db0"/>
      <w:bookmarkEnd w:id="51"/>
      <w:r>
        <w:lastRenderedPageBreak/>
        <w:t>Entering the device IP address</w:t>
      </w:r>
    </w:p>
    <w:p w:rsidR="00036C83" w:rsidRDefault="001D3362">
      <w:pPr>
        <w:pStyle w:val="Figure"/>
      </w:pPr>
      <w:r>
        <w:pict>
          <v:shape id="_x0000_i1053" type="#_x0000_t75" style="width:349.5pt;height:416.4pt">
            <v:imagedata r:id="rId58" o:title=""/>
          </v:shape>
        </w:pict>
      </w:r>
    </w:p>
    <w:p w:rsidR="00036C83" w:rsidRDefault="00036C83"/>
    <w:p w:rsidR="00036C83" w:rsidRDefault="00B377D1">
      <w:pPr>
        <w:pStyle w:val="Step"/>
      </w:pPr>
      <w:r>
        <w:t xml:space="preserve">Enter required device information in </w:t>
      </w:r>
      <w:r>
        <w:rPr>
          <w:b/>
        </w:rPr>
        <w:t>Username</w:t>
      </w:r>
      <w:r>
        <w:t xml:space="preserve"> and </w:t>
      </w:r>
      <w:r>
        <w:rPr>
          <w:b/>
        </w:rPr>
        <w:t>Password</w:t>
      </w:r>
      <w:r>
        <w:t xml:space="preserve"> and click </w:t>
      </w:r>
      <w:r>
        <w:rPr>
          <w:b/>
        </w:rPr>
        <w:t>Finish</w:t>
      </w:r>
      <w:r>
        <w:t xml:space="preserve">, as shown in </w:t>
      </w:r>
      <w:r>
        <w:fldChar w:fldCharType="begin"/>
      </w:r>
      <w:r>
        <w:instrText>REF _f900616b2ac964979a1269c075f897831 \r \h</w:instrText>
      </w:r>
      <w:r>
        <w:fldChar w:fldCharType="separate"/>
      </w:r>
      <w:r>
        <w:t>Figure 4-4</w:t>
      </w:r>
      <w:r>
        <w:fldChar w:fldCharType="end"/>
      </w:r>
      <w:r>
        <w:t>.</w:t>
      </w:r>
    </w:p>
    <w:p w:rsidR="00036C83" w:rsidRDefault="001D3362">
      <w:pPr>
        <w:pStyle w:val="NotesHeading"/>
      </w:pPr>
      <w:r>
        <w:rPr>
          <w:color w:val="339966"/>
        </w:rPr>
        <w:pict>
          <v:shape id="_x0000_i1054" type="#_x0000_t75" style="width:54pt;height:18.9pt">
            <v:imagedata r:id="rId32" o:title="note"/>
          </v:shape>
        </w:pict>
      </w:r>
    </w:p>
    <w:p w:rsidR="00036C83" w:rsidRDefault="00B377D1">
      <w:pPr>
        <w:pStyle w:val="NotesText"/>
      </w:pPr>
      <w:r>
        <w:t xml:space="preserve">The default value of the port is </w:t>
      </w:r>
      <w:r>
        <w:rPr>
          <w:b/>
        </w:rPr>
        <w:t>22</w:t>
      </w:r>
      <w:r>
        <w:t xml:space="preserve">. Do not select </w:t>
      </w:r>
      <w:r>
        <w:rPr>
          <w:b/>
        </w:rPr>
        <w:t>Need Debugging Password</w:t>
      </w:r>
      <w:r>
        <w:t>.</w:t>
      </w:r>
    </w:p>
    <w:p w:rsidR="00036C83" w:rsidRDefault="00B377D1">
      <w:pPr>
        <w:pStyle w:val="FigureDescription"/>
      </w:pPr>
      <w:bookmarkStart w:id="52" w:name="_f900616b2ac964979a1269c075f897831"/>
      <w:bookmarkEnd w:id="52"/>
      <w:r>
        <w:lastRenderedPageBreak/>
        <w:t>Entering the username and password</w:t>
      </w:r>
    </w:p>
    <w:p w:rsidR="00036C83" w:rsidRDefault="001D3362">
      <w:pPr>
        <w:pStyle w:val="Figure"/>
      </w:pPr>
      <w:r>
        <w:pict>
          <v:shape id="_x0000_i1055" type="#_x0000_t75" style="width:350.1pt;height:358.8pt">
            <v:imagedata r:id="rId59" o:title=""/>
          </v:shape>
        </w:pict>
      </w:r>
    </w:p>
    <w:p w:rsidR="00036C83" w:rsidRDefault="00036C83"/>
    <w:p w:rsidR="00036C83" w:rsidRDefault="00B377D1" w:rsidP="00B377D1">
      <w:pPr>
        <w:pStyle w:val="Step"/>
        <w:numPr>
          <w:ilvl w:val="6"/>
          <w:numId w:val="42"/>
        </w:numPr>
      </w:pPr>
      <w:r>
        <w:t xml:space="preserve">Select the desired device and click </w:t>
      </w:r>
      <w:r>
        <w:rPr>
          <w:b/>
        </w:rPr>
        <w:t>Next</w:t>
      </w:r>
      <w:r>
        <w:t>.</w:t>
      </w:r>
    </w:p>
    <w:p w:rsidR="00036C83" w:rsidRDefault="001D3362">
      <w:r>
        <w:lastRenderedPageBreak/>
        <w:pict>
          <v:shape id="_x0000_i1056" type="#_x0000_t75" style="width:350.4pt;height:256.5pt">
            <v:imagedata r:id="rId60" o:title=""/>
          </v:shape>
        </w:pict>
      </w:r>
    </w:p>
    <w:p w:rsidR="00036C83" w:rsidRDefault="00B377D1">
      <w:pPr>
        <w:pStyle w:val="Step"/>
      </w:pPr>
      <w:r>
        <w:t>Select th</w:t>
      </w:r>
      <w:r>
        <w:t xml:space="preserve">e desired device and select </w:t>
      </w:r>
      <w:r>
        <w:rPr>
          <w:b/>
        </w:rPr>
        <w:t>Manual</w:t>
      </w:r>
      <w:r>
        <w:t xml:space="preserve">. Click </w:t>
      </w:r>
      <w:r>
        <w:rPr>
          <w:b/>
        </w:rPr>
        <w:t>Next</w:t>
      </w:r>
      <w:r>
        <w:t>.</w:t>
      </w:r>
    </w:p>
    <w:p w:rsidR="00036C83" w:rsidRDefault="001D3362">
      <w:r>
        <w:pict>
          <v:shape id="_x0000_i1057" type="#_x0000_t75" style="width:350.4pt;height:256.5pt">
            <v:imagedata r:id="rId61" o:title=""/>
          </v:shape>
        </w:pict>
      </w:r>
    </w:p>
    <w:p w:rsidR="00036C83" w:rsidRDefault="00B377D1">
      <w:pPr>
        <w:pStyle w:val="Step"/>
      </w:pPr>
      <w:r>
        <w:t xml:space="preserve">Select the patch package to be installed and click </w:t>
      </w:r>
      <w:r>
        <w:rPr>
          <w:b/>
        </w:rPr>
        <w:t>Finish</w:t>
      </w:r>
      <w:r>
        <w:t>.</w:t>
      </w:r>
    </w:p>
    <w:p w:rsidR="00036C83" w:rsidRDefault="001D3362">
      <w:r>
        <w:lastRenderedPageBreak/>
        <w:pict>
          <v:shape id="_x0000_i1058" type="#_x0000_t75" style="width:349.2pt;height:264pt">
            <v:imagedata r:id="rId62" o:title=""/>
          </v:shape>
        </w:pict>
      </w:r>
    </w:p>
    <w:p w:rsidR="00036C83" w:rsidRDefault="00B377D1">
      <w:pPr>
        <w:pStyle w:val="Step"/>
      </w:pPr>
      <w:r>
        <w:t xml:space="preserve">Select the desired device and click </w:t>
      </w:r>
      <w:r>
        <w:rPr>
          <w:b/>
        </w:rPr>
        <w:t>Start</w:t>
      </w:r>
      <w:r>
        <w:t xml:space="preserve"> to start patch installation.</w:t>
      </w:r>
    </w:p>
    <w:p w:rsidR="00036C83" w:rsidRDefault="001D3362">
      <w:r>
        <w:pict>
          <v:shape id="_x0000_i1059" type="#_x0000_t75" style="width:349.2pt;height:263.4pt">
            <v:imagedata r:id="rId63" o:title=""/>
          </v:shape>
        </w:pict>
      </w:r>
    </w:p>
    <w:p w:rsidR="00036C83" w:rsidRDefault="00B377D1">
      <w:pPr>
        <w:pStyle w:val="Step"/>
      </w:pPr>
      <w:r>
        <w:t>The system automatically installs the patch for the device.</w:t>
      </w:r>
    </w:p>
    <w:p w:rsidR="00036C83" w:rsidRDefault="001D3362">
      <w:r>
        <w:lastRenderedPageBreak/>
        <w:pict>
          <v:shape id="_x0000_i1060" type="#_x0000_t75" style="width:350.4pt;height:264.3pt">
            <v:imagedata r:id="rId64" o:title=""/>
          </v:shape>
        </w:pict>
      </w:r>
    </w:p>
    <w:p w:rsidR="00036C83" w:rsidRDefault="00B377D1">
      <w:pPr>
        <w:pStyle w:val="End"/>
      </w:pPr>
      <w:r>
        <w:t>----End</w:t>
      </w:r>
    </w:p>
    <w:p w:rsidR="00036C83" w:rsidRDefault="00036C83">
      <w:pPr>
        <w:sectPr w:rsidR="00036C83">
          <w:headerReference w:type="even" r:id="rId65"/>
          <w:headerReference w:type="default" r:id="rId66"/>
          <w:footerReference w:type="even" r:id="rId67"/>
          <w:footerReference w:type="default" r:id="rId68"/>
          <w:pgSz w:w="11907" w:h="16840" w:code="9"/>
          <w:pgMar w:top="1701" w:right="1134" w:bottom="1701" w:left="1134" w:header="567" w:footer="567" w:gutter="0"/>
          <w:cols w:space="425"/>
          <w:docGrid w:linePitch="312"/>
        </w:sectPr>
      </w:pPr>
    </w:p>
    <w:p w:rsidR="00036C83" w:rsidRDefault="00B377D1">
      <w:pPr>
        <w:pStyle w:val="1"/>
      </w:pPr>
      <w:bookmarkStart w:id="53" w:name="_EN-US_TOPIC_0000002002988474"/>
      <w:bookmarkStart w:id="54" w:name="_Toc256000012"/>
      <w:bookmarkStart w:id="55" w:name="_EN-US_TOPIC_0000002002988474-chtext"/>
      <w:bookmarkEnd w:id="53"/>
      <w:r>
        <w:lastRenderedPageBreak/>
        <w:t>Verifying Patch Installation</w:t>
      </w:r>
      <w:bookmarkEnd w:id="54"/>
      <w:bookmarkEnd w:id="55"/>
    </w:p>
    <w:p w:rsidR="00036C83" w:rsidRDefault="00B377D1">
      <w:hyperlink w:anchor="_EN-US_TOPIC_0000002002988458" w:tooltip=" " w:history="1">
        <w:r>
          <w:rPr>
            <w:rStyle w:val="ad"/>
          </w:rPr>
          <w:t>5.1  Verifying the Patch Version</w:t>
        </w:r>
      </w:hyperlink>
    </w:p>
    <w:p w:rsidR="00036C83" w:rsidRDefault="00B377D1" w:rsidP="00B377D1">
      <w:pPr>
        <w:pStyle w:val="21"/>
        <w:numPr>
          <w:ilvl w:val="1"/>
          <w:numId w:val="34"/>
        </w:numPr>
      </w:pPr>
      <w:bookmarkStart w:id="56" w:name="_EN-US_TOPIC_0000002002988458"/>
      <w:bookmarkStart w:id="57" w:name="_Toc256000013"/>
      <w:bookmarkStart w:id="58" w:name="_EN-US_TOPIC_0000002002988458-chtext"/>
      <w:bookmarkEnd w:id="56"/>
      <w:r>
        <w:t>Verifying the Patch Version</w:t>
      </w:r>
      <w:bookmarkEnd w:id="57"/>
      <w:bookmarkEnd w:id="58"/>
    </w:p>
    <w:p w:rsidR="00036C83" w:rsidRDefault="00B377D1">
      <w:r>
        <w:t xml:space="preserve">In the CLI of a controller, run </w:t>
      </w:r>
      <w:r>
        <w:rPr>
          <w:b/>
        </w:rPr>
        <w:t>show upgrade package</w:t>
      </w:r>
      <w:r>
        <w:t xml:space="preserve"> to query the patch versions of a</w:t>
      </w:r>
      <w:r>
        <w:t>ll controllers. Verify that the patch versions are consistent with the target patch version, as shown in the following figure (a dual-controller system is used as an example).</w:t>
      </w:r>
    </w:p>
    <w:p w:rsidR="00036C83" w:rsidRDefault="001D3362">
      <w:r>
        <w:pict>
          <v:shape id="_x0000_i1061" type="#_x0000_t75" style="width:393.6pt;height:107.4pt">
            <v:imagedata r:id="rId69" o:title=""/>
          </v:shape>
        </w:pict>
      </w:r>
    </w:p>
    <w:p w:rsidR="00036C83" w:rsidRDefault="00036C83">
      <w:pPr>
        <w:sectPr w:rsidR="00036C83">
          <w:headerReference w:type="even" r:id="rId70"/>
          <w:headerReference w:type="default" r:id="rId71"/>
          <w:footerReference w:type="even" r:id="rId72"/>
          <w:footerReference w:type="default" r:id="rId73"/>
          <w:pgSz w:w="11907" w:h="16840" w:code="9"/>
          <w:pgMar w:top="1701" w:right="1134" w:bottom="1701" w:left="1134" w:header="567" w:footer="567" w:gutter="0"/>
          <w:cols w:space="425"/>
          <w:docGrid w:linePitch="312"/>
        </w:sectPr>
      </w:pPr>
    </w:p>
    <w:p w:rsidR="00036C83" w:rsidRDefault="00B377D1">
      <w:pPr>
        <w:pStyle w:val="1"/>
      </w:pPr>
      <w:bookmarkStart w:id="59" w:name="_EN-US_TOPIC_0000002039027577"/>
      <w:bookmarkStart w:id="60" w:name="_Toc256000014"/>
      <w:bookmarkStart w:id="61" w:name="_EN-US_TOPIC_0000002039027577-chtext"/>
      <w:bookmarkEnd w:id="59"/>
      <w:r>
        <w:lastRenderedPageBreak/>
        <w:t>Rolling Back the Patch Installation</w:t>
      </w:r>
      <w:bookmarkEnd w:id="60"/>
      <w:bookmarkEnd w:id="61"/>
    </w:p>
    <w:p w:rsidR="00036C83" w:rsidRDefault="00036C83"/>
    <w:p w:rsidR="00036C83" w:rsidRDefault="001D3362">
      <w:pPr>
        <w:pStyle w:val="CAUTIONHeading"/>
      </w:pPr>
      <w:r>
        <w:pict>
          <v:shape id="_x0000_i1062" type="#_x0000_t75" style="width:74.4pt;height:18.9pt">
            <v:imagedata r:id="rId74" o:title="Caution"/>
          </v:shape>
        </w:pict>
      </w:r>
    </w:p>
    <w:p w:rsidR="00036C83" w:rsidRDefault="00B377D1">
      <w:pPr>
        <w:pStyle w:val="CAUTIONText"/>
      </w:pPr>
      <w:r>
        <w:t>If you need to roll back the patch, contact technical support.</w:t>
      </w:r>
    </w:p>
    <w:p w:rsidR="00036C83" w:rsidRDefault="00B377D1">
      <w:r>
        <w:rPr>
          <w:b/>
        </w:rPr>
        <w:t>Prerequisites</w:t>
      </w:r>
    </w:p>
    <w:p w:rsidR="00036C83" w:rsidRDefault="00B377D1">
      <w:r>
        <w:t>The system becomes abnormal after the hot patch is installed or the hot patch conflicts with a current patch running on the device. In these</w:t>
      </w:r>
      <w:r>
        <w:t xml:space="preserve"> cases, the current patch must be rolled back before the new patch is installed.</w:t>
      </w:r>
    </w:p>
    <w:p w:rsidR="00036C83" w:rsidRDefault="00B377D1">
      <w:r>
        <w:t xml:space="preserve">Check whether the storage system has historical patches. If no, see </w:t>
      </w:r>
      <w:r>
        <w:fldChar w:fldCharType="begin"/>
      </w:r>
      <w:r>
        <w:instrText>REF _EN-US_TOPIC_0000002003146730 \r \h</w:instrText>
      </w:r>
      <w:r>
        <w:fldChar w:fldCharType="separate"/>
      </w:r>
      <w:r>
        <w:t xml:space="preserve">8 </w:t>
      </w:r>
      <w:r>
        <w:fldChar w:fldCharType="end"/>
      </w:r>
      <w:r>
        <w:fldChar w:fldCharType="begin"/>
      </w:r>
      <w:r>
        <w:instrText>REF _EN-US_TOPIC_0000002003146730-chtext \h</w:instrText>
      </w:r>
      <w:r>
        <w:fldChar w:fldCharType="separate"/>
      </w:r>
      <w:r>
        <w:t>Deleting the Patch</w:t>
      </w:r>
      <w:r>
        <w:fldChar w:fldCharType="end"/>
      </w:r>
      <w:r>
        <w:t xml:space="preserve"> . If yes, perform the following steps to roll back the patch:</w:t>
      </w:r>
    </w:p>
    <w:p w:rsidR="00036C83" w:rsidRDefault="00B377D1">
      <w:r>
        <w:rPr>
          <w:b/>
        </w:rPr>
        <w:t xml:space="preserve">Rolling Back the Hot </w:t>
      </w:r>
      <w:r>
        <w:rPr>
          <w:b/>
        </w:rPr>
        <w:t>Patch Through CLI</w:t>
      </w:r>
    </w:p>
    <w:p w:rsidR="00036C83" w:rsidRDefault="00B377D1" w:rsidP="00B377D1">
      <w:pPr>
        <w:pStyle w:val="ItemStep"/>
        <w:numPr>
          <w:ilvl w:val="0"/>
          <w:numId w:val="29"/>
        </w:numPr>
      </w:pPr>
      <w:r>
        <w:t xml:space="preserve">Log in to the CLI and type </w:t>
      </w:r>
      <w:r>
        <w:rPr>
          <w:b/>
        </w:rPr>
        <w:t>change user_mode current_mode user_mode=developer</w:t>
      </w:r>
      <w:r>
        <w:t xml:space="preserve"> to enter the developer mode. To roll back the patch, run the </w:t>
      </w:r>
      <w:r>
        <w:rPr>
          <w:b/>
        </w:rPr>
        <w:t>restore hotpatch</w:t>
      </w:r>
      <w:r>
        <w:t xml:space="preserve"> command and enter </w:t>
      </w:r>
      <w:r>
        <w:rPr>
          <w:b/>
        </w:rPr>
        <w:t>y</w:t>
      </w:r>
      <w:r>
        <w:t xml:space="preserve"> to confirm the operation.</w:t>
      </w:r>
    </w:p>
    <w:p w:rsidR="00036C83" w:rsidRDefault="001D3362">
      <w:pPr>
        <w:pStyle w:val="ItemListText"/>
      </w:pPr>
      <w:r>
        <w:pict>
          <v:shape id="_x0000_i1063" type="#_x0000_t75" style="width:369.6pt;height:63.9pt">
            <v:imagedata r:id="rId75" o:title=""/>
          </v:shape>
        </w:pict>
      </w:r>
    </w:p>
    <w:p w:rsidR="00036C83" w:rsidRDefault="00B377D1" w:rsidP="00B377D1">
      <w:pPr>
        <w:pStyle w:val="ItemStep"/>
        <w:numPr>
          <w:ilvl w:val="0"/>
          <w:numId w:val="29"/>
        </w:numPr>
      </w:pPr>
      <w:r>
        <w:t xml:space="preserve">Wait 5 to 10 minutes. The command </w:t>
      </w:r>
      <w:r>
        <w:t>result display shows that the rollback is successful.</w:t>
      </w:r>
    </w:p>
    <w:p w:rsidR="00036C83" w:rsidRDefault="001D3362">
      <w:pPr>
        <w:pStyle w:val="ItemListText"/>
      </w:pPr>
      <w:r>
        <w:pict>
          <v:shape id="_x0000_i1064" type="#_x0000_t75" style="width:393.9pt;height:41.1pt">
            <v:imagedata r:id="rId76" o:title=""/>
          </v:shape>
        </w:pict>
      </w:r>
    </w:p>
    <w:p w:rsidR="00036C83" w:rsidRDefault="00B377D1" w:rsidP="00B377D1">
      <w:pPr>
        <w:pStyle w:val="ItemStep"/>
        <w:numPr>
          <w:ilvl w:val="0"/>
          <w:numId w:val="29"/>
        </w:numPr>
      </w:pPr>
      <w:r>
        <w:t>After the patch rollback is successful, close all CLIs and log in again. Otherwise, operations relevant to the patch may be performed incorrectly.</w:t>
      </w:r>
    </w:p>
    <w:p w:rsidR="00036C83" w:rsidRDefault="001D3362">
      <w:pPr>
        <w:pStyle w:val="NotesHeading"/>
      </w:pPr>
      <w:r>
        <w:rPr>
          <w:color w:val="339966"/>
        </w:rPr>
        <w:pict>
          <v:shape id="_x0000_i1065" type="#_x0000_t75" style="width:54pt;height:18.9pt">
            <v:imagedata r:id="rId32" o:title="note"/>
          </v:shape>
        </w:pict>
      </w:r>
    </w:p>
    <w:p w:rsidR="00036C83" w:rsidRDefault="00B377D1">
      <w:pPr>
        <w:pStyle w:val="NotesText"/>
      </w:pPr>
      <w:r>
        <w:t xml:space="preserve">If the rollback fails, refer to </w:t>
      </w:r>
      <w:r>
        <w:fldChar w:fldCharType="begin"/>
      </w:r>
      <w:r>
        <w:instrText>REF _EN-US_TOPIC_00</w:instrText>
      </w:r>
      <w:r>
        <w:instrText>00002003146730 \r \h</w:instrText>
      </w:r>
      <w:r>
        <w:fldChar w:fldCharType="separate"/>
      </w:r>
      <w:r>
        <w:t xml:space="preserve">8 </w:t>
      </w:r>
      <w:r>
        <w:fldChar w:fldCharType="end"/>
      </w:r>
      <w:r>
        <w:fldChar w:fldCharType="begin"/>
      </w:r>
      <w:r>
        <w:instrText>REF _EN-US_TOPIC_0000002003146730-chtext \h</w:instrText>
      </w:r>
      <w:r>
        <w:fldChar w:fldCharType="separate"/>
      </w:r>
      <w:r>
        <w:t>Deleting the Patch</w:t>
      </w:r>
      <w:r>
        <w:fldChar w:fldCharType="end"/>
      </w:r>
      <w:r>
        <w:t xml:space="preserve">  If patches were installed before, download and re-install the patches after you delete them.</w:t>
      </w:r>
    </w:p>
    <w:p w:rsidR="00036C83" w:rsidRDefault="00036C83">
      <w:pPr>
        <w:sectPr w:rsidR="00036C83">
          <w:headerReference w:type="even" r:id="rId77"/>
          <w:headerReference w:type="default" r:id="rId78"/>
          <w:footerReference w:type="even" r:id="rId79"/>
          <w:footerReference w:type="default" r:id="rId80"/>
          <w:pgSz w:w="11907" w:h="16840" w:code="9"/>
          <w:pgMar w:top="1701" w:right="1134" w:bottom="1701" w:left="1134" w:header="567" w:footer="567" w:gutter="0"/>
          <w:cols w:space="425"/>
          <w:docGrid w:linePitch="312"/>
        </w:sectPr>
      </w:pPr>
    </w:p>
    <w:p w:rsidR="00036C83" w:rsidRDefault="00B377D1">
      <w:pPr>
        <w:pStyle w:val="1"/>
      </w:pPr>
      <w:bookmarkStart w:id="62" w:name="_EN-US_TOPIC_0000002002988478"/>
      <w:bookmarkStart w:id="63" w:name="_Toc256000015"/>
      <w:bookmarkStart w:id="64" w:name="_EN-US_TOPIC_0000002002988478-chtext"/>
      <w:bookmarkEnd w:id="62"/>
      <w:r>
        <w:lastRenderedPageBreak/>
        <w:t>Verifying Patch Consistency After Rollback</w:t>
      </w:r>
      <w:bookmarkEnd w:id="63"/>
      <w:bookmarkEnd w:id="64"/>
    </w:p>
    <w:p w:rsidR="00036C83" w:rsidRDefault="00B377D1">
      <w:pPr>
        <w:pStyle w:val="ItemList"/>
      </w:pPr>
      <w:r>
        <w:t xml:space="preserve">In the CLI, run </w:t>
      </w:r>
      <w:r>
        <w:rPr>
          <w:b/>
        </w:rPr>
        <w:t>show upgrade package</w:t>
      </w:r>
      <w:r>
        <w:t xml:space="preserve"> to query the patch versions of all contr</w:t>
      </w:r>
      <w:r>
        <w:t>ollers. Verify if the patch versions are consistent with the patch version before patch installation, as shown in the following figure (a dual-controller is taken as an example).</w:t>
      </w:r>
    </w:p>
    <w:p w:rsidR="00036C83" w:rsidRDefault="001D3362">
      <w:r>
        <w:pict>
          <v:shape id="_x0000_i1066" type="#_x0000_t75" style="width:380.1pt;height:115.8pt">
            <v:imagedata r:id="rId81" o:title=""/>
          </v:shape>
        </w:pict>
      </w:r>
    </w:p>
    <w:p w:rsidR="00036C83" w:rsidRDefault="00036C83">
      <w:pPr>
        <w:sectPr w:rsidR="00036C83">
          <w:headerReference w:type="even" r:id="rId82"/>
          <w:headerReference w:type="default" r:id="rId83"/>
          <w:footerReference w:type="even" r:id="rId84"/>
          <w:footerReference w:type="default" r:id="rId85"/>
          <w:pgSz w:w="11907" w:h="16840" w:code="9"/>
          <w:pgMar w:top="1701" w:right="1134" w:bottom="1701" w:left="1134" w:header="567" w:footer="567" w:gutter="0"/>
          <w:cols w:space="425"/>
          <w:docGrid w:linePitch="312"/>
        </w:sectPr>
      </w:pPr>
    </w:p>
    <w:p w:rsidR="00036C83" w:rsidRDefault="00B377D1">
      <w:pPr>
        <w:pStyle w:val="1"/>
      </w:pPr>
      <w:bookmarkStart w:id="65" w:name="_EN-US_TOPIC_0000002003146730"/>
      <w:bookmarkStart w:id="66" w:name="_Toc256000016"/>
      <w:bookmarkStart w:id="67" w:name="_EN-US_TOPIC_0000002003146730-chtext"/>
      <w:bookmarkEnd w:id="65"/>
      <w:r>
        <w:lastRenderedPageBreak/>
        <w:t>Deleting the Patch</w:t>
      </w:r>
      <w:bookmarkEnd w:id="66"/>
      <w:bookmarkEnd w:id="67"/>
    </w:p>
    <w:p w:rsidR="00036C83" w:rsidRDefault="00B377D1">
      <w:r>
        <w:rPr>
          <w:b/>
        </w:rPr>
        <w:t>Deleting the</w:t>
      </w:r>
      <w:r>
        <w:rPr>
          <w:b/>
        </w:rPr>
        <w:t xml:space="preserve"> Hot Patch Through the CLI</w:t>
      </w:r>
    </w:p>
    <w:p w:rsidR="00036C83" w:rsidRDefault="00B377D1" w:rsidP="00B377D1">
      <w:pPr>
        <w:pStyle w:val="ItemStep"/>
        <w:numPr>
          <w:ilvl w:val="0"/>
          <w:numId w:val="30"/>
        </w:numPr>
      </w:pPr>
      <w:r>
        <w:t xml:space="preserve">On the CLI, run the </w:t>
      </w:r>
      <w:r>
        <w:rPr>
          <w:b/>
        </w:rPr>
        <w:t>change user_mode current_mode user_mode=developer</w:t>
      </w:r>
      <w:r>
        <w:t xml:space="preserve"> command to enter the developer mode. Then run the </w:t>
      </w:r>
      <w:r>
        <w:rPr>
          <w:b/>
        </w:rPr>
        <w:t>delete hotpatch</w:t>
      </w:r>
      <w:r>
        <w:t xml:space="preserve"> command to delete the hot patch and enter </w:t>
      </w:r>
      <w:r>
        <w:rPr>
          <w:b/>
        </w:rPr>
        <w:t>y</w:t>
      </w:r>
      <w:r>
        <w:t xml:space="preserve"> to confirm the operation.</w:t>
      </w:r>
    </w:p>
    <w:p w:rsidR="00036C83" w:rsidRDefault="001D3362">
      <w:pPr>
        <w:pStyle w:val="ItemListText"/>
      </w:pPr>
      <w:r>
        <w:pict>
          <v:shape id="_x0000_i1067" type="#_x0000_t75" style="width:381.9pt;height:192.9pt">
            <v:imagedata r:id="rId86" o:title=""/>
          </v:shape>
        </w:pict>
      </w:r>
    </w:p>
    <w:p w:rsidR="00036C83" w:rsidRDefault="00036C83">
      <w:pPr>
        <w:sectPr w:rsidR="00036C83">
          <w:headerReference w:type="even" r:id="rId87"/>
          <w:headerReference w:type="default" r:id="rId88"/>
          <w:footerReference w:type="even" r:id="rId89"/>
          <w:footerReference w:type="default" r:id="rId90"/>
          <w:pgSz w:w="11907" w:h="16840" w:code="9"/>
          <w:pgMar w:top="1701" w:right="1134" w:bottom="1701" w:left="1134" w:header="567" w:footer="567" w:gutter="0"/>
          <w:cols w:space="425"/>
          <w:docGrid w:linePitch="312"/>
        </w:sectPr>
      </w:pPr>
    </w:p>
    <w:p w:rsidR="00036C83" w:rsidRDefault="00B377D1">
      <w:pPr>
        <w:pStyle w:val="1"/>
      </w:pPr>
      <w:bookmarkStart w:id="68" w:name="_EN-US_TOPIC_0000002003146758"/>
      <w:bookmarkStart w:id="69" w:name="_Toc256000017"/>
      <w:bookmarkStart w:id="70" w:name="_EN-US_TOPIC_0000002003146758-chtext"/>
      <w:bookmarkEnd w:id="68"/>
      <w:r>
        <w:lastRenderedPageBreak/>
        <w:t>FAQs</w:t>
      </w:r>
      <w:bookmarkEnd w:id="69"/>
      <w:bookmarkEnd w:id="70"/>
    </w:p>
    <w:p w:rsidR="00036C83" w:rsidRDefault="00B377D1">
      <w:hyperlink w:anchor="_EN-US_TOPIC_0000002039027573" w:tooltip=" " w:history="1">
        <w:r>
          <w:rPr>
            <w:rStyle w:val="ad"/>
          </w:rPr>
          <w:t>9.1  Inconsistent Base Versions</w:t>
        </w:r>
      </w:hyperlink>
    </w:p>
    <w:p w:rsidR="00036C83" w:rsidRDefault="00B377D1">
      <w:hyperlink w:anchor="_EN-US_TOPIC_0000002039027601" w:tooltip=" " w:history="1">
        <w:r>
          <w:rPr>
            <w:rStyle w:val="ad"/>
          </w:rPr>
          <w:t>9.2  Repeated Patch Installation</w:t>
        </w:r>
      </w:hyperlink>
    </w:p>
    <w:p w:rsidR="00036C83" w:rsidRDefault="00B377D1">
      <w:hyperlink w:anchor="_EN-US_TOPIC_0000002002988482" w:tooltip=" " w:history="1">
        <w:r>
          <w:rPr>
            <w:rStyle w:val="ad"/>
          </w:rPr>
          <w:t>9.3  Solution to Hot Patch Installation Failure</w:t>
        </w:r>
      </w:hyperlink>
    </w:p>
    <w:p w:rsidR="00036C83" w:rsidRDefault="00B377D1">
      <w:hyperlink w:anchor="_EN-US_TOPIC_0000002039146697" w:tooltip=" " w:history="1">
        <w:r>
          <w:rPr>
            <w:rStyle w:val="ad"/>
          </w:rPr>
          <w:t>9.4  Solution to Hot Patch Deletion Failure</w:t>
        </w:r>
      </w:hyperlink>
    </w:p>
    <w:p w:rsidR="00036C83" w:rsidRDefault="00B377D1">
      <w:hyperlink w:anchor="_EN-US_TOPIC_0000002039027589" w:tooltip=" " w:history="1">
        <w:r>
          <w:rPr>
            <w:rStyle w:val="ad"/>
          </w:rPr>
          <w:t>9.5  Solution to the "Cannot perform the upgr</w:t>
        </w:r>
        <w:r>
          <w:rPr>
            <w:rStyle w:val="ad"/>
          </w:rPr>
          <w:t>ade because the disk usage is high." or "System resources (CPU or memory) are insufficient" Message Displayed During the Patch Installation Check</w:t>
        </w:r>
      </w:hyperlink>
    </w:p>
    <w:p w:rsidR="00036C83" w:rsidRDefault="00B377D1">
      <w:hyperlink w:anchor="_EN-US_TOPIC_0000002003146746" w:tooltip=" " w:history="1">
        <w:r>
          <w:rPr>
            <w:rStyle w:val="ad"/>
          </w:rPr>
          <w:t>9.6  Solution to the "Components in the System Are Abn</w:t>
        </w:r>
        <w:r>
          <w:rPr>
            <w:rStyle w:val="ad"/>
          </w:rPr>
          <w:t>ormal" Alarm After Patch Installation</w:t>
        </w:r>
      </w:hyperlink>
    </w:p>
    <w:p w:rsidR="00036C83" w:rsidRDefault="00B377D1">
      <w:hyperlink w:anchor="_EN-US_TOPIC_0000002039027581" w:tooltip=" " w:history="1">
        <w:r>
          <w:rPr>
            <w:rStyle w:val="ad"/>
          </w:rPr>
          <w:t>9.7  Solution to the "Handle the Hot Patch Evaluation Failure Displayed on the DeviceManager"</w:t>
        </w:r>
      </w:hyperlink>
    </w:p>
    <w:p w:rsidR="00036C83" w:rsidRDefault="00B377D1">
      <w:hyperlink w:anchor="_EN-US_TOPIC_0000002003146742" w:tooltip=" " w:history="1">
        <w:r>
          <w:rPr>
            <w:rStyle w:val="ad"/>
          </w:rPr>
          <w:t xml:space="preserve">9.8  How Do </w:t>
        </w:r>
        <w:r>
          <w:rPr>
            <w:rStyle w:val="ad"/>
          </w:rPr>
          <w:t>I Evaluate the Patch</w:t>
        </w:r>
      </w:hyperlink>
    </w:p>
    <w:p w:rsidR="00036C83" w:rsidRDefault="00B377D1">
      <w:hyperlink w:anchor="_EN-US_TOPIC_0000002002988462" w:tooltip=" " w:history="1">
        <w:r>
          <w:rPr>
            <w:rStyle w:val="ad"/>
          </w:rPr>
          <w:t>9.9  OTA Patch Installation Procedure</w:t>
        </w:r>
      </w:hyperlink>
    </w:p>
    <w:p w:rsidR="00036C83" w:rsidRDefault="00B377D1">
      <w:hyperlink w:anchor="_EN-US_TOPIC_0000002003146734" w:tooltip=" " w:history="1">
        <w:r>
          <w:rPr>
            <w:rStyle w:val="ad"/>
          </w:rPr>
          <w:t>9.10  Conducting an Inspection</w:t>
        </w:r>
      </w:hyperlink>
    </w:p>
    <w:p w:rsidR="00036C83" w:rsidRDefault="00B377D1" w:rsidP="00B377D1">
      <w:pPr>
        <w:pStyle w:val="21"/>
        <w:numPr>
          <w:ilvl w:val="1"/>
          <w:numId w:val="35"/>
        </w:numPr>
      </w:pPr>
      <w:bookmarkStart w:id="71" w:name="_EN-US_TOPIC_0000002039027573"/>
      <w:bookmarkStart w:id="72" w:name="_Toc256000018"/>
      <w:bookmarkStart w:id="73" w:name="_EN-US_TOPIC_0000002039027573-chtext"/>
      <w:bookmarkEnd w:id="71"/>
      <w:r>
        <w:t>Inconsistent Base Versions</w:t>
      </w:r>
      <w:bookmarkEnd w:id="72"/>
      <w:bookmarkEnd w:id="73"/>
    </w:p>
    <w:p w:rsidR="00036C83" w:rsidRDefault="00B377D1">
      <w:r>
        <w:t>Question: During the instal</w:t>
      </w:r>
      <w:r>
        <w:t xml:space="preserve">lation, a message is displayed indicating that </w:t>
      </w:r>
      <w:r>
        <w:rPr>
          <w:b/>
        </w:rPr>
        <w:t xml:space="preserve">Handling after package distribution </w:t>
      </w:r>
      <w:r>
        <w:t>fails to be executed. The installation is interrupted.</w:t>
      </w:r>
    </w:p>
    <w:p w:rsidR="00036C83" w:rsidRDefault="001D3362">
      <w:r>
        <w:lastRenderedPageBreak/>
        <w:pict>
          <v:shape id="_x0000_i1068" type="#_x0000_t75" style="width:392.7pt;height:295.2pt">
            <v:imagedata r:id="rId91" o:title=""/>
          </v:shape>
        </w:pict>
      </w:r>
    </w:p>
    <w:p w:rsidR="00036C83" w:rsidRDefault="00B377D1">
      <w:r>
        <w:t xml:space="preserve">Answer: This fault occurs because the base version of the hot patch package is inconsistent with the current device </w:t>
      </w:r>
      <w:r>
        <w:t>version. View the Version Mapping and down the correct hot patch package from the website and install the patch.</w:t>
      </w:r>
    </w:p>
    <w:p w:rsidR="00036C83" w:rsidRDefault="00B377D1">
      <w:pPr>
        <w:pStyle w:val="21"/>
      </w:pPr>
      <w:bookmarkStart w:id="74" w:name="_EN-US_TOPIC_0000002039027601"/>
      <w:bookmarkStart w:id="75" w:name="_Toc256000019"/>
      <w:bookmarkStart w:id="76" w:name="_EN-US_TOPIC_0000002039027601-chtext"/>
      <w:bookmarkEnd w:id="74"/>
      <w:r>
        <w:t>Repeated Patch Installation</w:t>
      </w:r>
      <w:bookmarkEnd w:id="75"/>
      <w:bookmarkEnd w:id="76"/>
    </w:p>
    <w:p w:rsidR="00036C83" w:rsidRDefault="00B377D1">
      <w:r>
        <w:t xml:space="preserve">Question: During the installation, a message is displayed indicating that </w:t>
      </w:r>
      <w:r>
        <w:rPr>
          <w:b/>
        </w:rPr>
        <w:t>Checking the Patch Status</w:t>
      </w:r>
      <w:r>
        <w:t xml:space="preserve"> fails to be che</w:t>
      </w:r>
      <w:r>
        <w:t>cked. The installation is interrupted.</w:t>
      </w:r>
    </w:p>
    <w:p w:rsidR="00036C83" w:rsidRDefault="001D3362">
      <w:r>
        <w:lastRenderedPageBreak/>
        <w:pict>
          <v:shape id="_x0000_i1069" type="#_x0000_t75" style="width:393.3pt;height:295.5pt">
            <v:imagedata r:id="rId92" o:title=""/>
          </v:shape>
        </w:pict>
      </w:r>
    </w:p>
    <w:p w:rsidR="00036C83" w:rsidRDefault="00B377D1">
      <w:r>
        <w:t>Answer: This fault occurs because the hot patch has been installed successfully. View the Version of Existing Patch in the figure and check whether the hot patch package has been installed or the correct hot patch p</w:t>
      </w:r>
      <w:r>
        <w:t>ackage has been imported.</w:t>
      </w:r>
    </w:p>
    <w:p w:rsidR="00036C83" w:rsidRDefault="00B377D1">
      <w:pPr>
        <w:pStyle w:val="21"/>
      </w:pPr>
      <w:bookmarkStart w:id="77" w:name="_EN-US_TOPIC_0000002002988482"/>
      <w:bookmarkStart w:id="78" w:name="_Toc256000020"/>
      <w:bookmarkStart w:id="79" w:name="_EN-US_TOPIC_0000002002988482-chtext"/>
      <w:bookmarkEnd w:id="77"/>
      <w:r>
        <w:t>Solution to Hot Patch Installation Failure</w:t>
      </w:r>
      <w:bookmarkEnd w:id="78"/>
      <w:bookmarkEnd w:id="79"/>
    </w:p>
    <w:p w:rsidR="00036C83" w:rsidRDefault="00B377D1">
      <w:r>
        <w:t>Question: How to handle hot patch installation failure.</w:t>
      </w:r>
    </w:p>
    <w:p w:rsidR="00036C83" w:rsidRDefault="00B377D1">
      <w:r>
        <w:t>Answer: A hot patch installation fails and the storage array is automatically rolled back.</w:t>
      </w:r>
    </w:p>
    <w:p w:rsidR="00036C83" w:rsidRDefault="00B377D1">
      <w:r>
        <w:t>After the rollback is complete, please r</w:t>
      </w:r>
      <w:r>
        <w:t>einstall it. If fail, collect logs and contact technical support engineers.</w:t>
      </w:r>
    </w:p>
    <w:p w:rsidR="00036C83" w:rsidRDefault="00B377D1">
      <w:pPr>
        <w:pStyle w:val="21"/>
      </w:pPr>
      <w:bookmarkStart w:id="80" w:name="_EN-US_TOPIC_0000002039146697"/>
      <w:bookmarkStart w:id="81" w:name="_Toc256000021"/>
      <w:bookmarkStart w:id="82" w:name="_EN-US_TOPIC_0000002039146697-chtext"/>
      <w:bookmarkEnd w:id="80"/>
      <w:r>
        <w:t>Solution to Hot Patch Deletion Failure</w:t>
      </w:r>
      <w:bookmarkEnd w:id="81"/>
      <w:bookmarkEnd w:id="82"/>
    </w:p>
    <w:p w:rsidR="00036C83" w:rsidRDefault="00B377D1">
      <w:r>
        <w:t>Question: How to handle hot patch deletion failure?</w:t>
      </w:r>
    </w:p>
    <w:p w:rsidR="00036C83" w:rsidRDefault="00B377D1">
      <w:r>
        <w:t>Answer: If a message reporting that the hot patch fails to be deleted is displayed, log i</w:t>
      </w:r>
      <w:r>
        <w:t xml:space="preserve">n to the CLI and run the </w:t>
      </w:r>
      <w:r>
        <w:rPr>
          <w:b/>
        </w:rPr>
        <w:t xml:space="preserve">show upgrade package </w:t>
      </w:r>
      <w:r>
        <w:t>command. If the command output indicates no patch, the patch is successfully deleted, as shown in the following figure (a dual-controller system is used as an example). If the command output indicates that ther</w:t>
      </w:r>
      <w:r>
        <w:t>e are still patches left, collect the logs and contact Huawei technical support.</w:t>
      </w:r>
    </w:p>
    <w:p w:rsidR="00036C83" w:rsidRDefault="001D3362">
      <w:r>
        <w:lastRenderedPageBreak/>
        <w:pict>
          <v:shape id="_x0000_i1070" type="#_x0000_t75" style="width:393.9pt;height:115.5pt">
            <v:imagedata r:id="rId93" o:title=""/>
          </v:shape>
        </w:pict>
      </w:r>
    </w:p>
    <w:p w:rsidR="00036C83" w:rsidRDefault="00B377D1">
      <w:pPr>
        <w:pStyle w:val="21"/>
      </w:pPr>
      <w:bookmarkStart w:id="83" w:name="_EN-US_TOPIC_0000002039027589"/>
      <w:bookmarkStart w:id="84" w:name="_Toc256000022"/>
      <w:bookmarkStart w:id="85" w:name="_EN-US_TOPIC_0000002039027589-chtext"/>
      <w:bookmarkEnd w:id="83"/>
      <w:r>
        <w:t>Solution to the "Cannot perform the upgrade because the disk usage is high." or "System resources (CPU or memory) are insufficient" Message Displayed During the Patch Instal</w:t>
      </w:r>
      <w:r>
        <w:t>lation Check</w:t>
      </w:r>
      <w:bookmarkEnd w:id="84"/>
      <w:bookmarkEnd w:id="85"/>
    </w:p>
    <w:p w:rsidR="00036C83" w:rsidRDefault="00B377D1">
      <w:r>
        <w:t>Question: What can I do if the "Cannot perform the upgrade because the disk usage is high." or "System resources (CPU or memory) are insufficient" message is displayed during the patch installation check?</w:t>
      </w:r>
    </w:p>
    <w:p w:rsidR="00036C83" w:rsidRDefault="00B377D1">
      <w:r>
        <w:t>Answer: If the host workload is light,</w:t>
      </w:r>
      <w:r>
        <w:t xml:space="preserve"> post-process deduplication increases the CPU usage, causing the CPU usage check to fail. You must temporarily disable post-process deduplication and install the patch again.</w:t>
      </w:r>
    </w:p>
    <w:p w:rsidR="00036C83" w:rsidRDefault="00B377D1" w:rsidP="00B377D1">
      <w:pPr>
        <w:pStyle w:val="Step"/>
        <w:numPr>
          <w:ilvl w:val="6"/>
          <w:numId w:val="43"/>
        </w:numPr>
      </w:pPr>
      <w:r>
        <w:t xml:space="preserve">Log in to CLI and run the </w:t>
      </w:r>
      <w:r>
        <w:rPr>
          <w:b/>
        </w:rPr>
        <w:t>show disk_domain general</w:t>
      </w:r>
      <w:r>
        <w:t xml:space="preserve"> command to query the domain ID</w:t>
      </w:r>
      <w:r>
        <w:t>, as shown in the following figure.</w:t>
      </w:r>
    </w:p>
    <w:p w:rsidR="00036C83" w:rsidRDefault="001D3362">
      <w:r>
        <w:pict>
          <v:shape id="_x0000_i1071" type="#_x0000_t75" style="width:380.1pt;height:32.4pt">
            <v:imagedata r:id="rId94" o:title=""/>
          </v:shape>
        </w:pict>
      </w:r>
    </w:p>
    <w:p w:rsidR="00036C83" w:rsidRDefault="00B377D1">
      <w:pPr>
        <w:pStyle w:val="Step"/>
      </w:pPr>
      <w:r>
        <w:t xml:space="preserve">Run the </w:t>
      </w:r>
      <w:r>
        <w:rPr>
          <w:b/>
        </w:rPr>
        <w:t>change user_mode current_mode user_mode=developer</w:t>
      </w:r>
      <w:r>
        <w:t xml:space="preserve"> command to enter the developer mode. Run the </w:t>
      </w:r>
      <w:r>
        <w:rPr>
          <w:b/>
        </w:rPr>
        <w:t xml:space="preserve">change ddp pdr_switch switch=off disk_domain_id=[disk_domain_id] pause_duration=15 </w:t>
      </w:r>
      <w:r>
        <w:t xml:space="preserve"> command to temporarily disable </w:t>
      </w:r>
      <w:r>
        <w:t xml:space="preserve">post-process deduplication for the specified disk domain. The value of </w:t>
      </w:r>
      <w:r>
        <w:rPr>
          <w:b/>
        </w:rPr>
        <w:t>disk_domain_id</w:t>
      </w:r>
      <w:r>
        <w:t xml:space="preserve"> is the disk domain ID queried in step 1.</w:t>
      </w:r>
    </w:p>
    <w:p w:rsidR="00036C83" w:rsidRDefault="001D3362">
      <w:r>
        <w:pict>
          <v:shape id="_x0000_i1072" type="#_x0000_t75" style="width:393.6pt;height:24.6pt">
            <v:imagedata r:id="rId95" o:title=""/>
          </v:shape>
        </w:pict>
      </w:r>
    </w:p>
    <w:p w:rsidR="00036C83" w:rsidRDefault="00B377D1">
      <w:pPr>
        <w:pStyle w:val="End"/>
      </w:pPr>
      <w:r>
        <w:t>----End</w:t>
      </w:r>
    </w:p>
    <w:p w:rsidR="00036C83" w:rsidRDefault="00B377D1">
      <w:pPr>
        <w:pStyle w:val="21"/>
      </w:pPr>
      <w:bookmarkStart w:id="86" w:name="_EN-US_TOPIC_0000002003146746"/>
      <w:bookmarkStart w:id="87" w:name="_Toc256000023"/>
      <w:bookmarkStart w:id="88" w:name="_EN-US_TOPIC_0000002003146746-chtext"/>
      <w:bookmarkEnd w:id="86"/>
      <w:r>
        <w:t>Solution to the "Components in the System Are Abnormal" Alarm After Patch Installation</w:t>
      </w:r>
      <w:bookmarkEnd w:id="87"/>
      <w:bookmarkEnd w:id="88"/>
    </w:p>
    <w:p w:rsidR="00036C83" w:rsidRDefault="00B377D1">
      <w:r>
        <w:t xml:space="preserve">Question: How do I handle the </w:t>
      </w:r>
      <w:r>
        <w:t>"Components in the System Are Abnormal" alarm after patch installation?</w:t>
      </w:r>
    </w:p>
    <w:p w:rsidR="00036C83" w:rsidRDefault="00B377D1">
      <w:r>
        <w:t>Answer: The cause of this alarm is that the system firmware fails to be upgraded after the patch is installed. You can manually upgrade the firmware and clear residual information.</w:t>
      </w:r>
    </w:p>
    <w:p w:rsidR="00036C83" w:rsidRDefault="00B377D1" w:rsidP="00B377D1">
      <w:pPr>
        <w:pStyle w:val="Step"/>
        <w:numPr>
          <w:ilvl w:val="6"/>
          <w:numId w:val="44"/>
        </w:numPr>
      </w:pPr>
      <w:r>
        <w:lastRenderedPageBreak/>
        <w:t>Log</w:t>
      </w:r>
      <w:r>
        <w:t xml:space="preserve"> in to any controller and run the </w:t>
      </w:r>
      <w:r>
        <w:rPr>
          <w:b/>
        </w:rPr>
        <w:t>change user_mode current_mode user_mode=developer</w:t>
      </w:r>
      <w:r>
        <w:t xml:space="preserve"> command to enter the developer mode. Then run the </w:t>
      </w:r>
      <w:r>
        <w:rPr>
          <w:b/>
        </w:rPr>
        <w:t>minisystem</w:t>
      </w:r>
      <w:r>
        <w:t xml:space="preserve"> command to enter the minisystem mode. Run the </w:t>
      </w:r>
      <w:r>
        <w:rPr>
          <w:b/>
        </w:rPr>
        <w:t>upgrade.sh fw upg_all 1 1</w:t>
      </w:r>
      <w:r>
        <w:t xml:space="preserve"> command to manually upgrade the firmwar</w:t>
      </w:r>
      <w:r>
        <w:t>e.</w:t>
      </w:r>
    </w:p>
    <w:p w:rsidR="00036C83" w:rsidRDefault="001D3362">
      <w:r>
        <w:pict>
          <v:shape id="_x0000_i1073" type="#_x0000_t75" style="width:360.3pt;height:55.5pt">
            <v:imagedata r:id="rId96" o:title=""/>
          </v:shape>
        </w:pict>
      </w:r>
    </w:p>
    <w:p w:rsidR="00036C83" w:rsidRDefault="00B377D1">
      <w:pPr>
        <w:pStyle w:val="Step"/>
      </w:pPr>
      <w:r>
        <w:t xml:space="preserve">Run the </w:t>
      </w:r>
      <w:r>
        <w:rPr>
          <w:b/>
        </w:rPr>
        <w:t>upgrade.sh fw check_all 1</w:t>
      </w:r>
      <w:r>
        <w:t xml:space="preserve"> command to verify that the firmware is upgraded successfully.</w:t>
      </w:r>
    </w:p>
    <w:p w:rsidR="00036C83" w:rsidRDefault="001D3362">
      <w:r>
        <w:pict>
          <v:shape id="_x0000_i1074" type="#_x0000_t75" style="width:359.7pt;height:38.4pt">
            <v:imagedata r:id="rId97" o:title=""/>
          </v:shape>
        </w:pict>
      </w:r>
    </w:p>
    <w:p w:rsidR="00036C83" w:rsidRDefault="00B377D1">
      <w:pPr>
        <w:pStyle w:val="Step"/>
      </w:pPr>
      <w:r>
        <w:t>After the preceding steps are complete, clear the alarm.</w:t>
      </w:r>
    </w:p>
    <w:p w:rsidR="00036C83" w:rsidRDefault="00B377D1">
      <w:pPr>
        <w:pStyle w:val="End"/>
      </w:pPr>
      <w:r>
        <w:t>----End</w:t>
      </w:r>
    </w:p>
    <w:p w:rsidR="00036C83" w:rsidRDefault="00B377D1">
      <w:pPr>
        <w:pStyle w:val="21"/>
      </w:pPr>
      <w:bookmarkStart w:id="89" w:name="_EN-US_TOPIC_0000002039027581"/>
      <w:bookmarkStart w:id="90" w:name="_Toc256000024"/>
      <w:bookmarkStart w:id="91" w:name="_EN-US_TOPIC_0000002039027581-chtext"/>
      <w:bookmarkEnd w:id="89"/>
      <w:r>
        <w:t>Solution to the "Handle the Hot Patch Evaluation Failure Displayed on the DeviceManager"</w:t>
      </w:r>
      <w:bookmarkEnd w:id="90"/>
      <w:bookmarkEnd w:id="91"/>
    </w:p>
    <w:p w:rsidR="00036C83" w:rsidRDefault="00B377D1">
      <w:r>
        <w:t>Question: How do I handle the message indicating a pre-check failure is displayed on the DeviceManager GUI during the pre-patching check using SmartKit?</w:t>
      </w:r>
    </w:p>
    <w:p w:rsidR="00036C83" w:rsidRDefault="00B377D1">
      <w:r>
        <w:t>Answer: Ignore the failure information displayed on the DeviceManager page.</w:t>
      </w:r>
    </w:p>
    <w:p w:rsidR="00036C83" w:rsidRDefault="00B377D1">
      <w:pPr>
        <w:pStyle w:val="21"/>
      </w:pPr>
      <w:bookmarkStart w:id="92" w:name="_EN-US_TOPIC_0000002003146742"/>
      <w:bookmarkStart w:id="93" w:name="_Toc256000025"/>
      <w:bookmarkStart w:id="94" w:name="_EN-US_TOPIC_0000002003146742-chtext"/>
      <w:bookmarkEnd w:id="92"/>
      <w:r>
        <w:t>How Do I Evaluate the Patc</w:t>
      </w:r>
      <w:r>
        <w:t>h</w:t>
      </w:r>
      <w:bookmarkEnd w:id="93"/>
      <w:bookmarkEnd w:id="94"/>
    </w:p>
    <w:p w:rsidR="00036C83" w:rsidRDefault="00B377D1" w:rsidP="00B377D1">
      <w:pPr>
        <w:pStyle w:val="Step"/>
        <w:numPr>
          <w:ilvl w:val="6"/>
          <w:numId w:val="45"/>
        </w:numPr>
      </w:pPr>
      <w:r>
        <w:t xml:space="preserve">After SmartKit and upgrade-related plug-ins are installed, go to the </w:t>
      </w:r>
      <w:r>
        <w:rPr>
          <w:b/>
        </w:rPr>
        <w:t>Home</w:t>
      </w:r>
      <w:r>
        <w:t xml:space="preserve"> page and choose </w:t>
      </w:r>
      <w:r>
        <w:rPr>
          <w:b/>
        </w:rPr>
        <w:t>Upgrade/Patch Installation</w:t>
      </w:r>
      <w:r>
        <w:t xml:space="preserve"> &gt; </w:t>
      </w:r>
      <w:r>
        <w:rPr>
          <w:b/>
        </w:rPr>
        <w:t>Patch Evaluation</w:t>
      </w:r>
      <w:r>
        <w:t>.</w:t>
      </w:r>
    </w:p>
    <w:p w:rsidR="00036C83" w:rsidRDefault="001D3362">
      <w:r>
        <w:lastRenderedPageBreak/>
        <w:pict>
          <v:shape id="_x0000_i1075" type="#_x0000_t75" style="width:393.9pt;height:230.1pt">
            <v:imagedata r:id="rId98" o:title=""/>
          </v:shape>
        </w:pict>
      </w:r>
    </w:p>
    <w:p w:rsidR="00036C83" w:rsidRDefault="00B377D1">
      <w:pPr>
        <w:pStyle w:val="Step"/>
      </w:pPr>
      <w:r>
        <w:t xml:space="preserve">On the </w:t>
      </w:r>
      <w:r>
        <w:rPr>
          <w:b/>
        </w:rPr>
        <w:t>Patch Evaluation</w:t>
      </w:r>
      <w:r>
        <w:t xml:space="preserve"> page, click </w:t>
      </w:r>
      <w:r>
        <w:rPr>
          <w:b/>
        </w:rPr>
        <w:t>Add Device</w:t>
      </w:r>
      <w:r>
        <w:t>.</w:t>
      </w:r>
    </w:p>
    <w:p w:rsidR="00036C83" w:rsidRDefault="001D3362">
      <w:r>
        <w:pict>
          <v:shape id="_x0000_i1076" type="#_x0000_t75" style="width:359.7pt;height:269.1pt">
            <v:imagedata r:id="rId99" o:title=""/>
          </v:shape>
        </w:pict>
      </w:r>
    </w:p>
    <w:p w:rsidR="00036C83" w:rsidRDefault="00B377D1">
      <w:pPr>
        <w:pStyle w:val="Step"/>
      </w:pPr>
      <w:r>
        <w:t xml:space="preserve">Click </w:t>
      </w:r>
      <w:r>
        <w:rPr>
          <w:b/>
        </w:rPr>
        <w:t>Add Devices</w:t>
      </w:r>
      <w:r>
        <w:t xml:space="preserve">, enter the management IP address of the device, and click </w:t>
      </w:r>
      <w:r>
        <w:rPr>
          <w:b/>
        </w:rPr>
        <w:t>Next</w:t>
      </w:r>
      <w:r>
        <w:t>.</w:t>
      </w:r>
    </w:p>
    <w:p w:rsidR="00036C83" w:rsidRDefault="001D3362">
      <w:r>
        <w:lastRenderedPageBreak/>
        <w:pict>
          <v:shape id="_x0000_i1077" type="#_x0000_t75" style="width:359.7pt;height:279.6pt">
            <v:imagedata r:id="rId100" o:title=""/>
          </v:shape>
        </w:pict>
      </w:r>
    </w:p>
    <w:p w:rsidR="00036C83" w:rsidRDefault="00B377D1">
      <w:pPr>
        <w:pStyle w:val="Step"/>
      </w:pPr>
      <w:r>
        <w:t xml:space="preserve">Enter the username and password of the device and then click </w:t>
      </w:r>
      <w:r>
        <w:rPr>
          <w:b/>
        </w:rPr>
        <w:t>Finish</w:t>
      </w:r>
      <w:r>
        <w:t>.</w:t>
      </w:r>
    </w:p>
    <w:p w:rsidR="00036C83" w:rsidRDefault="001D3362">
      <w:r>
        <w:lastRenderedPageBreak/>
        <w:pict>
          <v:shape id="_x0000_i1078" type="#_x0000_t75" style="width:371.7pt;height:441.3pt">
            <v:imagedata r:id="rId101" o:title=""/>
          </v:shape>
        </w:pict>
      </w:r>
    </w:p>
    <w:p w:rsidR="00036C83" w:rsidRDefault="00B377D1" w:rsidP="00B377D1">
      <w:pPr>
        <w:pStyle w:val="Step"/>
        <w:numPr>
          <w:ilvl w:val="6"/>
          <w:numId w:val="45"/>
        </w:numPr>
      </w:pPr>
      <w:r>
        <w:t xml:space="preserve">Select the device to be added and click </w:t>
      </w:r>
      <w:r>
        <w:rPr>
          <w:b/>
        </w:rPr>
        <w:t>Next</w:t>
      </w:r>
      <w:r>
        <w:t>.</w:t>
      </w:r>
    </w:p>
    <w:p w:rsidR="00036C83" w:rsidRDefault="001D3362">
      <w:r>
        <w:lastRenderedPageBreak/>
        <w:pict>
          <v:shape id="_x0000_i1079" type="#_x0000_t75" style="width:5in;height:279.6pt">
            <v:imagedata r:id="rId102" o:title=""/>
          </v:shape>
        </w:pict>
      </w:r>
    </w:p>
    <w:p w:rsidR="00036C83" w:rsidRDefault="00B377D1">
      <w:pPr>
        <w:pStyle w:val="Step"/>
      </w:pPr>
      <w:r>
        <w:t xml:space="preserve">On the </w:t>
      </w:r>
      <w:r>
        <w:rPr>
          <w:b/>
        </w:rPr>
        <w:t>Set Strategy</w:t>
      </w:r>
      <w:r>
        <w:t xml:space="preserve"> page, enter the target version and click </w:t>
      </w:r>
      <w:r>
        <w:rPr>
          <w:b/>
        </w:rPr>
        <w:t>Finish</w:t>
      </w:r>
      <w:r>
        <w:t>.</w:t>
      </w:r>
    </w:p>
    <w:p w:rsidR="00036C83" w:rsidRDefault="001D3362">
      <w:r>
        <w:pict>
          <v:shape id="_x0000_i1080" type="#_x0000_t75" style="width:5in;height:278.1pt">
            <v:imagedata r:id="rId103" o:title=""/>
          </v:shape>
        </w:pict>
      </w:r>
    </w:p>
    <w:p w:rsidR="00036C83" w:rsidRDefault="00B377D1">
      <w:pPr>
        <w:pStyle w:val="Step"/>
      </w:pPr>
      <w:r>
        <w:t xml:space="preserve">Select the device and click </w:t>
      </w:r>
      <w:r>
        <w:rPr>
          <w:b/>
        </w:rPr>
        <w:t>Start</w:t>
      </w:r>
      <w:r>
        <w:t>.</w:t>
      </w:r>
    </w:p>
    <w:p w:rsidR="00036C83" w:rsidRDefault="001D3362">
      <w:r>
        <w:lastRenderedPageBreak/>
        <w:pict>
          <v:shape id="_x0000_i1081" type="#_x0000_t75" style="width:360.3pt;height:271.5pt">
            <v:imagedata r:id="rId104" o:title=""/>
          </v:shape>
        </w:pict>
      </w:r>
    </w:p>
    <w:p w:rsidR="00036C83" w:rsidRDefault="00B377D1">
      <w:pPr>
        <w:pStyle w:val="Step"/>
      </w:pPr>
      <w:r>
        <w:t xml:space="preserve">After the upgrade evaluation is complete, if the result of any check item is </w:t>
      </w:r>
      <w:r>
        <w:rPr>
          <w:b/>
        </w:rPr>
        <w:t>Failed</w:t>
      </w:r>
      <w:r>
        <w:t xml:space="preserve">, click the check item and rectify the fault by referring to the specific check method. Then perform an evaluation again till the result of each check item is </w:t>
      </w:r>
      <w:r>
        <w:rPr>
          <w:b/>
        </w:rPr>
        <w:t>Passed</w:t>
      </w:r>
      <w:r>
        <w:t>.</w:t>
      </w:r>
    </w:p>
    <w:p w:rsidR="00036C83" w:rsidRDefault="001D3362">
      <w:r>
        <w:pict>
          <v:shape id="_x0000_i1082" type="#_x0000_t75" style="width:359.4pt;height:268.2pt">
            <v:imagedata r:id="rId105" o:title=""/>
          </v:shape>
        </w:pict>
      </w:r>
    </w:p>
    <w:p w:rsidR="00036C83" w:rsidRDefault="00B377D1">
      <w:pPr>
        <w:pStyle w:val="End"/>
      </w:pPr>
      <w:r>
        <w:t>----End</w:t>
      </w:r>
    </w:p>
    <w:p w:rsidR="00036C83" w:rsidRDefault="00B377D1">
      <w:pPr>
        <w:pStyle w:val="21"/>
      </w:pPr>
      <w:bookmarkStart w:id="95" w:name="_EN-US_TOPIC_0000002002988462"/>
      <w:bookmarkStart w:id="96" w:name="_Toc256000026"/>
      <w:bookmarkStart w:id="97" w:name="_EN-US_TOPIC_0000002002988462-chtext"/>
      <w:bookmarkEnd w:id="95"/>
      <w:r>
        <w:lastRenderedPageBreak/>
        <w:t>OTA Patch Installation Procedure</w:t>
      </w:r>
      <w:bookmarkEnd w:id="96"/>
      <w:bookmarkEnd w:id="97"/>
    </w:p>
    <w:p w:rsidR="00036C83" w:rsidRDefault="00B377D1">
      <w:r>
        <w:t>This section describes how to install the devi</w:t>
      </w:r>
      <w:r>
        <w:t>ce patch in Over The Air (OTA) mode.</w:t>
      </w:r>
    </w:p>
    <w:p w:rsidR="00036C83" w:rsidRDefault="00036C83"/>
    <w:p w:rsidR="00036C83" w:rsidRDefault="001D3362">
      <w:pPr>
        <w:pStyle w:val="CAUTIONHeading"/>
      </w:pPr>
      <w:r>
        <w:pict>
          <v:shape id="_x0000_i1083" type="#_x0000_t75" style="width:74.4pt;height:18.9pt">
            <v:imagedata r:id="rId54" o:title="Notice"/>
          </v:shape>
        </w:pict>
      </w:r>
    </w:p>
    <w:p w:rsidR="00036C83" w:rsidRDefault="00B377D1">
      <w:pPr>
        <w:pStyle w:val="CAUTIONTextList"/>
      </w:pPr>
      <w:r>
        <w:t>The OTA patch installation uses the same entry as the OTA upgrade function. Therefore, the upgrade information described in this section is about patch installation.</w:t>
      </w:r>
    </w:p>
    <w:p w:rsidR="00036C83" w:rsidRDefault="00B377D1">
      <w:pPr>
        <w:pStyle w:val="CAUTIONTextList"/>
      </w:pPr>
      <w:r>
        <w:t>If a patch is limited, it cannot be obtained and i</w:t>
      </w:r>
      <w:r>
        <w:t>nstalled through the OTA.</w:t>
      </w:r>
    </w:p>
    <w:p w:rsidR="00036C83" w:rsidRDefault="00B377D1" w:rsidP="00B377D1">
      <w:pPr>
        <w:pStyle w:val="31"/>
        <w:numPr>
          <w:ilvl w:val="2"/>
          <w:numId w:val="36"/>
        </w:numPr>
      </w:pPr>
      <w:bookmarkStart w:id="98" w:name="_Toc256000027"/>
      <w:bookmarkStart w:id="99" w:name="_EN-US_TOPIC_0000002039146693-chtext"/>
      <w:r>
        <w:t>Before You Start</w:t>
      </w:r>
      <w:bookmarkEnd w:id="98"/>
      <w:bookmarkEnd w:id="99"/>
    </w:p>
    <w:p w:rsidR="00036C83" w:rsidRDefault="00B377D1">
      <w:r>
        <w:t>In OceanStor Dorado 6.1.3RC2 and later, you can upgrade a device in OTA mode after connecting it to DME IQ. Compared with the SmartKit-based upgrade, the OTA upgrade does not require complex operations, such as fo</w:t>
      </w:r>
      <w:r>
        <w:t>rmulating upgrade policies, downloading software packages, and installing SmartKit. The version update is immediately pushed after new release and you only need to log in to DeviceManager to upgrade devices.</w:t>
      </w:r>
    </w:p>
    <w:p w:rsidR="00036C83" w:rsidRDefault="00036C83"/>
    <w:p w:rsidR="00036C83" w:rsidRDefault="001D3362">
      <w:pPr>
        <w:pStyle w:val="CAUTIONHeading"/>
      </w:pPr>
      <w:r>
        <w:pict>
          <v:shape id="_x0000_i1084" type="#_x0000_t75" style="width:74.4pt;height:18.9pt">
            <v:imagedata r:id="rId54" o:title="Notice"/>
          </v:shape>
        </w:pict>
      </w:r>
    </w:p>
    <w:p w:rsidR="00036C83" w:rsidRDefault="00B377D1">
      <w:pPr>
        <w:pStyle w:val="CAUTIONText"/>
      </w:pPr>
      <w:r>
        <w:t>1. The current version must be 6.1.3RC2 or la</w:t>
      </w:r>
      <w:r>
        <w:t>ter.</w:t>
      </w:r>
    </w:p>
    <w:p w:rsidR="00036C83" w:rsidRDefault="00B377D1">
      <w:pPr>
        <w:pStyle w:val="CAUTIONText"/>
      </w:pPr>
      <w:r>
        <w:t>2. Only mid-range and low-end models support this upgrade mode.</w:t>
      </w:r>
    </w:p>
    <w:p w:rsidR="00036C83" w:rsidRDefault="00B377D1">
      <w:pPr>
        <w:pStyle w:val="31"/>
      </w:pPr>
      <w:bookmarkStart w:id="100" w:name="_Toc256000028"/>
      <w:bookmarkStart w:id="101" w:name="_EN-US_TOPIC_0000002039146701-chtext"/>
      <w:r>
        <w:t>Connecting a Device to DME IQ</w:t>
      </w:r>
      <w:bookmarkEnd w:id="100"/>
      <w:bookmarkEnd w:id="101"/>
    </w:p>
    <w:p w:rsidR="00036C83" w:rsidRDefault="00B377D1">
      <w:r>
        <w:t>This section describes how to connect a device to DME IQ and enable the OTA upgrade function.</w:t>
      </w:r>
    </w:p>
    <w:p w:rsidR="00036C83" w:rsidRDefault="00B377D1" w:rsidP="00B377D1">
      <w:pPr>
        <w:pStyle w:val="Step"/>
        <w:numPr>
          <w:ilvl w:val="6"/>
          <w:numId w:val="46"/>
        </w:numPr>
      </w:pPr>
      <w:r>
        <w:t xml:space="preserve">Log in to DeviceManager and choose </w:t>
      </w:r>
      <w:r>
        <w:rPr>
          <w:b/>
        </w:rPr>
        <w:t>Settings</w:t>
      </w:r>
      <w:r>
        <w:t xml:space="preserve"> &gt; </w:t>
      </w:r>
      <w:r>
        <w:rPr>
          <w:b/>
        </w:rPr>
        <w:t>DME IQ Settings</w:t>
      </w:r>
      <w:r>
        <w:t xml:space="preserve">. </w:t>
      </w:r>
      <w:r>
        <w:t xml:space="preserve">If you have connected the device to DME IQ as shown in </w:t>
      </w:r>
      <w:r>
        <w:fldChar w:fldCharType="begin"/>
      </w:r>
      <w:r>
        <w:instrText>REF _d1e2008 \r \h</w:instrText>
      </w:r>
      <w:r>
        <w:fldChar w:fldCharType="separate"/>
      </w:r>
      <w:r>
        <w:t>Figure 9-1</w:t>
      </w:r>
      <w:r>
        <w:fldChar w:fldCharType="end"/>
      </w:r>
      <w:r>
        <w:t xml:space="preserve">, click </w:t>
      </w:r>
      <w:r>
        <w:rPr>
          <w:b/>
        </w:rPr>
        <w:t>Test Network</w:t>
      </w:r>
      <w:r>
        <w:t xml:space="preserve"> to ensure that the network connectivity is normal. Otherwise, go to the next step.</w:t>
      </w:r>
    </w:p>
    <w:p w:rsidR="00036C83" w:rsidRDefault="00B377D1">
      <w:pPr>
        <w:pStyle w:val="FigureDescription"/>
      </w:pPr>
      <w:bookmarkStart w:id="102" w:name="_d1e2008"/>
      <w:bookmarkEnd w:id="102"/>
      <w:r>
        <w:t xml:space="preserve">DME IQ </w:t>
      </w:r>
      <w:r>
        <w:t>Settings</w:t>
      </w:r>
    </w:p>
    <w:p w:rsidR="00036C83" w:rsidRDefault="001D3362">
      <w:r>
        <w:pict>
          <v:shape id="_x0000_i1085" type="#_x0000_t75" style="width:393.6pt;height:118.5pt">
            <v:imagedata r:id="rId106" o:title=""/>
          </v:shape>
        </w:pict>
      </w:r>
    </w:p>
    <w:p w:rsidR="00036C83" w:rsidRDefault="00B377D1">
      <w:pPr>
        <w:pStyle w:val="Step"/>
      </w:pPr>
      <w:r>
        <w:t xml:space="preserve">Click the online help icon </w:t>
      </w:r>
      <w:r w:rsidR="001D3362">
        <w:pict>
          <v:shape id="_x0000_i1086" type="#_x0000_t75" style="width:18pt;height:16.5pt">
            <v:imagedata r:id="rId107" o:title=""/>
          </v:shape>
        </w:pict>
      </w:r>
      <w:r>
        <w:t xml:space="preserve"> in the upper right corner of DeviceManager to go to the </w:t>
      </w:r>
      <w:r>
        <w:rPr>
          <w:b/>
        </w:rPr>
        <w:t>Online Help</w:t>
      </w:r>
      <w:r>
        <w:t xml:space="preserve"> page. Search for </w:t>
      </w:r>
      <w:r>
        <w:rPr>
          <w:b/>
        </w:rPr>
        <w:t>Setting DME IQ</w:t>
      </w:r>
      <w:r>
        <w:t xml:space="preserve"> and refer to the procedure to connect the device to DME IQ.</w:t>
      </w:r>
    </w:p>
    <w:p w:rsidR="00036C83" w:rsidRDefault="00B377D1">
      <w:pPr>
        <w:pStyle w:val="End"/>
      </w:pPr>
      <w:r>
        <w:t>----End</w:t>
      </w:r>
    </w:p>
    <w:p w:rsidR="00036C83" w:rsidRDefault="00B377D1">
      <w:pPr>
        <w:pStyle w:val="31"/>
      </w:pPr>
      <w:bookmarkStart w:id="103" w:name="_Toc256000029"/>
      <w:bookmarkStart w:id="104" w:name="_EN-US_TOPIC_0000002002988466-chtext"/>
      <w:r>
        <w:lastRenderedPageBreak/>
        <w:t>Querying the Version Update</w:t>
      </w:r>
      <w:bookmarkEnd w:id="103"/>
      <w:bookmarkEnd w:id="104"/>
    </w:p>
    <w:p w:rsidR="00036C83" w:rsidRDefault="00B377D1">
      <w:r>
        <w:t>This section describ</w:t>
      </w:r>
      <w:r>
        <w:t>es how to check whether a device can be upgraded to another version after it has been connected to DME IQ.</w:t>
      </w:r>
    </w:p>
    <w:p w:rsidR="00036C83" w:rsidRDefault="00B377D1" w:rsidP="00B377D1">
      <w:pPr>
        <w:pStyle w:val="Step"/>
        <w:numPr>
          <w:ilvl w:val="6"/>
          <w:numId w:val="47"/>
        </w:numPr>
      </w:pPr>
      <w:r>
        <w:t xml:space="preserve">Log in to DeviceManager after connecting a device to DME IQ. If a new version is detected, the system prompts a message, as shown in </w:t>
      </w:r>
      <w:r>
        <w:fldChar w:fldCharType="begin"/>
      </w:r>
      <w:r>
        <w:instrText xml:space="preserve">REF _d1e2061 \r </w:instrText>
      </w:r>
      <w:r>
        <w:instrText>\h</w:instrText>
      </w:r>
      <w:r>
        <w:fldChar w:fldCharType="separate"/>
      </w:r>
      <w:r>
        <w:t>Figure 9-2</w:t>
      </w:r>
      <w:r>
        <w:fldChar w:fldCharType="end"/>
      </w:r>
      <w:r>
        <w:t>.</w:t>
      </w:r>
    </w:p>
    <w:p w:rsidR="00036C83" w:rsidRDefault="00B377D1">
      <w:pPr>
        <w:pStyle w:val="FigureDescription"/>
      </w:pPr>
      <w:bookmarkStart w:id="105" w:name="_d1e2061"/>
      <w:bookmarkEnd w:id="105"/>
      <w:r>
        <w:t>New version prompt</w:t>
      </w:r>
    </w:p>
    <w:p w:rsidR="00036C83" w:rsidRDefault="001D3362">
      <w:r>
        <w:pict>
          <v:shape id="_x0000_i1087" type="#_x0000_t75" style="width:394.2pt;height:105pt">
            <v:imagedata r:id="rId108" o:title=""/>
          </v:shape>
        </w:pict>
      </w:r>
    </w:p>
    <w:p w:rsidR="00036C83" w:rsidRDefault="001D3362">
      <w:pPr>
        <w:pStyle w:val="NotesHeading"/>
      </w:pPr>
      <w:r>
        <w:rPr>
          <w:color w:val="339966"/>
        </w:rPr>
        <w:pict>
          <v:shape id="_x0000_i1088" type="#_x0000_t75" style="width:54pt;height:18.9pt">
            <v:imagedata r:id="rId32" o:title="note"/>
          </v:shape>
        </w:pict>
      </w:r>
    </w:p>
    <w:p w:rsidR="00036C83" w:rsidRDefault="00B377D1">
      <w:pPr>
        <w:pStyle w:val="NotesText"/>
      </w:pPr>
      <w:r>
        <w:t xml:space="preserve">You can also click </w:t>
      </w:r>
      <w:r w:rsidR="001D3362">
        <w:pict>
          <v:shape id="_x0000_i1089" type="#_x0000_t75" style="width:19.5pt;height:18pt">
            <v:imagedata r:id="rId109" o:title=""/>
          </v:shape>
        </w:pict>
      </w:r>
      <w:r>
        <w:t xml:space="preserve"> in the upper right corner of DeviceManager to go to the </w:t>
      </w:r>
      <w:r>
        <w:rPr>
          <w:b/>
        </w:rPr>
        <w:t>Upgrade</w:t>
      </w:r>
      <w:r>
        <w:t xml:space="preserve"> page and view the version update information.</w:t>
      </w:r>
    </w:p>
    <w:p w:rsidR="00036C83" w:rsidRDefault="00B377D1">
      <w:pPr>
        <w:pStyle w:val="Step"/>
      </w:pPr>
      <w:r>
        <w:t xml:space="preserve">Click </w:t>
      </w:r>
      <w:r>
        <w:rPr>
          <w:b/>
        </w:rPr>
        <w:t>View Now</w:t>
      </w:r>
      <w:r>
        <w:t xml:space="preserve">. The version details page is displayed, as shown in </w:t>
      </w:r>
      <w:r>
        <w:fldChar w:fldCharType="begin"/>
      </w:r>
      <w:r>
        <w:instrText>REF _d1e2084 \r \h</w:instrText>
      </w:r>
      <w:r>
        <w:fldChar w:fldCharType="separate"/>
      </w:r>
      <w:r>
        <w:t>Figure 9-3</w:t>
      </w:r>
      <w:r>
        <w:fldChar w:fldCharType="end"/>
      </w:r>
      <w:r>
        <w:t>.</w:t>
      </w:r>
    </w:p>
    <w:p w:rsidR="00036C83" w:rsidRDefault="00B377D1">
      <w:pPr>
        <w:pStyle w:val="FigureDescription"/>
      </w:pPr>
      <w:bookmarkStart w:id="106" w:name="_d1e2084"/>
      <w:bookmarkEnd w:id="106"/>
      <w:r>
        <w:t>Version details page</w:t>
      </w:r>
    </w:p>
    <w:p w:rsidR="00036C83" w:rsidRDefault="001D3362">
      <w:r>
        <w:pict>
          <v:shape id="_x0000_i1090" type="#_x0000_t75" style="width:394.2pt;height:179.1pt">
            <v:imagedata r:id="rId110" o:title=""/>
          </v:shape>
        </w:pict>
      </w:r>
    </w:p>
    <w:p w:rsidR="00036C83" w:rsidRDefault="001D3362">
      <w:pPr>
        <w:pStyle w:val="NotesHeading"/>
      </w:pPr>
      <w:r>
        <w:rPr>
          <w:color w:val="339966"/>
        </w:rPr>
        <w:pict>
          <v:shape id="_x0000_i1091" type="#_x0000_t75" style="width:54pt;height:18.9pt">
            <v:imagedata r:id="rId32" o:title="note"/>
          </v:shape>
        </w:pict>
      </w:r>
    </w:p>
    <w:p w:rsidR="00036C83" w:rsidRDefault="00B377D1">
      <w:pPr>
        <w:pStyle w:val="NotesTextList"/>
      </w:pPr>
      <w:r>
        <w:t>As shown in the preceding figure, you can view the current version and available targe</w:t>
      </w:r>
      <w:r>
        <w:t>t version of the device. Specifically, you can view the version number, release time, and description of the target version.</w:t>
      </w:r>
    </w:p>
    <w:p w:rsidR="00036C83" w:rsidRDefault="00B377D1">
      <w:pPr>
        <w:pStyle w:val="NotesTextList"/>
      </w:pPr>
      <w:r>
        <w:t>You can perform all subsequent OTA patch installation operations on this page, including pre-patch installation evaluation, patch p</w:t>
      </w:r>
      <w:r>
        <w:t>ackage download, and patch installation startup.</w:t>
      </w:r>
    </w:p>
    <w:p w:rsidR="00036C83" w:rsidRDefault="00B377D1">
      <w:pPr>
        <w:pStyle w:val="End"/>
      </w:pPr>
      <w:r>
        <w:t>----End</w:t>
      </w:r>
    </w:p>
    <w:p w:rsidR="00036C83" w:rsidRDefault="00B377D1">
      <w:pPr>
        <w:pStyle w:val="31"/>
      </w:pPr>
      <w:bookmarkStart w:id="107" w:name="_Toc256000030"/>
      <w:bookmarkStart w:id="108" w:name="_EN-US_TOPIC_0000002003146754-chtext"/>
      <w:r>
        <w:lastRenderedPageBreak/>
        <w:t>Performing Pre-upgrade Evaluation</w:t>
      </w:r>
      <w:bookmarkEnd w:id="107"/>
      <w:bookmarkEnd w:id="108"/>
    </w:p>
    <w:p w:rsidR="00036C83" w:rsidRDefault="00B377D1">
      <w:r>
        <w:t>This section describes how to perform pre-upgrade evaluation. The device pre-upgrade check is automatically performed before the upgrade starts.</w:t>
      </w:r>
    </w:p>
    <w:p w:rsidR="00036C83" w:rsidRDefault="00036C83"/>
    <w:p w:rsidR="00036C83" w:rsidRDefault="001D3362">
      <w:pPr>
        <w:pStyle w:val="CAUTIONHeading"/>
      </w:pPr>
      <w:r>
        <w:pict>
          <v:shape id="_x0000_i1092" type="#_x0000_t75" style="width:74.4pt;height:18.9pt">
            <v:imagedata r:id="rId54" o:title="Notice"/>
          </v:shape>
        </w:pict>
      </w:r>
    </w:p>
    <w:p w:rsidR="00036C83" w:rsidRDefault="00B377D1">
      <w:pPr>
        <w:pStyle w:val="CAUTIONTextList"/>
      </w:pPr>
      <w:r>
        <w:rPr>
          <w:b/>
        </w:rPr>
        <w:t>Pre-upgrade Evalu</w:t>
      </w:r>
      <w:r>
        <w:rPr>
          <w:b/>
        </w:rPr>
        <w:t>ation</w:t>
      </w:r>
      <w:r>
        <w:t xml:space="preserve"> is used. The evaluation and check are performed based on the actual change operations. For example, the pre-patch installation evaluation is performed during patch installation.</w:t>
      </w:r>
    </w:p>
    <w:p w:rsidR="00036C83" w:rsidRDefault="00B377D1">
      <w:pPr>
        <w:pStyle w:val="CAUTIONTextList"/>
      </w:pPr>
      <w:r>
        <w:t>The pre-upgrade evaluation aims to identify problems that may fail the u</w:t>
      </w:r>
      <w:r>
        <w:t>pgrade before downloading the software package and starting the upgrade. You must ensure that all check items pass the check before performing subsequent steps.</w:t>
      </w:r>
    </w:p>
    <w:p w:rsidR="00036C83" w:rsidRDefault="00B377D1" w:rsidP="00B377D1">
      <w:pPr>
        <w:pStyle w:val="Step"/>
        <w:numPr>
          <w:ilvl w:val="6"/>
          <w:numId w:val="48"/>
        </w:numPr>
      </w:pPr>
      <w:r>
        <w:t xml:space="preserve">On the version details page, click </w:t>
      </w:r>
      <w:r>
        <w:rPr>
          <w:b/>
        </w:rPr>
        <w:t>Pre-upgrade Evaluation</w:t>
      </w:r>
      <w:r>
        <w:t>. The system automatically performs th</w:t>
      </w:r>
      <w:r>
        <w:t>e pre-upgrade evaluation.</w:t>
      </w:r>
    </w:p>
    <w:p w:rsidR="00036C83" w:rsidRDefault="00B377D1">
      <w:pPr>
        <w:pStyle w:val="FigureDescription"/>
      </w:pPr>
      <w:r>
        <w:t>Starting upgrade evaluation</w:t>
      </w:r>
    </w:p>
    <w:p w:rsidR="00036C83" w:rsidRDefault="001D3362">
      <w:r>
        <w:pict>
          <v:shape id="_x0000_i1093" type="#_x0000_t75" style="width:393.6pt;height:213pt">
            <v:imagedata r:id="rId111" o:title=""/>
          </v:shape>
        </w:pict>
      </w:r>
    </w:p>
    <w:p w:rsidR="00036C83" w:rsidRDefault="00B377D1">
      <w:pPr>
        <w:pStyle w:val="Step"/>
      </w:pPr>
      <w:r>
        <w:t xml:space="preserve">If all evaluation items are passed, click </w:t>
      </w:r>
      <w:r>
        <w:rPr>
          <w:b/>
        </w:rPr>
        <w:t>Close</w:t>
      </w:r>
      <w:r>
        <w:t xml:space="preserve"> to exit the evaluation page.</w:t>
      </w:r>
    </w:p>
    <w:p w:rsidR="00036C83" w:rsidRDefault="00B377D1">
      <w:pPr>
        <w:pStyle w:val="Step"/>
      </w:pPr>
      <w:r>
        <w:t xml:space="preserve">If any item fails to pass the evaluation, click </w:t>
      </w:r>
      <w:r>
        <w:rPr>
          <w:b/>
        </w:rPr>
        <w:t>Failure Details</w:t>
      </w:r>
      <w:r>
        <w:t xml:space="preserve"> to view the failure cause and rectification suggestions. Rectify the fault based on the suggestions and redo the evaluation until all evaluation items are passed.</w:t>
      </w:r>
    </w:p>
    <w:p w:rsidR="00036C83" w:rsidRDefault="00B377D1">
      <w:pPr>
        <w:pStyle w:val="FigureDescription"/>
      </w:pPr>
      <w:r>
        <w:lastRenderedPageBreak/>
        <w:t>Viewing failed item details</w:t>
      </w:r>
    </w:p>
    <w:p w:rsidR="00036C83" w:rsidRDefault="001D3362">
      <w:r>
        <w:pict>
          <v:shape id="_x0000_i1094" type="#_x0000_t75" style="width:393.6pt;height:475.5pt">
            <v:imagedata r:id="rId112" o:title=""/>
          </v:shape>
        </w:pict>
      </w:r>
    </w:p>
    <w:p w:rsidR="00036C83" w:rsidRDefault="00B377D1">
      <w:pPr>
        <w:pStyle w:val="Step"/>
      </w:pPr>
      <w:r>
        <w:t>After the fault is rectified, click the retry button to redo t</w:t>
      </w:r>
      <w:r>
        <w:t>he evaluation.</w:t>
      </w:r>
    </w:p>
    <w:p w:rsidR="00036C83" w:rsidRDefault="00B377D1">
      <w:pPr>
        <w:pStyle w:val="FigureDescription"/>
      </w:pPr>
      <w:r>
        <w:lastRenderedPageBreak/>
        <w:t>Redoing evaluation</w:t>
      </w:r>
    </w:p>
    <w:p w:rsidR="00036C83" w:rsidRDefault="001D3362">
      <w:r>
        <w:pict>
          <v:shape id="_x0000_i1095" type="#_x0000_t75" style="width:393.9pt;height:189.6pt">
            <v:imagedata r:id="rId113" o:title=""/>
          </v:shape>
        </w:pict>
      </w:r>
    </w:p>
    <w:p w:rsidR="00036C83" w:rsidRDefault="001D3362">
      <w:pPr>
        <w:pStyle w:val="NotesHeading"/>
      </w:pPr>
      <w:r>
        <w:rPr>
          <w:color w:val="339966"/>
        </w:rPr>
        <w:pict>
          <v:shape id="_x0000_i1096" type="#_x0000_t75" style="width:54pt;height:18.9pt">
            <v:imagedata r:id="rId32" o:title="note"/>
          </v:shape>
        </w:pict>
      </w:r>
    </w:p>
    <w:p w:rsidR="00036C83" w:rsidRDefault="00B377D1">
      <w:pPr>
        <w:pStyle w:val="NotesTextList"/>
      </w:pPr>
      <w:r>
        <w:t>You can click the last evaluation record to view its details.</w:t>
      </w:r>
    </w:p>
    <w:p w:rsidR="00036C83" w:rsidRDefault="001D3362">
      <w:pPr>
        <w:pStyle w:val="NotesText"/>
      </w:pPr>
      <w:r>
        <w:pict>
          <v:shape id="_x0000_i1097" type="#_x0000_t75" style="width:393.3pt;height:39pt">
            <v:imagedata r:id="rId114" o:title=""/>
          </v:shape>
        </w:pict>
      </w:r>
    </w:p>
    <w:p w:rsidR="00036C83" w:rsidRDefault="00B377D1">
      <w:pPr>
        <w:pStyle w:val="NotesTextList"/>
      </w:pPr>
      <w:r>
        <w:t xml:space="preserve">You can click </w:t>
      </w:r>
      <w:r>
        <w:rPr>
          <w:b/>
        </w:rPr>
        <w:t>Retry</w:t>
      </w:r>
      <w:r>
        <w:t xml:space="preserve"> to redo the evaluation on the last evaluation details page.</w:t>
      </w:r>
    </w:p>
    <w:p w:rsidR="00036C83" w:rsidRDefault="001D3362">
      <w:pPr>
        <w:pStyle w:val="NotesText"/>
      </w:pPr>
      <w:r>
        <w:lastRenderedPageBreak/>
        <w:pict>
          <v:shape id="_x0000_i1098" type="#_x0000_t75" style="width:393.9pt;height:372pt">
            <v:imagedata r:id="rId115" o:title=""/>
          </v:shape>
        </w:pict>
      </w:r>
    </w:p>
    <w:p w:rsidR="00036C83" w:rsidRDefault="00B377D1">
      <w:pPr>
        <w:pStyle w:val="End"/>
      </w:pPr>
      <w:r>
        <w:t>----End</w:t>
      </w:r>
    </w:p>
    <w:p w:rsidR="00036C83" w:rsidRDefault="00B377D1">
      <w:pPr>
        <w:pStyle w:val="31"/>
      </w:pPr>
      <w:bookmarkStart w:id="109" w:name="_Toc256000031"/>
      <w:bookmarkStart w:id="110" w:name="_EN-US_TOPIC_0000002039146713-chtext"/>
      <w:r>
        <w:t>Downloading the Patch Package</w:t>
      </w:r>
      <w:bookmarkEnd w:id="109"/>
      <w:bookmarkEnd w:id="110"/>
    </w:p>
    <w:p w:rsidR="00036C83" w:rsidRDefault="00B377D1">
      <w:r>
        <w:t xml:space="preserve">This section describes how to </w:t>
      </w:r>
      <w:r>
        <w:t>download the patch software package.</w:t>
      </w:r>
    </w:p>
    <w:p w:rsidR="00036C83" w:rsidRDefault="001D3362">
      <w:pPr>
        <w:pStyle w:val="NotesHeading"/>
      </w:pPr>
      <w:r>
        <w:rPr>
          <w:color w:val="339966"/>
        </w:rPr>
        <w:pict>
          <v:shape id="_x0000_i1099" type="#_x0000_t75" style="width:54pt;height:18.9pt">
            <v:imagedata r:id="rId32" o:title="note"/>
          </v:shape>
        </w:pict>
      </w:r>
    </w:p>
    <w:p w:rsidR="00036C83" w:rsidRDefault="00B377D1">
      <w:pPr>
        <w:pStyle w:val="NotesTextList"/>
      </w:pPr>
      <w:r>
        <w:t>The software package download may take a long time due to network problems. You are advised to arrange the download before the patch installation time window according to the software package size and current download</w:t>
      </w:r>
      <w:r>
        <w:t xml:space="preserve"> speed.</w:t>
      </w:r>
    </w:p>
    <w:p w:rsidR="00036C83" w:rsidRDefault="00B377D1">
      <w:pPr>
        <w:pStyle w:val="NotesTextList"/>
      </w:pPr>
      <w:r>
        <w:t>You are advised to download the software package only after the patch installation evaluation is passed. Otherwise, the device may not meet patch installation requirements, wasting download time.</w:t>
      </w:r>
    </w:p>
    <w:p w:rsidR="00036C83" w:rsidRDefault="00B377D1" w:rsidP="00B377D1">
      <w:pPr>
        <w:pStyle w:val="Step"/>
        <w:numPr>
          <w:ilvl w:val="6"/>
          <w:numId w:val="49"/>
        </w:numPr>
      </w:pPr>
      <w:r>
        <w:t xml:space="preserve">Click </w:t>
      </w:r>
      <w:r>
        <w:rPr>
          <w:b/>
        </w:rPr>
        <w:t>Download Upgrade Package</w:t>
      </w:r>
      <w:r>
        <w:t>. The system automatic</w:t>
      </w:r>
      <w:r>
        <w:t>ally downloads the upgrade software package.</w:t>
      </w:r>
    </w:p>
    <w:p w:rsidR="00036C83" w:rsidRDefault="00B377D1">
      <w:pPr>
        <w:pStyle w:val="FigureDescription"/>
      </w:pPr>
      <w:r>
        <w:t>Starting download</w:t>
      </w:r>
    </w:p>
    <w:p w:rsidR="00036C83" w:rsidRDefault="001D3362">
      <w:r>
        <w:pict>
          <v:shape id="_x0000_i1100" type="#_x0000_t75" style="width:393.9pt;height:51pt">
            <v:imagedata r:id="rId116" o:title=""/>
          </v:shape>
        </w:pict>
      </w:r>
    </w:p>
    <w:p w:rsidR="00036C83" w:rsidRDefault="00B377D1">
      <w:pPr>
        <w:pStyle w:val="FigureDescription"/>
      </w:pPr>
      <w:r>
        <w:lastRenderedPageBreak/>
        <w:t>Displaying the current progress</w:t>
      </w:r>
    </w:p>
    <w:p w:rsidR="00036C83" w:rsidRDefault="001D3362">
      <w:r>
        <w:pict>
          <v:shape id="_x0000_i1101" type="#_x0000_t75" style="width:393.9pt;height:49.5pt">
            <v:imagedata r:id="rId117" o:title=""/>
          </v:shape>
        </w:pict>
      </w:r>
    </w:p>
    <w:p w:rsidR="00036C83" w:rsidRDefault="001D3362">
      <w:pPr>
        <w:pStyle w:val="NotesHeading"/>
      </w:pPr>
      <w:r>
        <w:rPr>
          <w:color w:val="339966"/>
        </w:rPr>
        <w:pict>
          <v:shape id="_x0000_i1102" type="#_x0000_t75" style="width:54pt;height:18.9pt">
            <v:imagedata r:id="rId32" o:title="note"/>
          </v:shape>
        </w:pict>
      </w:r>
    </w:p>
    <w:p w:rsidR="00036C83" w:rsidRDefault="00B377D1">
      <w:pPr>
        <w:pStyle w:val="NotesTextList"/>
      </w:pPr>
      <w:r>
        <w:t xml:space="preserve">You can click </w:t>
      </w:r>
      <w:r w:rsidR="001D3362">
        <w:pict>
          <v:shape id="_x0000_i1103" type="#_x0000_t75" style="width:15pt;height:19.5pt">
            <v:imagedata r:id="rId118" o:title=""/>
          </v:shape>
        </w:pict>
      </w:r>
      <w:r>
        <w:t xml:space="preserve"> to pause the download and then resume it at any time since the downloaded part is stored on the device.</w:t>
      </w:r>
    </w:p>
    <w:p w:rsidR="00036C83" w:rsidRDefault="00B377D1">
      <w:pPr>
        <w:pStyle w:val="NotesTextList"/>
      </w:pPr>
      <w:r>
        <w:t xml:space="preserve">You can click </w:t>
      </w:r>
      <w:r w:rsidR="001D3362">
        <w:pict>
          <v:shape id="_x0000_i1104" type="#_x0000_t75" style="width:18pt;height:10.8pt">
            <v:imagedata r:id="rId119" o:title=""/>
          </v:shape>
        </w:pict>
      </w:r>
      <w:r>
        <w:t xml:space="preserve"> to cancel the downl</w:t>
      </w:r>
      <w:r>
        <w:t>oad. The cancellation will delete the downloaded package and terminate the download task. You need to restart the download task for another download.</w:t>
      </w:r>
    </w:p>
    <w:p w:rsidR="00036C83" w:rsidRDefault="00B377D1">
      <w:pPr>
        <w:pStyle w:val="NotesTextList"/>
      </w:pPr>
      <w:r>
        <w:t>If a network exception interrupts the download, the download task is automatically suspended and is resume</w:t>
      </w:r>
      <w:r>
        <w:t>d after the network is recovered.</w:t>
      </w:r>
    </w:p>
    <w:p w:rsidR="00036C83" w:rsidRDefault="00B377D1">
      <w:pPr>
        <w:pStyle w:val="NotesTextList"/>
      </w:pPr>
      <w:r>
        <w:t xml:space="preserve">After the download is complete, you can click </w:t>
      </w:r>
      <w:r w:rsidR="001D3362">
        <w:pict>
          <v:shape id="_x0000_i1105" type="#_x0000_t75" style="width:16.5pt;height:15.9pt">
            <v:imagedata r:id="rId120" o:title=""/>
          </v:shape>
        </w:pict>
      </w:r>
      <w:r>
        <w:t xml:space="preserve"> to delete the downloaded package.</w:t>
      </w:r>
    </w:p>
    <w:p w:rsidR="00036C83" w:rsidRDefault="00B377D1">
      <w:pPr>
        <w:pStyle w:val="End"/>
      </w:pPr>
      <w:r>
        <w:t>----End</w:t>
      </w:r>
    </w:p>
    <w:p w:rsidR="00036C83" w:rsidRDefault="00B377D1">
      <w:pPr>
        <w:pStyle w:val="31"/>
      </w:pPr>
      <w:bookmarkStart w:id="111" w:name="_Toc256000032"/>
      <w:bookmarkStart w:id="112" w:name="_EN-US_TOPIC_0000002039146705-chtext"/>
      <w:r>
        <w:t>Setting Off-Peak Download</w:t>
      </w:r>
      <w:bookmarkEnd w:id="111"/>
      <w:bookmarkEnd w:id="112"/>
    </w:p>
    <w:p w:rsidR="00036C83" w:rsidRDefault="00B377D1">
      <w:r>
        <w:t>This section describes how to set the off-peak download function.</w:t>
      </w:r>
    </w:p>
    <w:p w:rsidR="00036C83" w:rsidRDefault="001D3362">
      <w:pPr>
        <w:pStyle w:val="NotesHeading"/>
      </w:pPr>
      <w:r>
        <w:rPr>
          <w:color w:val="339966"/>
        </w:rPr>
        <w:pict>
          <v:shape id="_x0000_i1106" type="#_x0000_t75" style="width:54pt;height:18.9pt">
            <v:imagedata r:id="rId32" o:title="note"/>
          </v:shape>
        </w:pict>
      </w:r>
    </w:p>
    <w:p w:rsidR="00036C83" w:rsidRDefault="00B377D1">
      <w:pPr>
        <w:pStyle w:val="NotesTextList"/>
      </w:pPr>
      <w:r>
        <w:t xml:space="preserve">You can configure the start time, end </w:t>
      </w:r>
      <w:r>
        <w:t>time, and maximum download speed for off-peak download. In this way, the software package can be automatically downloaded when a new version is detected.</w:t>
      </w:r>
    </w:p>
    <w:p w:rsidR="00036C83" w:rsidRDefault="00B377D1">
      <w:pPr>
        <w:pStyle w:val="NotesTextList"/>
      </w:pPr>
      <w:r>
        <w:t>After a device is connected to DME IQ, off-peak download is enabled by default.</w:t>
      </w:r>
    </w:p>
    <w:p w:rsidR="00036C83" w:rsidRDefault="00B377D1" w:rsidP="00B377D1">
      <w:pPr>
        <w:pStyle w:val="Step"/>
        <w:numPr>
          <w:ilvl w:val="6"/>
          <w:numId w:val="50"/>
        </w:numPr>
      </w:pPr>
      <w:r>
        <w:t xml:space="preserve">On the version details page, click </w:t>
      </w:r>
      <w:r>
        <w:rPr>
          <w:b/>
        </w:rPr>
        <w:t>Set Off-Peak Download</w:t>
      </w:r>
      <w:r>
        <w:t xml:space="preserve"> and set the start time, end time, and maximum speed, as shown in </w:t>
      </w:r>
      <w:r>
        <w:fldChar w:fldCharType="begin"/>
      </w:r>
      <w:r>
        <w:instrText>REF _fig1951574695719 \r \h</w:instrText>
      </w:r>
      <w:r>
        <w:fldChar w:fldCharType="separate"/>
      </w:r>
      <w:r>
        <w:t>Figure 9-9</w:t>
      </w:r>
      <w:r>
        <w:fldChar w:fldCharType="end"/>
      </w:r>
    </w:p>
    <w:p w:rsidR="00036C83" w:rsidRDefault="00B377D1">
      <w:pPr>
        <w:pStyle w:val="FigureDescription"/>
      </w:pPr>
      <w:bookmarkStart w:id="113" w:name="_fig1951574695719"/>
      <w:bookmarkEnd w:id="113"/>
      <w:r>
        <w:t>Setting off-peak download</w:t>
      </w:r>
      <w:r>
        <w:t xml:space="preserve"> parameters</w:t>
      </w:r>
    </w:p>
    <w:p w:rsidR="00036C83" w:rsidRDefault="001D3362">
      <w:r>
        <w:pict>
          <v:shape id="_x0000_i1107" type="#_x0000_t75" style="width:393.6pt;height:223.2pt">
            <v:imagedata r:id="rId121" o:title=""/>
          </v:shape>
        </w:pict>
      </w:r>
    </w:p>
    <w:p w:rsidR="00036C83" w:rsidRDefault="001D3362">
      <w:pPr>
        <w:pStyle w:val="NotesHeading"/>
      </w:pPr>
      <w:r>
        <w:rPr>
          <w:color w:val="339966"/>
        </w:rPr>
        <w:lastRenderedPageBreak/>
        <w:pict>
          <v:shape id="_x0000_i1108" type="#_x0000_t75" style="width:54pt;height:18.9pt">
            <v:imagedata r:id="rId32" o:title="note"/>
          </v:shape>
        </w:pict>
      </w:r>
    </w:p>
    <w:p w:rsidR="00036C83" w:rsidRDefault="00B377D1">
      <w:pPr>
        <w:pStyle w:val="NotesText"/>
      </w:pPr>
      <w:r>
        <w:t xml:space="preserve">If off-peak download is not required, you can turn off the switch, as shown in </w:t>
      </w:r>
      <w:r>
        <w:fldChar w:fldCharType="begin"/>
      </w:r>
      <w:r>
        <w:instrText>REF _fig58599362315 \r \h</w:instrText>
      </w:r>
      <w:r>
        <w:fldChar w:fldCharType="separate"/>
      </w:r>
      <w:r>
        <w:t>Figure 9-10</w:t>
      </w:r>
      <w:r>
        <w:fldChar w:fldCharType="end"/>
      </w:r>
      <w:r>
        <w:t>.</w:t>
      </w:r>
    </w:p>
    <w:p w:rsidR="00036C83" w:rsidRDefault="00B377D1">
      <w:pPr>
        <w:pStyle w:val="FigureDescription"/>
        <w:ind w:left="2075"/>
      </w:pPr>
      <w:bookmarkStart w:id="114" w:name="_fig58599362315"/>
      <w:bookmarkEnd w:id="114"/>
      <w:r>
        <w:t>Disabling off-peak download</w:t>
      </w:r>
    </w:p>
    <w:p w:rsidR="00036C83" w:rsidRDefault="001D3362">
      <w:pPr>
        <w:pStyle w:val="NotesText"/>
      </w:pPr>
      <w:r>
        <w:pict>
          <v:shape id="_x0000_i1109" type="#_x0000_t75" style="width:393.3pt;height:228pt">
            <v:imagedata r:id="rId122" o:title=""/>
          </v:shape>
        </w:pict>
      </w:r>
    </w:p>
    <w:p w:rsidR="00036C83" w:rsidRDefault="00B377D1">
      <w:pPr>
        <w:pStyle w:val="Step"/>
      </w:pPr>
      <w:r>
        <w:t>The system automatically starts to download the upgrade software package after entering the time interval set in off-peak download.</w:t>
      </w:r>
    </w:p>
    <w:p w:rsidR="00036C83" w:rsidRDefault="00B377D1">
      <w:pPr>
        <w:pStyle w:val="FigureDescription"/>
      </w:pPr>
      <w:r>
        <w:t>Off-peak download in progr</w:t>
      </w:r>
      <w:r>
        <w:t>ess</w:t>
      </w:r>
    </w:p>
    <w:p w:rsidR="00036C83" w:rsidRDefault="001D3362">
      <w:r>
        <w:pict>
          <v:shape id="_x0000_i1110" type="#_x0000_t75" style="width:393.9pt;height:174.9pt">
            <v:imagedata r:id="rId123" o:title=""/>
          </v:shape>
        </w:pict>
      </w:r>
    </w:p>
    <w:p w:rsidR="00036C83" w:rsidRDefault="00B377D1">
      <w:pPr>
        <w:pStyle w:val="End"/>
      </w:pPr>
      <w:r>
        <w:t>----End</w:t>
      </w:r>
    </w:p>
    <w:p w:rsidR="00036C83" w:rsidRDefault="00B377D1">
      <w:pPr>
        <w:pStyle w:val="31"/>
      </w:pPr>
      <w:bookmarkStart w:id="115" w:name="_Toc256000033"/>
      <w:bookmarkStart w:id="116" w:name="_EN-US_TOPIC_0000002039027585-chtext"/>
      <w:r>
        <w:t>Installing a Device Patch</w:t>
      </w:r>
      <w:bookmarkEnd w:id="115"/>
      <w:bookmarkEnd w:id="116"/>
    </w:p>
    <w:p w:rsidR="00036C83" w:rsidRDefault="00B377D1">
      <w:r>
        <w:t>This section describes how to install a device patch after the patch package is downloaded.</w:t>
      </w:r>
    </w:p>
    <w:p w:rsidR="00036C83" w:rsidRDefault="00B377D1" w:rsidP="00B377D1">
      <w:pPr>
        <w:pStyle w:val="Step"/>
        <w:numPr>
          <w:ilvl w:val="6"/>
          <w:numId w:val="51"/>
        </w:numPr>
      </w:pPr>
      <w:r>
        <w:t xml:space="preserve">Click </w:t>
      </w:r>
      <w:r>
        <w:rPr>
          <w:b/>
        </w:rPr>
        <w:t>Start OTA Upgrade</w:t>
      </w:r>
      <w:r>
        <w:t xml:space="preserve">. The window for confirming the target patch version is displayed. Click the </w:t>
      </w:r>
      <w:r>
        <w:rPr>
          <w:b/>
        </w:rPr>
        <w:t>Upgrade</w:t>
      </w:r>
      <w:r>
        <w:t xml:space="preserve"> button.</w:t>
      </w:r>
    </w:p>
    <w:p w:rsidR="00036C83" w:rsidRDefault="00B377D1">
      <w:pPr>
        <w:pStyle w:val="FigureDescription"/>
      </w:pPr>
      <w:r>
        <w:lastRenderedPageBreak/>
        <w:t>Confirmi</w:t>
      </w:r>
      <w:r>
        <w:t>ng the target patch version</w:t>
      </w:r>
    </w:p>
    <w:p w:rsidR="00036C83" w:rsidRDefault="001D3362">
      <w:r>
        <w:pict>
          <v:shape id="_x0000_i1111" type="#_x0000_t75" style="width:310.5pt;height:600.3pt">
            <v:imagedata r:id="rId124" o:title=""/>
          </v:shape>
        </w:pict>
      </w:r>
    </w:p>
    <w:p w:rsidR="00036C83" w:rsidRDefault="00B377D1">
      <w:pPr>
        <w:pStyle w:val="Step"/>
      </w:pPr>
      <w:r>
        <w:t xml:space="preserve">Confirm the risk as prompted and click </w:t>
      </w:r>
      <w:r>
        <w:rPr>
          <w:b/>
        </w:rPr>
        <w:t>OK</w:t>
      </w:r>
      <w:r>
        <w:t>.</w:t>
      </w:r>
    </w:p>
    <w:p w:rsidR="00036C83" w:rsidRDefault="00B377D1">
      <w:pPr>
        <w:pStyle w:val="FigureDescription"/>
      </w:pPr>
      <w:r>
        <w:lastRenderedPageBreak/>
        <w:t>Risk confirmation</w:t>
      </w:r>
    </w:p>
    <w:p w:rsidR="00036C83" w:rsidRDefault="001D3362">
      <w:r>
        <w:pict>
          <v:shape id="_x0000_i1112" type="#_x0000_t75" style="width:339.3pt;height:282.6pt">
            <v:imagedata r:id="rId125" o:title=""/>
          </v:shape>
        </w:pict>
      </w:r>
    </w:p>
    <w:p w:rsidR="00036C83" w:rsidRDefault="001D3362">
      <w:pPr>
        <w:pStyle w:val="NotesHeading"/>
      </w:pPr>
      <w:r>
        <w:rPr>
          <w:color w:val="339966"/>
        </w:rPr>
        <w:pict>
          <v:shape id="_x0000_i1113" type="#_x0000_t75" style="width:54pt;height:18.9pt">
            <v:imagedata r:id="rId32" o:title="note"/>
          </v:shape>
        </w:pict>
      </w:r>
    </w:p>
    <w:p w:rsidR="00036C83" w:rsidRDefault="00B377D1">
      <w:pPr>
        <w:pStyle w:val="NotesTextList"/>
      </w:pPr>
      <w:r>
        <w:t xml:space="preserve">If you do not want to continue the patch installation, click </w:t>
      </w:r>
      <w:r>
        <w:rPr>
          <w:b/>
        </w:rPr>
        <w:t>Cancel</w:t>
      </w:r>
      <w:r>
        <w:t>.</w:t>
      </w:r>
    </w:p>
    <w:p w:rsidR="00036C83" w:rsidRDefault="00B377D1">
      <w:pPr>
        <w:pStyle w:val="NotesTextList"/>
      </w:pPr>
      <w:r>
        <w:t xml:space="preserve">After you click </w:t>
      </w:r>
      <w:r>
        <w:rPr>
          <w:b/>
        </w:rPr>
        <w:t>OK</w:t>
      </w:r>
      <w:r>
        <w:t>, the system automatically starts the patch installation process, and comp</w:t>
      </w:r>
      <w:r>
        <w:t>letes all steps if no exception occurs. You cannot stop or cancel the patch installation during the process.</w:t>
      </w:r>
    </w:p>
    <w:p w:rsidR="00036C83" w:rsidRDefault="00B377D1">
      <w:pPr>
        <w:pStyle w:val="Step"/>
      </w:pPr>
      <w:r>
        <w:t xml:space="preserve">The system automatically distributes the patch package to all device nodes, as shown in </w:t>
      </w:r>
      <w:r>
        <w:fldChar w:fldCharType="begin"/>
      </w:r>
      <w:r>
        <w:instrText>REF _d1e2401 \r \h</w:instrText>
      </w:r>
      <w:r>
        <w:fldChar w:fldCharType="separate"/>
      </w:r>
      <w:r>
        <w:t>Figure 9-14</w:t>
      </w:r>
      <w:r>
        <w:fldChar w:fldCharType="end"/>
      </w:r>
      <w:r>
        <w:t>.</w:t>
      </w:r>
    </w:p>
    <w:p w:rsidR="00036C83" w:rsidRDefault="00B377D1">
      <w:pPr>
        <w:pStyle w:val="FigureDescription"/>
      </w:pPr>
      <w:bookmarkStart w:id="117" w:name="_d1e2401"/>
      <w:bookmarkEnd w:id="117"/>
      <w:r>
        <w:lastRenderedPageBreak/>
        <w:t>Package distribution</w:t>
      </w:r>
    </w:p>
    <w:p w:rsidR="00036C83" w:rsidRDefault="001D3362">
      <w:r>
        <w:pict>
          <v:shape id="_x0000_i1114" type="#_x0000_t75" style="width:293.7pt;height:282pt">
            <v:imagedata r:id="rId126" o:title=""/>
          </v:shape>
        </w:pict>
      </w:r>
    </w:p>
    <w:p w:rsidR="00036C83" w:rsidRDefault="001D3362">
      <w:pPr>
        <w:pStyle w:val="NotesHeading"/>
      </w:pPr>
      <w:r>
        <w:rPr>
          <w:color w:val="339966"/>
        </w:rPr>
        <w:pict>
          <v:shape id="_x0000_i1115" type="#_x0000_t75" style="width:54pt;height:18.9pt">
            <v:imagedata r:id="rId32" o:title="note"/>
          </v:shape>
        </w:pict>
      </w:r>
    </w:p>
    <w:p w:rsidR="00036C83" w:rsidRDefault="00B377D1">
      <w:pPr>
        <w:pStyle w:val="NotesText"/>
      </w:pPr>
      <w:r>
        <w:t>This step will fail if the patch package is incomplete or a download error occurs. The failure cause will be displayed on this page. You can manually query the version on the version details page,</w:t>
      </w:r>
      <w:r>
        <w:t xml:space="preserve"> download the patch package again, and redo the installation.</w:t>
      </w:r>
    </w:p>
    <w:p w:rsidR="00036C83" w:rsidRDefault="00B377D1">
      <w:pPr>
        <w:pStyle w:val="Step"/>
      </w:pPr>
      <w:r>
        <w:t>After distributing the patch package, the system automatically redoes a pre-patch installation check to ensure a normal system status and correct software package.</w:t>
      </w:r>
    </w:p>
    <w:p w:rsidR="00036C83" w:rsidRDefault="00B377D1">
      <w:pPr>
        <w:pStyle w:val="FigureDescription"/>
      </w:pPr>
      <w:r>
        <w:lastRenderedPageBreak/>
        <w:t>Performing a pre-patch install</w:t>
      </w:r>
      <w:r>
        <w:t>ation check</w:t>
      </w:r>
    </w:p>
    <w:p w:rsidR="00036C83" w:rsidRDefault="001D3362">
      <w:r>
        <w:pict>
          <v:shape id="_x0000_i1116" type="#_x0000_t75" style="width:298.8pt;height:574.2pt">
            <v:imagedata r:id="rId127" o:title=""/>
          </v:shape>
        </w:pict>
      </w:r>
    </w:p>
    <w:p w:rsidR="00036C83" w:rsidRDefault="001D3362">
      <w:pPr>
        <w:pStyle w:val="NotesHeading"/>
      </w:pPr>
      <w:r>
        <w:rPr>
          <w:color w:val="339966"/>
        </w:rPr>
        <w:pict>
          <v:shape id="_x0000_i1117" type="#_x0000_t75" style="width:54pt;height:18.9pt">
            <v:imagedata r:id="rId32" o:title="note"/>
          </v:shape>
        </w:pict>
      </w:r>
    </w:p>
    <w:p w:rsidR="00036C83" w:rsidRDefault="00B377D1">
      <w:pPr>
        <w:pStyle w:val="NotesText"/>
      </w:pPr>
      <w:r>
        <w:t>You can ignore the check result of some failed check items and continue the upgrade.</w:t>
      </w:r>
    </w:p>
    <w:p w:rsidR="00036C83" w:rsidRDefault="00B377D1">
      <w:pPr>
        <w:pStyle w:val="Step"/>
      </w:pPr>
      <w:r>
        <w:lastRenderedPageBreak/>
        <w:t>After the pre-patch installation check is passed, the system automatically enters the patch installation execution phase. In normal cases, the process cann</w:t>
      </w:r>
      <w:r>
        <w:t>ot be terminated or exited until the patch installation is complete.</w:t>
      </w:r>
    </w:p>
    <w:p w:rsidR="00036C83" w:rsidRDefault="00B377D1">
      <w:pPr>
        <w:pStyle w:val="FigureDescription"/>
      </w:pPr>
      <w:r>
        <w:t>Performing the patch installation</w:t>
      </w:r>
    </w:p>
    <w:p w:rsidR="00036C83" w:rsidRDefault="001D3362">
      <w:r>
        <w:pict>
          <v:shape id="_x0000_i1118" type="#_x0000_t75" style="width:293.7pt;height:570.3pt">
            <v:imagedata r:id="rId128" o:title=""/>
          </v:shape>
        </w:pict>
      </w:r>
    </w:p>
    <w:p w:rsidR="00036C83" w:rsidRDefault="001D3362">
      <w:pPr>
        <w:pStyle w:val="NotesHeading"/>
      </w:pPr>
      <w:r>
        <w:rPr>
          <w:color w:val="339966"/>
        </w:rPr>
        <w:lastRenderedPageBreak/>
        <w:pict>
          <v:shape id="_x0000_i1119" type="#_x0000_t75" style="width:54pt;height:18.9pt">
            <v:imagedata r:id="rId32" o:title="note"/>
          </v:shape>
        </w:pict>
      </w:r>
    </w:p>
    <w:p w:rsidR="00036C83" w:rsidRDefault="00B377D1">
      <w:pPr>
        <w:pStyle w:val="NotesText"/>
      </w:pPr>
      <w:r>
        <w:t>If the patch installation fails due to an exception, the system automatically rolls back to the source version. If an exception also occurs during th</w:t>
      </w:r>
      <w:r>
        <w:t>e rollback, the process stops at the failure point and manual intervention is required. In this case, contact Huawei technical support engineers.</w:t>
      </w:r>
    </w:p>
    <w:p w:rsidR="00036C83" w:rsidRDefault="00B377D1">
      <w:pPr>
        <w:pStyle w:val="Step"/>
      </w:pPr>
      <w:r>
        <w:t>After the patch installation is complete, the system automatically performs a post-patch installation check to</w:t>
      </w:r>
      <w:r>
        <w:t xml:space="preserve"> ensure a normal system status.</w:t>
      </w:r>
    </w:p>
    <w:p w:rsidR="00036C83" w:rsidRDefault="00B377D1">
      <w:pPr>
        <w:pStyle w:val="FigureDescription"/>
      </w:pPr>
      <w:r>
        <w:lastRenderedPageBreak/>
        <w:t>Performing the post-patch installation check</w:t>
      </w:r>
    </w:p>
    <w:p w:rsidR="00036C83" w:rsidRDefault="001D3362">
      <w:r>
        <w:pict>
          <v:shape id="_x0000_i1120" type="#_x0000_t75" style="width:285.3pt;height:607.5pt">
            <v:imagedata r:id="rId129" o:title=""/>
          </v:shape>
        </w:pict>
      </w:r>
    </w:p>
    <w:p w:rsidR="00036C83" w:rsidRDefault="001D3362">
      <w:pPr>
        <w:pStyle w:val="NotesHeading"/>
      </w:pPr>
      <w:r>
        <w:rPr>
          <w:color w:val="339966"/>
        </w:rPr>
        <w:lastRenderedPageBreak/>
        <w:pict>
          <v:shape id="_x0000_i1121" type="#_x0000_t75" style="width:54pt;height:18.9pt">
            <v:imagedata r:id="rId32" o:title="note"/>
          </v:shape>
        </w:pict>
      </w:r>
    </w:p>
    <w:p w:rsidR="00036C83" w:rsidRDefault="00B377D1">
      <w:pPr>
        <w:pStyle w:val="NotesTextList"/>
      </w:pPr>
      <w:r>
        <w:t>The patch installation process enters the post-patch installation check phase, in which the patch is installed successfully.</w:t>
      </w:r>
    </w:p>
    <w:p w:rsidR="00036C83" w:rsidRDefault="00B377D1">
      <w:pPr>
        <w:pStyle w:val="NotesTextList"/>
      </w:pPr>
      <w:r>
        <w:t xml:space="preserve">If the post-patch installation check fails, rectify the fault by clicking </w:t>
      </w:r>
      <w:r>
        <w:rPr>
          <w:b/>
        </w:rPr>
        <w:t>Details</w:t>
      </w:r>
      <w:r>
        <w:t>.</w:t>
      </w:r>
    </w:p>
    <w:p w:rsidR="00036C83" w:rsidRDefault="00B377D1">
      <w:pPr>
        <w:pStyle w:val="End"/>
      </w:pPr>
      <w:r>
        <w:t>----End</w:t>
      </w:r>
    </w:p>
    <w:p w:rsidR="00036C83" w:rsidRDefault="00B377D1">
      <w:pPr>
        <w:pStyle w:val="21"/>
      </w:pPr>
      <w:bookmarkStart w:id="118" w:name="_EN-US_TOPIC_0000002003146734"/>
      <w:bookmarkStart w:id="119" w:name="_Toc256000034"/>
      <w:bookmarkStart w:id="120" w:name="_EN-US_TOPIC_0000002003146734-chtext"/>
      <w:bookmarkEnd w:id="118"/>
      <w:r>
        <w:t>Conducting an Inspection</w:t>
      </w:r>
      <w:bookmarkEnd w:id="119"/>
      <w:bookmarkEnd w:id="120"/>
    </w:p>
    <w:p w:rsidR="00036C83" w:rsidRDefault="00036C83"/>
    <w:p w:rsidR="00036C83" w:rsidRDefault="001D3362">
      <w:pPr>
        <w:pStyle w:val="CAUTIONHeading"/>
      </w:pPr>
      <w:r>
        <w:pict>
          <v:shape id="_x0000_i1122" type="#_x0000_t75" style="width:74.4pt;height:18.9pt">
            <v:imagedata r:id="rId54" o:title="Notice"/>
          </v:shape>
        </w:pict>
      </w:r>
    </w:p>
    <w:p w:rsidR="00036C83" w:rsidRDefault="00B377D1">
      <w:pPr>
        <w:pStyle w:val="CAUTIONText"/>
      </w:pPr>
      <w:r>
        <w:t xml:space="preserve">The inspection is to check the system health status after the </w:t>
      </w:r>
      <w:r>
        <w:rPr>
          <w:color w:val="666666"/>
        </w:rPr>
        <w:t>installation</w:t>
      </w:r>
      <w:r>
        <w:t>. The system status is normal only when all inspection items pa</w:t>
      </w:r>
      <w:r>
        <w:t>ss the check. Otherwise, rectify the failed items as prompted.</w:t>
      </w:r>
    </w:p>
    <w:p w:rsidR="00036C83" w:rsidRDefault="00B377D1">
      <w:pPr>
        <w:pStyle w:val="BlockLabel"/>
      </w:pPr>
      <w:r>
        <w:t>Procedure</w:t>
      </w:r>
    </w:p>
    <w:p w:rsidR="00036C83" w:rsidRDefault="00B377D1" w:rsidP="00B377D1">
      <w:pPr>
        <w:pStyle w:val="Step"/>
        <w:numPr>
          <w:ilvl w:val="6"/>
          <w:numId w:val="52"/>
        </w:numPr>
      </w:pPr>
      <w:r>
        <w:t xml:space="preserve">After the fast upgrade is complete, Click Health Check in the Routine Maintenance window, as shown in </w:t>
      </w:r>
      <w:r>
        <w:fldChar w:fldCharType="begin"/>
      </w:r>
      <w:r>
        <w:instrText>REF _fig1142132164612 \r \h</w:instrText>
      </w:r>
      <w:r>
        <w:fldChar w:fldCharType="separate"/>
      </w:r>
      <w:r>
        <w:t>Figure 9-18</w:t>
      </w:r>
      <w:r>
        <w:fldChar w:fldCharType="end"/>
      </w:r>
      <w:r>
        <w:t xml:space="preserve">. Select the check items. By default, all items are selected, as shown in </w:t>
      </w:r>
      <w:r>
        <w:fldChar w:fldCharType="begin"/>
      </w:r>
      <w:r>
        <w:instrText>REF _fig6617133510378 \r \h</w:instrText>
      </w:r>
      <w:r>
        <w:fldChar w:fldCharType="separate"/>
      </w:r>
      <w:r>
        <w:t>Figure 9-19</w:t>
      </w:r>
      <w:r>
        <w:fldChar w:fldCharType="end"/>
      </w:r>
      <w:r>
        <w:t>.</w:t>
      </w:r>
    </w:p>
    <w:p w:rsidR="00036C83" w:rsidRDefault="00B377D1">
      <w:pPr>
        <w:pStyle w:val="FigureDescription"/>
      </w:pPr>
      <w:bookmarkStart w:id="121" w:name="_fig1142132164612"/>
      <w:bookmarkEnd w:id="121"/>
      <w:r>
        <w:t>Starting the health check</w:t>
      </w:r>
    </w:p>
    <w:p w:rsidR="00036C83" w:rsidRDefault="001D3362">
      <w:pPr>
        <w:pStyle w:val="Figure"/>
      </w:pPr>
      <w:r>
        <w:pict>
          <v:shape id="_x0000_i1123" type="#_x0000_t75" style="width:350.4pt;height:196.8pt">
            <v:imagedata r:id="rId130" o:title=""/>
          </v:shape>
        </w:pict>
      </w:r>
    </w:p>
    <w:p w:rsidR="00036C83" w:rsidRDefault="00036C83"/>
    <w:p w:rsidR="00036C83" w:rsidRDefault="00B377D1">
      <w:pPr>
        <w:pStyle w:val="FigureDescription"/>
      </w:pPr>
      <w:bookmarkStart w:id="122" w:name="_fig6617133510378"/>
      <w:bookmarkEnd w:id="122"/>
      <w:r>
        <w:lastRenderedPageBreak/>
        <w:t xml:space="preserve">Selecting </w:t>
      </w:r>
      <w:r>
        <w:t>check items</w:t>
      </w:r>
    </w:p>
    <w:p w:rsidR="00036C83" w:rsidRDefault="001D3362">
      <w:pPr>
        <w:pStyle w:val="Figure"/>
      </w:pPr>
      <w:r>
        <w:pict>
          <v:shape id="_x0000_i1124" type="#_x0000_t75" style="width:350.1pt;height:253.5pt">
            <v:imagedata r:id="rId131" o:title=""/>
          </v:shape>
        </w:pict>
      </w:r>
    </w:p>
    <w:p w:rsidR="00036C83" w:rsidRDefault="00036C83"/>
    <w:p w:rsidR="00036C83" w:rsidRDefault="00B377D1">
      <w:pPr>
        <w:pStyle w:val="Step"/>
      </w:pPr>
      <w:r>
        <w:t xml:space="preserve">Click </w:t>
      </w:r>
      <w:r>
        <w:rPr>
          <w:b/>
        </w:rPr>
        <w:t>Next</w:t>
      </w:r>
      <w:r>
        <w:t xml:space="preserve">. The inspection starts and takes about 5 minutes, as shown in </w:t>
      </w:r>
      <w:r>
        <w:fldChar w:fldCharType="begin"/>
      </w:r>
      <w:r>
        <w:instrText>REF _fff8a1c6da2aa49108729ae8247871435 \r \h</w:instrText>
      </w:r>
      <w:r>
        <w:fldChar w:fldCharType="separate"/>
      </w:r>
      <w:r>
        <w:t>Figure 9-20</w:t>
      </w:r>
      <w:r>
        <w:fldChar w:fldCharType="end"/>
      </w:r>
      <w:r>
        <w:t>.</w:t>
      </w:r>
    </w:p>
    <w:p w:rsidR="00036C83" w:rsidRDefault="00B377D1">
      <w:pPr>
        <w:pStyle w:val="FigureDescription"/>
      </w:pPr>
      <w:bookmarkStart w:id="123" w:name="_fff8a1c6da2aa49108729ae8247871435"/>
      <w:bookmarkEnd w:id="123"/>
      <w:r>
        <w:t>Inspection completed</w:t>
      </w:r>
    </w:p>
    <w:p w:rsidR="00036C83" w:rsidRDefault="001D3362">
      <w:pPr>
        <w:pStyle w:val="Figure"/>
      </w:pPr>
      <w:r>
        <w:pict>
          <v:shape id="_x0000_i1125" type="#_x0000_t75" style="width:349.8pt;height:251.1pt">
            <v:imagedata r:id="rId132" o:title=""/>
          </v:shape>
        </w:pict>
      </w:r>
    </w:p>
    <w:p w:rsidR="00036C83" w:rsidRDefault="00036C83"/>
    <w:p w:rsidR="00036C83" w:rsidRDefault="00B377D1">
      <w:pPr>
        <w:pStyle w:val="Step"/>
      </w:pPr>
      <w:r>
        <w:t xml:space="preserve">After the inspection is complete, click </w:t>
      </w:r>
      <w:r>
        <w:rPr>
          <w:b/>
        </w:rPr>
        <w:t>Passed</w:t>
      </w:r>
      <w:r>
        <w:t xml:space="preserve"> or </w:t>
      </w:r>
      <w:r>
        <w:rPr>
          <w:b/>
        </w:rPr>
        <w:t>Not passed</w:t>
      </w:r>
      <w:r>
        <w:t xml:space="preserve"> to view the inspection details, as shown in </w:t>
      </w:r>
      <w:r>
        <w:fldChar w:fldCharType="begin"/>
      </w:r>
      <w:r>
        <w:instrText>REF _f2f84d2ee8dfa4b7c8536dc5bcd74a3fa \r \h</w:instrText>
      </w:r>
      <w:r>
        <w:fldChar w:fldCharType="separate"/>
      </w:r>
      <w:r>
        <w:t>Figure 9-21</w:t>
      </w:r>
      <w:r>
        <w:fldChar w:fldCharType="end"/>
      </w:r>
      <w:r>
        <w:t>.</w:t>
      </w:r>
    </w:p>
    <w:p w:rsidR="00036C83" w:rsidRDefault="00B377D1">
      <w:pPr>
        <w:pStyle w:val="FigureDescription"/>
      </w:pPr>
      <w:bookmarkStart w:id="124" w:name="_f2f84d2ee8dfa4b7c8536dc5bcd74a3fa"/>
      <w:bookmarkEnd w:id="124"/>
      <w:r>
        <w:lastRenderedPageBreak/>
        <w:t>Viewi</w:t>
      </w:r>
      <w:r>
        <w:t>ng the inspection details</w:t>
      </w:r>
    </w:p>
    <w:p w:rsidR="00036C83" w:rsidRDefault="001D3362">
      <w:pPr>
        <w:pStyle w:val="Figure"/>
      </w:pPr>
      <w:r>
        <w:pict>
          <v:shape id="_x0000_i1126" type="#_x0000_t75" style="width:349.8pt;height:251.1pt">
            <v:imagedata r:id="rId133" o:title=""/>
          </v:shape>
        </w:pict>
      </w:r>
    </w:p>
    <w:p w:rsidR="00036C83" w:rsidRDefault="00036C83"/>
    <w:p w:rsidR="00036C83" w:rsidRDefault="00B377D1">
      <w:pPr>
        <w:pStyle w:val="Step"/>
      </w:pPr>
      <w:r>
        <w:t xml:space="preserve">Click </w:t>
      </w:r>
      <w:r>
        <w:rPr>
          <w:b/>
        </w:rPr>
        <w:t>Original Information</w:t>
      </w:r>
      <w:r>
        <w:t xml:space="preserve"> to view error details, as shown in </w:t>
      </w:r>
      <w:r>
        <w:fldChar w:fldCharType="begin"/>
      </w:r>
      <w:r>
        <w:instrText>REF _f13b2b9aee912438793212c546ec142ad \r \h</w:instrText>
      </w:r>
      <w:r>
        <w:fldChar w:fldCharType="separate"/>
      </w:r>
      <w:r>
        <w:t>Figure 9-22</w:t>
      </w:r>
      <w:r>
        <w:fldChar w:fldCharType="end"/>
      </w:r>
      <w:r>
        <w:t>.</w:t>
      </w:r>
    </w:p>
    <w:p w:rsidR="00036C83" w:rsidRDefault="00B377D1">
      <w:pPr>
        <w:pStyle w:val="FigureDescription"/>
      </w:pPr>
      <w:bookmarkStart w:id="125" w:name="_f13b2b9aee912438793212c546ec142ad"/>
      <w:bookmarkEnd w:id="125"/>
      <w:r>
        <w:t>Original informatio</w:t>
      </w:r>
      <w:r>
        <w:t>n</w:t>
      </w:r>
    </w:p>
    <w:p w:rsidR="00036C83" w:rsidRDefault="001D3362">
      <w:pPr>
        <w:pStyle w:val="Figure"/>
      </w:pPr>
      <w:r>
        <w:pict>
          <v:shape id="_x0000_i1127" type="#_x0000_t75" style="width:350.1pt;height:252pt">
            <v:imagedata r:id="rId134" o:title=""/>
          </v:shape>
        </w:pict>
      </w:r>
    </w:p>
    <w:p w:rsidR="00036C83" w:rsidRDefault="00036C83"/>
    <w:p w:rsidR="00036C83" w:rsidRDefault="00B377D1">
      <w:pPr>
        <w:pStyle w:val="Step"/>
      </w:pPr>
      <w:r>
        <w:t xml:space="preserve">Click </w:t>
      </w:r>
      <w:r>
        <w:rPr>
          <w:b/>
        </w:rPr>
        <w:t>View the report</w:t>
      </w:r>
      <w:r>
        <w:t xml:space="preserve">, as shown in </w:t>
      </w:r>
      <w:r>
        <w:fldChar w:fldCharType="begin"/>
      </w:r>
      <w:r>
        <w:instrText>REF _fb84d35acf14444a081207f036ba0c197 \r \h</w:instrText>
      </w:r>
      <w:r>
        <w:fldChar w:fldCharType="separate"/>
      </w:r>
      <w:r>
        <w:t>Figure 9-23</w:t>
      </w:r>
      <w:r>
        <w:fldChar w:fldCharType="end"/>
      </w:r>
      <w:r>
        <w:t>.</w:t>
      </w:r>
    </w:p>
    <w:p w:rsidR="00036C83" w:rsidRDefault="00B377D1">
      <w:pPr>
        <w:pStyle w:val="FigureDescription"/>
      </w:pPr>
      <w:bookmarkStart w:id="126" w:name="_fb84d35acf14444a081207f036ba0c197"/>
      <w:bookmarkEnd w:id="126"/>
      <w:r>
        <w:lastRenderedPageBreak/>
        <w:t>Viewing the report</w:t>
      </w:r>
    </w:p>
    <w:p w:rsidR="00036C83" w:rsidRDefault="001D3362">
      <w:pPr>
        <w:pStyle w:val="Figure"/>
      </w:pPr>
      <w:r>
        <w:pict>
          <v:shape id="_x0000_i1128" type="#_x0000_t75" style="width:349.8pt;height:253.2pt">
            <v:imagedata r:id="rId135" o:title=""/>
          </v:shape>
        </w:pict>
      </w:r>
    </w:p>
    <w:p w:rsidR="00036C83" w:rsidRDefault="00036C83"/>
    <w:p w:rsidR="00036C83" w:rsidRDefault="00B377D1">
      <w:pPr>
        <w:pStyle w:val="Step"/>
      </w:pPr>
      <w:r>
        <w:t xml:space="preserve">Click the navigation tree on the left for detailed information, as shown in </w:t>
      </w:r>
      <w:r>
        <w:fldChar w:fldCharType="begin"/>
      </w:r>
      <w:r>
        <w:instrText>REF _f89f9c4b7feb047c09403847e2a23bccf \r \h</w:instrText>
      </w:r>
      <w:r>
        <w:fldChar w:fldCharType="separate"/>
      </w:r>
      <w:r>
        <w:t>Figure 9-24</w:t>
      </w:r>
      <w:r>
        <w:fldChar w:fldCharType="end"/>
      </w:r>
      <w:r>
        <w:t>.</w:t>
      </w:r>
    </w:p>
    <w:p w:rsidR="00036C83" w:rsidRDefault="00B377D1">
      <w:pPr>
        <w:pStyle w:val="FigureDescription"/>
      </w:pPr>
      <w:bookmarkStart w:id="127" w:name="_f89f9c4b7feb047c09403847e2a23bccf"/>
      <w:bookmarkEnd w:id="127"/>
      <w:r>
        <w:t>Detailed storage device inspection report</w:t>
      </w:r>
    </w:p>
    <w:p w:rsidR="00036C83" w:rsidRDefault="001D3362">
      <w:pPr>
        <w:pStyle w:val="Figure"/>
      </w:pPr>
      <w:r>
        <w:pict>
          <v:shape id="_x0000_i1129" type="#_x0000_t75" style="width:349.5pt;height:162.9pt">
            <v:imagedata r:id="rId136" o:title=""/>
          </v:shape>
        </w:pict>
      </w:r>
    </w:p>
    <w:p w:rsidR="00036C83" w:rsidRDefault="00036C83"/>
    <w:p w:rsidR="00036C83" w:rsidRDefault="00B377D1">
      <w:pPr>
        <w:pStyle w:val="End"/>
      </w:pPr>
      <w:r>
        <w:t>----End</w:t>
      </w:r>
    </w:p>
    <w:sectPr w:rsidR="00036C83">
      <w:headerReference w:type="even" r:id="rId137"/>
      <w:headerReference w:type="default" r:id="rId138"/>
      <w:footerReference w:type="even" r:id="rId139"/>
      <w:footerReference w:type="default" r:id="rId140"/>
      <w:pgSz w:w="11907" w:h="16840" w:code="9"/>
      <w:pgMar w:top="1701" w:right="1134" w:bottom="1701" w:left="1134" w:header="567" w:footer="567"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77D1" w:rsidRDefault="00B377D1">
      <w:r>
        <w:separator/>
      </w:r>
    </w:p>
    <w:p w:rsidR="00B377D1" w:rsidRDefault="00B377D1"/>
    <w:p w:rsidR="00B377D1" w:rsidRDefault="00B377D1"/>
    <w:p w:rsidR="00B377D1" w:rsidRDefault="00B377D1"/>
    <w:p w:rsidR="00B377D1" w:rsidRDefault="00B377D1"/>
  </w:endnote>
  <w:endnote w:type="continuationSeparator" w:id="0">
    <w:p w:rsidR="00B377D1" w:rsidRDefault="00B377D1">
      <w:r>
        <w:continuationSeparator/>
      </w:r>
    </w:p>
    <w:p w:rsidR="00B377D1" w:rsidRDefault="00B377D1"/>
    <w:p w:rsidR="00B377D1" w:rsidRDefault="00B377D1"/>
    <w:p w:rsidR="00B377D1" w:rsidRDefault="00B377D1"/>
    <w:p w:rsidR="00B377D1" w:rsidRDefault="00B377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36C83">
      <w:trPr>
        <w:trHeight w:val="468"/>
      </w:trPr>
      <w:tc>
        <w:tcPr>
          <w:tcW w:w="2912" w:type="dxa"/>
        </w:tcPr>
        <w:p w:rsidR="00036C83" w:rsidRDefault="00B377D1">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41" w:type="dxa"/>
        </w:tcPr>
        <w:p w:rsidR="00036C83" w:rsidRDefault="00B377D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 Ltd.</w:t>
          </w:r>
          <w:r>
            <w:fldChar w:fldCharType="end"/>
          </w:r>
        </w:p>
      </w:tc>
      <w:tc>
        <w:tcPr>
          <w:tcW w:w="2912" w:type="dxa"/>
        </w:tcPr>
        <w:p w:rsidR="00036C83" w:rsidRDefault="00B377D1">
          <w:pPr>
            <w:pStyle w:val="HeadingRight"/>
          </w:pPr>
          <w:r>
            <w:fldChar w:fldCharType="begin"/>
          </w:r>
          <w:r>
            <w:instrText xml:space="preserve"> PAGE </w:instrText>
          </w:r>
          <w:r>
            <w:fldChar w:fldCharType="separate"/>
          </w:r>
          <w:r>
            <w:rPr>
              <w:noProof/>
            </w:rPr>
            <w:t>xi</w:t>
          </w:r>
          <w:r>
            <w:fldChar w:fldCharType="end"/>
          </w:r>
        </w:p>
      </w:tc>
    </w:tr>
  </w:tbl>
  <w:p w:rsidR="00036C83" w:rsidRDefault="00036C83">
    <w:pPr>
      <w:pStyle w:val="Heading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36C83">
      <w:trPr>
        <w:trHeight w:val="468"/>
      </w:trPr>
      <w:tc>
        <w:tcPr>
          <w:tcW w:w="2912" w:type="dxa"/>
        </w:tcPr>
        <w:p w:rsidR="00036C83" w:rsidRDefault="00B377D1">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41" w:type="dxa"/>
        </w:tcPr>
        <w:p w:rsidR="00036C83" w:rsidRDefault="00B377D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 Ltd.</w:t>
          </w:r>
          <w:r>
            <w:fldChar w:fldCharType="end"/>
          </w:r>
        </w:p>
      </w:tc>
      <w:tc>
        <w:tcPr>
          <w:tcW w:w="2912" w:type="dxa"/>
        </w:tcPr>
        <w:p w:rsidR="00036C83" w:rsidRDefault="00B377D1">
          <w:pPr>
            <w:pStyle w:val="HeadingRight"/>
          </w:pPr>
          <w:r>
            <w:fldChar w:fldCharType="begin"/>
          </w:r>
          <w:r>
            <w:instrText xml:space="preserve"> PAGE </w:instrText>
          </w:r>
          <w:r>
            <w:fldChar w:fldCharType="separate"/>
          </w:r>
          <w:r>
            <w:t>ii</w:t>
          </w:r>
          <w:r>
            <w:fldChar w:fldCharType="end"/>
          </w:r>
        </w:p>
      </w:tc>
    </w:tr>
  </w:tbl>
  <w:p w:rsidR="00036C83" w:rsidRDefault="00036C83">
    <w:pPr>
      <w:pStyle w:val="Heading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7"/>
      <w:gridCol w:w="3858"/>
      <w:gridCol w:w="2918"/>
    </w:tblGrid>
    <w:tr w:rsidR="00036C83">
      <w:trPr>
        <w:trHeight w:val="483"/>
      </w:trPr>
      <w:tc>
        <w:tcPr>
          <w:tcW w:w="2917" w:type="dxa"/>
        </w:tcPr>
        <w:p w:rsidR="00036C83" w:rsidRDefault="00B377D1">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58" w:type="dxa"/>
        </w:tcPr>
        <w:p w:rsidR="00036C83" w:rsidRDefault="00B377D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8" w:type="dxa"/>
        </w:tcPr>
        <w:p w:rsidR="00036C83" w:rsidRDefault="00B377D1">
          <w:pPr>
            <w:pStyle w:val="HeadingRight"/>
          </w:pPr>
          <w:r>
            <w:fldChar w:fldCharType="begin"/>
          </w:r>
          <w:r>
            <w:instrText xml:space="preserve">PAGE  </w:instrText>
          </w:r>
          <w:r>
            <w:fldChar w:fldCharType="separate"/>
          </w:r>
          <w:r>
            <w:rPr>
              <w:noProof/>
            </w:rPr>
            <w:t>i</w:t>
          </w:r>
          <w:r>
            <w:fldChar w:fldCharType="end"/>
          </w:r>
        </w:p>
      </w:tc>
    </w:tr>
  </w:tbl>
  <w:p w:rsidR="00036C83" w:rsidRDefault="00036C83">
    <w:pPr>
      <w:pStyle w:val="Heading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7"/>
      <w:gridCol w:w="3858"/>
      <w:gridCol w:w="2918"/>
    </w:tblGrid>
    <w:tr w:rsidR="00036C83">
      <w:trPr>
        <w:trHeight w:val="483"/>
      </w:trPr>
      <w:tc>
        <w:tcPr>
          <w:tcW w:w="2917" w:type="dxa"/>
        </w:tcPr>
        <w:p w:rsidR="00036C83" w:rsidRDefault="00B377D1">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58" w:type="dxa"/>
        </w:tcPr>
        <w:p w:rsidR="00036C83" w:rsidRDefault="00B377D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8" w:type="dxa"/>
        </w:tcPr>
        <w:p w:rsidR="00036C83" w:rsidRDefault="00B377D1">
          <w:pPr>
            <w:pStyle w:val="HeadingRight"/>
          </w:pPr>
          <w:r>
            <w:fldChar w:fldCharType="begin"/>
          </w:r>
          <w:r>
            <w:instrText xml:space="preserve">PAGE  </w:instrText>
          </w:r>
          <w:r>
            <w:fldChar w:fldCharType="separate"/>
          </w:r>
          <w:r>
            <w:t>iv</w:t>
          </w:r>
          <w:r>
            <w:fldChar w:fldCharType="end"/>
          </w:r>
        </w:p>
      </w:tc>
    </w:tr>
  </w:tbl>
  <w:p w:rsidR="00036C83" w:rsidRDefault="00036C83">
    <w:pPr>
      <w:pStyle w:val="Heading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36C83">
      <w:trPr>
        <w:trHeight w:val="453"/>
      </w:trPr>
      <w:tc>
        <w:tcPr>
          <w:tcW w:w="2912" w:type="dxa"/>
        </w:tcPr>
        <w:p w:rsidR="00036C83" w:rsidRDefault="00B377D1">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41" w:type="dxa"/>
        </w:tcPr>
        <w:p w:rsidR="00036C83" w:rsidRDefault="00B377D1">
          <w:pPr>
            <w:pStyle w:val="HeadingMiddle"/>
          </w:pPr>
          <w:r>
            <w:fldChar w:fldCharType="begin"/>
          </w:r>
          <w:r>
            <w:instrText xml:space="preserve"> DOCPROPERTY  ProprietaryDeclaration  \* MERGEFORMAT </w:instrText>
          </w:r>
          <w:r>
            <w:fldChar w:fldCharType="separate"/>
          </w:r>
          <w:r>
            <w:rPr>
              <w:bCs/>
            </w:rPr>
            <w:t>Copyrigh</w:t>
          </w:r>
          <w:r>
            <w:rPr>
              <w:bCs/>
            </w:rPr>
            <w:t>t</w:t>
          </w:r>
          <w:r>
            <w:t xml:space="preserve"> © Huawei Technologies Co.</w:t>
          </w:r>
          <w:r>
            <w:t>, Ltd.</w:t>
          </w:r>
          <w:r>
            <w:fldChar w:fldCharType="end"/>
          </w:r>
        </w:p>
      </w:tc>
      <w:tc>
        <w:tcPr>
          <w:tcW w:w="2912" w:type="dxa"/>
        </w:tcPr>
        <w:p w:rsidR="00036C83" w:rsidRDefault="00B377D1">
          <w:pPr>
            <w:pStyle w:val="HeadingRight"/>
          </w:pPr>
          <w:r>
            <w:fldChar w:fldCharType="begin"/>
          </w:r>
          <w:r>
            <w:instrText xml:space="preserve">PAGE  </w:instrText>
          </w:r>
          <w:r>
            <w:fldChar w:fldCharType="separate"/>
          </w:r>
          <w:r>
            <w:rPr>
              <w:noProof/>
            </w:rPr>
            <w:t>i-1</w:t>
          </w:r>
          <w:r>
            <w:fldChar w:fldCharType="end"/>
          </w:r>
        </w:p>
      </w:tc>
    </w:tr>
  </w:tbl>
  <w:p w:rsidR="00036C83" w:rsidRDefault="00036C83">
    <w:pPr>
      <w:pStyle w:val="Heading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36C83">
      <w:trPr>
        <w:trHeight w:val="453"/>
      </w:trPr>
      <w:tc>
        <w:tcPr>
          <w:tcW w:w="2912" w:type="dxa"/>
        </w:tcPr>
        <w:p w:rsidR="00036C83" w:rsidRDefault="00B377D1">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41" w:type="dxa"/>
        </w:tcPr>
        <w:p w:rsidR="00036C83" w:rsidRDefault="00B377D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036C83" w:rsidRDefault="00B377D1">
          <w:pPr>
            <w:pStyle w:val="HeadingRight"/>
          </w:pPr>
          <w:r>
            <w:fldChar w:fldCharType="begin"/>
          </w:r>
          <w:r>
            <w:instrText xml:space="preserve">PAGE  </w:instrText>
          </w:r>
          <w:r>
            <w:fldChar w:fldCharType="separate"/>
          </w:r>
          <w:r>
            <w:t>1</w:t>
          </w:r>
          <w:r>
            <w:fldChar w:fldCharType="end"/>
          </w:r>
        </w:p>
      </w:tc>
    </w:tr>
  </w:tbl>
  <w:p w:rsidR="00036C83" w:rsidRDefault="00036C83">
    <w:pPr>
      <w:pStyle w:val="Heading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36C83">
      <w:trPr>
        <w:trHeight w:val="453"/>
      </w:trPr>
      <w:tc>
        <w:tcPr>
          <w:tcW w:w="2912" w:type="dxa"/>
        </w:tcPr>
        <w:p w:rsidR="00036C83" w:rsidRDefault="00B377D1">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41" w:type="dxa"/>
        </w:tcPr>
        <w:p w:rsidR="00036C83" w:rsidRDefault="00B377D1">
          <w:pPr>
            <w:pStyle w:val="HeadingMiddle"/>
          </w:pPr>
          <w:r>
            <w:fldChar w:fldCharType="begin"/>
          </w:r>
          <w:r>
            <w:instrText xml:space="preserve"> DOCPROPERTY  ProprietaryDeclaration  \* MERGEF</w:instrText>
          </w:r>
          <w:r>
            <w:instrText xml:space="preserve">ORMAT </w:instrText>
          </w:r>
          <w:r>
            <w:fldChar w:fldCharType="separate"/>
          </w:r>
          <w:r>
            <w:rPr>
              <w:bCs/>
            </w:rPr>
            <w:t>Copyright</w:t>
          </w:r>
          <w:r>
            <w:t xml:space="preserve"> © Huawei Technologies Co.</w:t>
          </w:r>
          <w:r>
            <w:t>, Ltd.</w:t>
          </w:r>
          <w:r>
            <w:fldChar w:fldCharType="end"/>
          </w:r>
        </w:p>
      </w:tc>
      <w:tc>
        <w:tcPr>
          <w:tcW w:w="2912" w:type="dxa"/>
        </w:tcPr>
        <w:p w:rsidR="00036C83" w:rsidRDefault="00B377D1">
          <w:pPr>
            <w:pStyle w:val="HeadingRight"/>
          </w:pPr>
          <w:r>
            <w:fldChar w:fldCharType="begin"/>
          </w:r>
          <w:r>
            <w:instrText xml:space="preserve">PAGE  </w:instrText>
          </w:r>
          <w:r>
            <w:fldChar w:fldCharType="separate"/>
          </w:r>
          <w:r>
            <w:rPr>
              <w:noProof/>
            </w:rPr>
            <w:t>i-1</w:t>
          </w:r>
          <w:r>
            <w:fldChar w:fldCharType="end"/>
          </w:r>
        </w:p>
      </w:tc>
    </w:tr>
  </w:tbl>
  <w:p w:rsidR="00036C83" w:rsidRDefault="00036C83">
    <w:pPr>
      <w:pStyle w:val="HeadingRigh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36C83">
      <w:trPr>
        <w:trHeight w:val="453"/>
      </w:trPr>
      <w:tc>
        <w:tcPr>
          <w:tcW w:w="2912" w:type="dxa"/>
        </w:tcPr>
        <w:p w:rsidR="00036C83" w:rsidRDefault="00B377D1">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41" w:type="dxa"/>
        </w:tcPr>
        <w:p w:rsidR="00036C83" w:rsidRDefault="00B377D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036C83" w:rsidRDefault="00B377D1">
          <w:pPr>
            <w:pStyle w:val="HeadingRight"/>
          </w:pPr>
          <w:r>
            <w:fldChar w:fldCharType="begin"/>
          </w:r>
          <w:r>
            <w:instrText xml:space="preserve">PAGE  </w:instrText>
          </w:r>
          <w:r>
            <w:fldChar w:fldCharType="separate"/>
          </w:r>
          <w:r>
            <w:t>3</w:t>
          </w:r>
          <w:r>
            <w:fldChar w:fldCharType="end"/>
          </w:r>
        </w:p>
      </w:tc>
    </w:tr>
  </w:tbl>
  <w:p w:rsidR="00036C83" w:rsidRDefault="00036C83">
    <w:pPr>
      <w:pStyle w:val="HeadingRigh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36C83">
      <w:trPr>
        <w:trHeight w:val="453"/>
      </w:trPr>
      <w:tc>
        <w:tcPr>
          <w:tcW w:w="2912" w:type="dxa"/>
        </w:tcPr>
        <w:p w:rsidR="00036C83" w:rsidRDefault="00B377D1">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41" w:type="dxa"/>
        </w:tcPr>
        <w:p w:rsidR="00036C83" w:rsidRDefault="00B377D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036C83" w:rsidRDefault="00B377D1">
          <w:pPr>
            <w:pStyle w:val="HeadingRight"/>
          </w:pPr>
          <w:r>
            <w:fldChar w:fldCharType="begin"/>
          </w:r>
          <w:r>
            <w:instrText xml:space="preserve">PAGE  </w:instrText>
          </w:r>
          <w:r>
            <w:fldChar w:fldCharType="separate"/>
          </w:r>
          <w:r>
            <w:rPr>
              <w:noProof/>
            </w:rPr>
            <w:t>i-1</w:t>
          </w:r>
          <w:r>
            <w:fldChar w:fldCharType="end"/>
          </w:r>
        </w:p>
      </w:tc>
    </w:tr>
  </w:tbl>
  <w:p w:rsidR="00036C83" w:rsidRDefault="00036C83">
    <w:pPr>
      <w:pStyle w:val="HeadingRigh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36C83">
      <w:trPr>
        <w:trHeight w:val="453"/>
      </w:trPr>
      <w:tc>
        <w:tcPr>
          <w:tcW w:w="2912" w:type="dxa"/>
        </w:tcPr>
        <w:p w:rsidR="00036C83" w:rsidRDefault="00B377D1">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41" w:type="dxa"/>
        </w:tcPr>
        <w:p w:rsidR="00036C83" w:rsidRDefault="00B377D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036C83" w:rsidRDefault="00B377D1">
          <w:pPr>
            <w:pStyle w:val="HeadingRight"/>
          </w:pPr>
          <w:r>
            <w:fldChar w:fldCharType="begin"/>
          </w:r>
          <w:r>
            <w:instrText xml:space="preserve">PAGE  </w:instrText>
          </w:r>
          <w:r>
            <w:fldChar w:fldCharType="separate"/>
          </w:r>
          <w:r>
            <w:t>15</w:t>
          </w:r>
          <w:r>
            <w:fldChar w:fldCharType="end"/>
          </w:r>
        </w:p>
      </w:tc>
    </w:tr>
  </w:tbl>
  <w:p w:rsidR="00036C83" w:rsidRDefault="00036C83">
    <w:pPr>
      <w:pStyle w:val="HeadingRigh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36C83">
      <w:trPr>
        <w:trHeight w:val="453"/>
      </w:trPr>
      <w:tc>
        <w:tcPr>
          <w:tcW w:w="2912" w:type="dxa"/>
        </w:tcPr>
        <w:p w:rsidR="00036C83" w:rsidRDefault="00B377D1">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41" w:type="dxa"/>
        </w:tcPr>
        <w:p w:rsidR="00036C83" w:rsidRDefault="00B377D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036C83" w:rsidRDefault="00B377D1">
          <w:pPr>
            <w:pStyle w:val="HeadingRight"/>
          </w:pPr>
          <w:r>
            <w:fldChar w:fldCharType="begin"/>
          </w:r>
          <w:r>
            <w:instrText xml:space="preserve">PAGE  </w:instrText>
          </w:r>
          <w:r>
            <w:fldChar w:fldCharType="separate"/>
          </w:r>
          <w:r>
            <w:rPr>
              <w:noProof/>
            </w:rPr>
            <w:t>i-1</w:t>
          </w:r>
          <w:r>
            <w:fldChar w:fldCharType="end"/>
          </w:r>
        </w:p>
      </w:tc>
    </w:tr>
  </w:tbl>
  <w:p w:rsidR="00036C83" w:rsidRDefault="00036C83">
    <w:pPr>
      <w:pStyle w:val="HeadingRigh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36C83">
      <w:trPr>
        <w:trHeight w:val="453"/>
      </w:trPr>
      <w:tc>
        <w:tcPr>
          <w:tcW w:w="2912" w:type="dxa"/>
        </w:tcPr>
        <w:p w:rsidR="00036C83" w:rsidRDefault="00B377D1">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41" w:type="dxa"/>
        </w:tcPr>
        <w:p w:rsidR="00036C83" w:rsidRDefault="00B377D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036C83" w:rsidRDefault="00B377D1">
          <w:pPr>
            <w:pStyle w:val="HeadingRight"/>
          </w:pPr>
          <w:r>
            <w:fldChar w:fldCharType="begin"/>
          </w:r>
          <w:r>
            <w:instrText xml:space="preserve">PAGE  </w:instrText>
          </w:r>
          <w:r>
            <w:fldChar w:fldCharType="separate"/>
          </w:r>
          <w:r>
            <w:t>24</w:t>
          </w:r>
          <w:r>
            <w:fldChar w:fldCharType="end"/>
          </w:r>
        </w:p>
      </w:tc>
    </w:tr>
  </w:tbl>
  <w:p w:rsidR="00036C83" w:rsidRDefault="00036C83">
    <w:pPr>
      <w:pStyle w:val="HeadingRight"/>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36C83">
      <w:trPr>
        <w:trHeight w:val="453"/>
      </w:trPr>
      <w:tc>
        <w:tcPr>
          <w:tcW w:w="2912" w:type="dxa"/>
        </w:tcPr>
        <w:p w:rsidR="00036C83" w:rsidRDefault="00B377D1">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41" w:type="dxa"/>
        </w:tcPr>
        <w:p w:rsidR="00036C83" w:rsidRDefault="00B377D1">
          <w:pPr>
            <w:pStyle w:val="HeadingMiddle"/>
          </w:pPr>
          <w:r>
            <w:fldChar w:fldCharType="begin"/>
          </w:r>
          <w:r>
            <w:instrText xml:space="preserve"> DOCPROPERTY  ProprietaryDeclaration  \* MERGEFORMAT </w:instrText>
          </w:r>
          <w:r>
            <w:fldChar w:fldCharType="separate"/>
          </w:r>
          <w:r>
            <w:rPr>
              <w:bCs/>
            </w:rPr>
            <w:t>Copyright</w:t>
          </w:r>
          <w:r>
            <w:t xml:space="preserve"> © Huawei Technologie</w:t>
          </w:r>
          <w:r>
            <w:t>s Co.</w:t>
          </w:r>
          <w:r>
            <w:t>, Ltd.</w:t>
          </w:r>
          <w:r>
            <w:fldChar w:fldCharType="end"/>
          </w:r>
        </w:p>
      </w:tc>
      <w:tc>
        <w:tcPr>
          <w:tcW w:w="2912" w:type="dxa"/>
        </w:tcPr>
        <w:p w:rsidR="00036C83" w:rsidRDefault="00B377D1">
          <w:pPr>
            <w:pStyle w:val="HeadingRight"/>
          </w:pPr>
          <w:r>
            <w:fldChar w:fldCharType="begin"/>
          </w:r>
          <w:r>
            <w:instrText xml:space="preserve">PAGE  </w:instrText>
          </w:r>
          <w:r>
            <w:fldChar w:fldCharType="separate"/>
          </w:r>
          <w:r>
            <w:rPr>
              <w:noProof/>
            </w:rPr>
            <w:t>i-1</w:t>
          </w:r>
          <w:r>
            <w:fldChar w:fldCharType="end"/>
          </w:r>
        </w:p>
      </w:tc>
    </w:tr>
  </w:tbl>
  <w:p w:rsidR="00036C83" w:rsidRDefault="00036C83">
    <w:pPr>
      <w:pStyle w:val="HeadingRight"/>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36C83">
      <w:trPr>
        <w:trHeight w:val="453"/>
      </w:trPr>
      <w:tc>
        <w:tcPr>
          <w:tcW w:w="2912" w:type="dxa"/>
        </w:tcPr>
        <w:p w:rsidR="00036C83" w:rsidRDefault="00B377D1">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41" w:type="dxa"/>
        </w:tcPr>
        <w:p w:rsidR="00036C83" w:rsidRDefault="00B377D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036C83" w:rsidRDefault="00B377D1">
          <w:pPr>
            <w:pStyle w:val="HeadingRight"/>
          </w:pPr>
          <w:r>
            <w:fldChar w:fldCharType="begin"/>
          </w:r>
          <w:r>
            <w:instrText xml:space="preserve">PAGE  </w:instrText>
          </w:r>
          <w:r>
            <w:fldChar w:fldCharType="separate"/>
          </w:r>
          <w:r>
            <w:t>25</w:t>
          </w:r>
          <w:r>
            <w:fldChar w:fldCharType="end"/>
          </w:r>
        </w:p>
      </w:tc>
    </w:tr>
  </w:tbl>
  <w:p w:rsidR="00036C83" w:rsidRDefault="00036C83">
    <w:pPr>
      <w:pStyle w:val="HeadingRigh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36C83">
      <w:trPr>
        <w:trHeight w:val="453"/>
      </w:trPr>
      <w:tc>
        <w:tcPr>
          <w:tcW w:w="2912" w:type="dxa"/>
        </w:tcPr>
        <w:p w:rsidR="00036C83" w:rsidRDefault="00B377D1">
          <w:pPr>
            <w:pStyle w:val="HeadingLeft"/>
          </w:pPr>
          <w:r>
            <w:rPr>
              <w:rFonts w:hint="eastAsia"/>
            </w:rPr>
            <w:t xml:space="preserve">Issue </w:t>
          </w:r>
          <w:r>
            <w:fldChar w:fldCharType="begin"/>
          </w:r>
          <w:r>
            <w:instrText xml:space="preserve"> DOCPROPERTY  Document</w:instrText>
          </w:r>
          <w:r>
            <w:instrText xml:space="preserve">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41" w:type="dxa"/>
        </w:tcPr>
        <w:p w:rsidR="00036C83" w:rsidRDefault="00B377D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036C83" w:rsidRDefault="00B377D1">
          <w:pPr>
            <w:pStyle w:val="HeadingRight"/>
          </w:pPr>
          <w:r>
            <w:fldChar w:fldCharType="begin"/>
          </w:r>
          <w:r>
            <w:instrText xml:space="preserve">PAGE  </w:instrText>
          </w:r>
          <w:r>
            <w:fldChar w:fldCharType="separate"/>
          </w:r>
          <w:r>
            <w:rPr>
              <w:noProof/>
            </w:rPr>
            <w:t>i-1</w:t>
          </w:r>
          <w:r>
            <w:fldChar w:fldCharType="end"/>
          </w:r>
        </w:p>
      </w:tc>
    </w:tr>
  </w:tbl>
  <w:p w:rsidR="00036C83" w:rsidRDefault="00036C83">
    <w:pPr>
      <w:pStyle w:val="HeadingRight"/>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36C83">
      <w:trPr>
        <w:trHeight w:val="453"/>
      </w:trPr>
      <w:tc>
        <w:tcPr>
          <w:tcW w:w="2912" w:type="dxa"/>
        </w:tcPr>
        <w:p w:rsidR="00036C83" w:rsidRDefault="00B377D1">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41" w:type="dxa"/>
        </w:tcPr>
        <w:p w:rsidR="00036C83" w:rsidRDefault="00B377D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036C83" w:rsidRDefault="00B377D1">
          <w:pPr>
            <w:pStyle w:val="HeadingRight"/>
          </w:pPr>
          <w:r>
            <w:fldChar w:fldCharType="begin"/>
          </w:r>
          <w:r>
            <w:instrText xml:space="preserve">PAGE  </w:instrText>
          </w:r>
          <w:r>
            <w:fldChar w:fldCharType="separate"/>
          </w:r>
          <w:r>
            <w:t>26</w:t>
          </w:r>
          <w:r>
            <w:fldChar w:fldCharType="end"/>
          </w:r>
        </w:p>
      </w:tc>
    </w:tr>
  </w:tbl>
  <w:p w:rsidR="00036C83" w:rsidRDefault="00036C83">
    <w:pPr>
      <w:pStyle w:val="HeadingRight"/>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36C83">
      <w:trPr>
        <w:trHeight w:val="453"/>
      </w:trPr>
      <w:tc>
        <w:tcPr>
          <w:tcW w:w="2912" w:type="dxa"/>
        </w:tcPr>
        <w:p w:rsidR="00036C83" w:rsidRDefault="00B377D1">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41" w:type="dxa"/>
        </w:tcPr>
        <w:p w:rsidR="00036C83" w:rsidRDefault="00B377D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036C83" w:rsidRDefault="00B377D1">
          <w:pPr>
            <w:pStyle w:val="HeadingRight"/>
          </w:pPr>
          <w:r>
            <w:fldChar w:fldCharType="begin"/>
          </w:r>
          <w:r>
            <w:instrText xml:space="preserve">PAGE  </w:instrText>
          </w:r>
          <w:r>
            <w:fldChar w:fldCharType="separate"/>
          </w:r>
          <w:r>
            <w:rPr>
              <w:noProof/>
            </w:rPr>
            <w:t>i-1</w:t>
          </w:r>
          <w:r>
            <w:fldChar w:fldCharType="end"/>
          </w:r>
        </w:p>
      </w:tc>
    </w:tr>
  </w:tbl>
  <w:p w:rsidR="00036C83" w:rsidRDefault="00036C83">
    <w:pPr>
      <w:pStyle w:val="HeadingRight"/>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36C83">
      <w:trPr>
        <w:trHeight w:val="453"/>
      </w:trPr>
      <w:tc>
        <w:tcPr>
          <w:tcW w:w="2912" w:type="dxa"/>
        </w:tcPr>
        <w:p w:rsidR="00036C83" w:rsidRDefault="00B377D1">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41" w:type="dxa"/>
        </w:tcPr>
        <w:p w:rsidR="00036C83" w:rsidRDefault="00B377D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036C83" w:rsidRDefault="00B377D1">
          <w:pPr>
            <w:pStyle w:val="HeadingRight"/>
          </w:pPr>
          <w:r>
            <w:fldChar w:fldCharType="begin"/>
          </w:r>
          <w:r>
            <w:instrText xml:space="preserve">PAGE  </w:instrText>
          </w:r>
          <w:r>
            <w:fldChar w:fldCharType="separate"/>
          </w:r>
          <w:r>
            <w:t>27</w:t>
          </w:r>
          <w:r>
            <w:fldChar w:fldCharType="end"/>
          </w:r>
        </w:p>
      </w:tc>
    </w:tr>
  </w:tbl>
  <w:p w:rsidR="00036C83" w:rsidRDefault="00036C83">
    <w:pPr>
      <w:pStyle w:val="HeadingRight"/>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36C83">
      <w:trPr>
        <w:trHeight w:val="453"/>
      </w:trPr>
      <w:tc>
        <w:tcPr>
          <w:tcW w:w="2912" w:type="dxa"/>
        </w:tcPr>
        <w:p w:rsidR="00036C83" w:rsidRDefault="00B377D1">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41" w:type="dxa"/>
        </w:tcPr>
        <w:p w:rsidR="00036C83" w:rsidRDefault="00B377D1">
          <w:pPr>
            <w:pStyle w:val="HeadingMiddle"/>
          </w:pPr>
          <w:r>
            <w:fldChar w:fldCharType="begin"/>
          </w:r>
          <w:r>
            <w:instrText xml:space="preserve"> DOCPROPERTY  ProprietaryDeclaration  \* MERGEFORMAT </w:instrText>
          </w:r>
          <w:r>
            <w:fldChar w:fldCharType="separate"/>
          </w:r>
          <w:r>
            <w:rPr>
              <w:bCs/>
            </w:rPr>
            <w:t>Copyright</w:t>
          </w:r>
          <w:r>
            <w:t xml:space="preserve"> © Huawei</w:t>
          </w:r>
          <w:r>
            <w:t xml:space="preserve"> Technologies Co.</w:t>
          </w:r>
          <w:r>
            <w:t>, Ltd.</w:t>
          </w:r>
          <w:r>
            <w:fldChar w:fldCharType="end"/>
          </w:r>
        </w:p>
      </w:tc>
      <w:tc>
        <w:tcPr>
          <w:tcW w:w="2912" w:type="dxa"/>
        </w:tcPr>
        <w:p w:rsidR="00036C83" w:rsidRDefault="00B377D1">
          <w:pPr>
            <w:pStyle w:val="HeadingRight"/>
          </w:pPr>
          <w:r>
            <w:fldChar w:fldCharType="begin"/>
          </w:r>
          <w:r>
            <w:instrText xml:space="preserve">PAGE  </w:instrText>
          </w:r>
          <w:r>
            <w:fldChar w:fldCharType="separate"/>
          </w:r>
          <w:r>
            <w:rPr>
              <w:noProof/>
            </w:rPr>
            <w:t>i-1</w:t>
          </w:r>
          <w:r>
            <w:fldChar w:fldCharType="end"/>
          </w:r>
        </w:p>
      </w:tc>
    </w:tr>
  </w:tbl>
  <w:p w:rsidR="00036C83" w:rsidRDefault="00036C83">
    <w:pPr>
      <w:pStyle w:val="HeadingRight"/>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36C83">
      <w:trPr>
        <w:trHeight w:val="453"/>
      </w:trPr>
      <w:tc>
        <w:tcPr>
          <w:tcW w:w="2912" w:type="dxa"/>
        </w:tcPr>
        <w:p w:rsidR="00036C83" w:rsidRDefault="00B377D1">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41" w:type="dxa"/>
        </w:tcPr>
        <w:p w:rsidR="00036C83" w:rsidRDefault="00B377D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036C83" w:rsidRDefault="00B377D1">
          <w:pPr>
            <w:pStyle w:val="HeadingRight"/>
          </w:pPr>
          <w:r>
            <w:fldChar w:fldCharType="begin"/>
          </w:r>
          <w:r>
            <w:instrText xml:space="preserve">PAGE  </w:instrText>
          </w:r>
          <w:r>
            <w:fldChar w:fldCharType="separate"/>
          </w:r>
          <w:r>
            <w:t>28</w:t>
          </w:r>
          <w:r>
            <w:fldChar w:fldCharType="end"/>
          </w:r>
        </w:p>
      </w:tc>
    </w:tr>
  </w:tbl>
  <w:p w:rsidR="00036C83" w:rsidRDefault="00036C83">
    <w:pPr>
      <w:pStyle w:val="HeadingRight"/>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36C83">
      <w:trPr>
        <w:trHeight w:val="453"/>
      </w:trPr>
      <w:tc>
        <w:tcPr>
          <w:tcW w:w="2912" w:type="dxa"/>
        </w:tcPr>
        <w:p w:rsidR="00036C83" w:rsidRDefault="00B377D1">
          <w:pPr>
            <w:pStyle w:val="HeadingLeft"/>
          </w:pPr>
          <w:r>
            <w:rPr>
              <w:rFonts w:hint="eastAsia"/>
            </w:rPr>
            <w:t xml:space="preserve">Issue </w:t>
          </w:r>
          <w:r>
            <w:fldChar w:fldCharType="begin"/>
          </w:r>
          <w:r>
            <w:instrText xml:space="preserve"> DOC</w:instrText>
          </w:r>
          <w:r>
            <w:instrText xml:space="preserve">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41" w:type="dxa"/>
        </w:tcPr>
        <w:p w:rsidR="00036C83" w:rsidRDefault="00B377D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036C83" w:rsidRDefault="00B377D1">
          <w:pPr>
            <w:pStyle w:val="HeadingRight"/>
          </w:pPr>
          <w:r>
            <w:fldChar w:fldCharType="begin"/>
          </w:r>
          <w:r>
            <w:instrText xml:space="preserve">PAGE  </w:instrText>
          </w:r>
          <w:r>
            <w:fldChar w:fldCharType="separate"/>
          </w:r>
          <w:r>
            <w:rPr>
              <w:noProof/>
            </w:rPr>
            <w:t>i-1</w:t>
          </w:r>
          <w:r>
            <w:fldChar w:fldCharType="end"/>
          </w:r>
        </w:p>
      </w:tc>
    </w:tr>
  </w:tbl>
  <w:p w:rsidR="00036C83" w:rsidRDefault="00036C83">
    <w:pPr>
      <w:pStyle w:val="HeadingRight"/>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36C83">
      <w:trPr>
        <w:trHeight w:val="453"/>
      </w:trPr>
      <w:tc>
        <w:tcPr>
          <w:tcW w:w="2912" w:type="dxa"/>
        </w:tcPr>
        <w:p w:rsidR="00036C83" w:rsidRDefault="00B377D1">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41" w:type="dxa"/>
        </w:tcPr>
        <w:p w:rsidR="00036C83" w:rsidRDefault="00B377D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036C83" w:rsidRDefault="00B377D1">
          <w:pPr>
            <w:pStyle w:val="HeadingRight"/>
          </w:pPr>
          <w:r>
            <w:fldChar w:fldCharType="begin"/>
          </w:r>
          <w:r>
            <w:instrText xml:space="preserve">PAGE  </w:instrText>
          </w:r>
          <w:r>
            <w:fldChar w:fldCharType="separate"/>
          </w:r>
          <w:r>
            <w:t>58</w:t>
          </w:r>
          <w:r>
            <w:fldChar w:fldCharType="end"/>
          </w:r>
        </w:p>
      </w:tc>
    </w:tr>
  </w:tbl>
  <w:p w:rsidR="00036C83" w:rsidRDefault="00036C83">
    <w:pPr>
      <w:pStyle w:val="Heading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77D1" w:rsidRDefault="00B377D1">
      <w:r>
        <w:separator/>
      </w:r>
    </w:p>
    <w:p w:rsidR="00B377D1" w:rsidRDefault="00B377D1"/>
    <w:p w:rsidR="00B377D1" w:rsidRDefault="00B377D1"/>
    <w:p w:rsidR="00B377D1" w:rsidRDefault="00B377D1"/>
    <w:p w:rsidR="00B377D1" w:rsidRDefault="00B377D1"/>
  </w:footnote>
  <w:footnote w:type="continuationSeparator" w:id="0">
    <w:p w:rsidR="00B377D1" w:rsidRDefault="00B377D1">
      <w:r>
        <w:continuationSeparator/>
      </w:r>
    </w:p>
    <w:p w:rsidR="00B377D1" w:rsidRDefault="00B377D1"/>
    <w:p w:rsidR="00B377D1" w:rsidRDefault="00B377D1"/>
    <w:p w:rsidR="00B377D1" w:rsidRDefault="00B377D1"/>
    <w:p w:rsidR="00B377D1" w:rsidRDefault="00B377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5460"/>
      <w:gridCol w:w="4200"/>
    </w:tblGrid>
    <w:tr w:rsidR="00036C83">
      <w:trPr>
        <w:trHeight w:val="851"/>
      </w:trPr>
      <w:tc>
        <w:tcPr>
          <w:tcW w:w="5460" w:type="dxa"/>
          <w:vAlign w:val="bottom"/>
        </w:tcPr>
        <w:p w:rsidR="00036C83" w:rsidRDefault="00036C83">
          <w:pPr>
            <w:pStyle w:val="HeadingLeft"/>
            <w:rPr>
              <w:rFonts w:cs="Times New Roman"/>
            </w:rPr>
          </w:pPr>
        </w:p>
      </w:tc>
      <w:tc>
        <w:tcPr>
          <w:tcW w:w="4200" w:type="dxa"/>
          <w:vAlign w:val="bottom"/>
        </w:tcPr>
        <w:p w:rsidR="00036C83" w:rsidRDefault="00036C83">
          <w:pPr>
            <w:pStyle w:val="HeadingRight"/>
          </w:pPr>
        </w:p>
      </w:tc>
    </w:tr>
  </w:tbl>
  <w:p w:rsidR="00036C83" w:rsidRDefault="00036C83">
    <w:pPr>
      <w:pStyle w:val="Heading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6C83" w:rsidRDefault="00036C83">
    <w:pPr>
      <w:pStyle w:val="Heading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6C83" w:rsidRDefault="00036C83">
    <w:pPr>
      <w:pStyle w:val="Heading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36C83">
      <w:trPr>
        <w:trHeight w:val="851"/>
      </w:trPr>
      <w:tc>
        <w:tcPr>
          <w:tcW w:w="4830" w:type="dxa"/>
          <w:vAlign w:val="bottom"/>
        </w:tcPr>
        <w:p w:rsidR="00036C83" w:rsidRDefault="00B377D1">
          <w:pPr>
            <w:pStyle w:val="HeadingLeft"/>
          </w:pPr>
          <w:r>
            <w:fldChar w:fldCharType="begin"/>
          </w:r>
          <w:r>
            <w:instrText xml:space="preserve"> DOCPROPERTY  "Product&amp;Project Name"</w:instrText>
          </w:r>
          <w:r>
            <w:fldChar w:fldCharType="separate"/>
          </w:r>
          <w:proofErr w:type="spellStart"/>
          <w:r>
            <w:t>OceanStor</w:t>
          </w:r>
          <w:proofErr w:type="spellEnd"/>
          <w:r>
            <w:t xml:space="preserve"> Dorado</w:t>
          </w:r>
          <w:r>
            <w:fldChar w:fldCharType="end"/>
          </w:r>
        </w:p>
        <w:p w:rsidR="00036C83" w:rsidRDefault="00B377D1">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036C83" w:rsidRDefault="00B377D1">
          <w:pPr>
            <w:pStyle w:val="HeadingRight"/>
          </w:pPr>
          <w:r>
            <w:fldChar w:fldCharType="begin"/>
          </w:r>
          <w:r>
            <w:instrText xml:space="preserve"> STYLEREF  "Co</w:instrText>
          </w:r>
          <w:r>
            <w:instrText xml:space="preserve">ntents" </w:instrText>
          </w:r>
          <w:r>
            <w:fldChar w:fldCharType="separate"/>
          </w:r>
          <w:r>
            <w:rPr>
              <w:noProof/>
            </w:rPr>
            <w:t>Contents (Contents)</w:t>
          </w:r>
          <w:r>
            <w:fldChar w:fldCharType="end"/>
          </w:r>
        </w:p>
      </w:tc>
    </w:tr>
  </w:tbl>
  <w:p w:rsidR="00036C83" w:rsidRDefault="00036C83">
    <w:pPr>
      <w:pStyle w:val="Heading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36C83">
      <w:trPr>
        <w:trHeight w:val="851"/>
      </w:trPr>
      <w:tc>
        <w:tcPr>
          <w:tcW w:w="4830" w:type="dxa"/>
          <w:vAlign w:val="bottom"/>
        </w:tcPr>
        <w:p w:rsidR="00036C83" w:rsidRDefault="00B377D1">
          <w:pPr>
            <w:pStyle w:val="HeadingLeft"/>
          </w:pPr>
          <w:r>
            <w:fldChar w:fldCharType="begin"/>
          </w:r>
          <w:r>
            <w:instrText xml:space="preserve"> DOCPROPERTY  "Product&amp;Project Name"</w:instrText>
          </w:r>
          <w:r>
            <w:fldChar w:fldCharType="separate"/>
          </w:r>
          <w:proofErr w:type="spellStart"/>
          <w:r>
            <w:t>OceanStor</w:t>
          </w:r>
          <w:proofErr w:type="spellEnd"/>
          <w:r>
            <w:t xml:space="preserve"> Dorado</w:t>
          </w:r>
          <w:r>
            <w:fldChar w:fldCharType="end"/>
          </w:r>
        </w:p>
        <w:p w:rsidR="00036C83" w:rsidRDefault="00B377D1">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036C83" w:rsidRDefault="00B377D1">
          <w:pPr>
            <w:pStyle w:val="HeadingRight"/>
          </w:pPr>
          <w:r>
            <w:fldChar w:fldCharType="begin"/>
          </w:r>
          <w:r>
            <w:instrText xml:space="preserve"> STYLEREF  "Contents" </w:instrText>
          </w:r>
          <w:r>
            <w:fldChar w:fldCharType="separate"/>
          </w:r>
          <w:r w:rsidR="001D3362">
            <w:rPr>
              <w:noProof/>
            </w:rPr>
            <w:t>Contents</w:t>
          </w:r>
          <w:r>
            <w:fldChar w:fldCharType="end"/>
          </w:r>
        </w:p>
      </w:tc>
    </w:tr>
  </w:tbl>
  <w:p w:rsidR="00036C83" w:rsidRDefault="00036C83">
    <w:pPr>
      <w:pStyle w:val="Heading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5460"/>
      <w:gridCol w:w="4200"/>
    </w:tblGrid>
    <w:tr w:rsidR="00036C83">
      <w:trPr>
        <w:trHeight w:val="851"/>
      </w:trPr>
      <w:tc>
        <w:tcPr>
          <w:tcW w:w="5460" w:type="dxa"/>
          <w:vAlign w:val="bottom"/>
        </w:tcPr>
        <w:p w:rsidR="00036C83" w:rsidRDefault="00036C83">
          <w:pPr>
            <w:pStyle w:val="HeadingLeft"/>
            <w:rPr>
              <w:rFonts w:cs="Times New Roman"/>
            </w:rPr>
          </w:pPr>
        </w:p>
      </w:tc>
      <w:tc>
        <w:tcPr>
          <w:tcW w:w="4200" w:type="dxa"/>
          <w:vAlign w:val="bottom"/>
        </w:tcPr>
        <w:p w:rsidR="00036C83" w:rsidRDefault="00036C83">
          <w:pPr>
            <w:pStyle w:val="HeadingRight"/>
          </w:pPr>
        </w:p>
      </w:tc>
    </w:tr>
  </w:tbl>
  <w:p w:rsidR="00036C83" w:rsidRDefault="00036C83">
    <w:pPr>
      <w:pStyle w:val="Heading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36C83">
      <w:trPr>
        <w:trHeight w:val="851"/>
      </w:trPr>
      <w:tc>
        <w:tcPr>
          <w:tcW w:w="4830" w:type="dxa"/>
          <w:vAlign w:val="bottom"/>
        </w:tcPr>
        <w:p w:rsidR="00036C83" w:rsidRDefault="00B377D1">
          <w:pPr>
            <w:pStyle w:val="HeadingLeft"/>
          </w:pPr>
          <w:r>
            <w:fldChar w:fldCharType="begin"/>
          </w:r>
          <w:r>
            <w:instrText xml:space="preserve"> DOCPROPERTY  "Product&amp;Project Name"</w:instrText>
          </w:r>
          <w:r>
            <w:fldChar w:fldCharType="separate"/>
          </w:r>
          <w:proofErr w:type="spellStart"/>
          <w:r>
            <w:t>OceanStor</w:t>
          </w:r>
          <w:proofErr w:type="spellEnd"/>
          <w:r>
            <w:t xml:space="preserve"> Dorado</w:t>
          </w:r>
          <w:r>
            <w:fldChar w:fldCharType="end"/>
          </w:r>
        </w:p>
        <w:p w:rsidR="00036C83" w:rsidRDefault="00B377D1">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036C83" w:rsidRDefault="00B377D1">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036C83" w:rsidRDefault="00036C83">
    <w:pPr>
      <w:pStyle w:val="Heading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36C83">
      <w:trPr>
        <w:trHeight w:val="851"/>
      </w:trPr>
      <w:tc>
        <w:tcPr>
          <w:tcW w:w="4830" w:type="dxa"/>
          <w:vAlign w:val="bottom"/>
        </w:tcPr>
        <w:p w:rsidR="00036C83" w:rsidRDefault="00B377D1">
          <w:pPr>
            <w:pStyle w:val="HeadingLeft"/>
          </w:pPr>
          <w:r>
            <w:fldChar w:fldCharType="begin"/>
          </w:r>
          <w:r>
            <w:instrText xml:space="preserve"> DOCPROPERTY  "Product&amp;Project Name"</w:instrText>
          </w:r>
          <w:r>
            <w:fldChar w:fldCharType="separate"/>
          </w:r>
          <w:proofErr w:type="spellStart"/>
          <w:r>
            <w:t>OceanStor</w:t>
          </w:r>
          <w:proofErr w:type="spellEnd"/>
          <w:r>
            <w:t xml:space="preserve"> Dorado</w:t>
          </w:r>
          <w:r>
            <w:fldChar w:fldCharType="end"/>
          </w:r>
        </w:p>
        <w:p w:rsidR="00036C83" w:rsidRDefault="00B377D1">
          <w:pPr>
            <w:pStyle w:val="HeadingLeft"/>
            <w:rPr>
              <w:rFonts w:cs="Times New Roman"/>
            </w:rPr>
          </w:pPr>
          <w:r>
            <w:fldChar w:fldCharType="begin"/>
          </w:r>
          <w:r>
            <w:instrText xml:space="preserve"> DOCPROPERTY  Docum</w:instrText>
          </w:r>
          <w:r>
            <w:instrText xml:space="preserve">entName </w:instrText>
          </w:r>
          <w:r>
            <w:fldChar w:fldCharType="separate"/>
          </w:r>
          <w:r>
            <w:t>Patch Installation Guide</w:t>
          </w:r>
          <w:r>
            <w:fldChar w:fldCharType="end"/>
          </w:r>
        </w:p>
      </w:tc>
      <w:tc>
        <w:tcPr>
          <w:tcW w:w="4830" w:type="dxa"/>
          <w:vAlign w:val="bottom"/>
        </w:tcPr>
        <w:p w:rsidR="00036C83" w:rsidRDefault="00B377D1">
          <w:pPr>
            <w:pStyle w:val="HeadingRight"/>
          </w:pPr>
          <w:r>
            <w:fldChar w:fldCharType="begin"/>
          </w:r>
          <w:r>
            <w:instrText xml:space="preserve"> STYLEREF  "1" \n  \* MERGEFORMAT </w:instrText>
          </w:r>
          <w:r>
            <w:fldChar w:fldCharType="separate"/>
          </w:r>
          <w:r w:rsidR="001D3362">
            <w:rPr>
              <w:noProof/>
            </w:rPr>
            <w:t xml:space="preserve">1 </w:t>
          </w:r>
          <w:r>
            <w:rPr>
              <w:noProof/>
            </w:rPr>
            <w:fldChar w:fldCharType="end"/>
          </w:r>
          <w:r>
            <w:fldChar w:fldCharType="begin"/>
          </w:r>
          <w:r>
            <w:instrText xml:space="preserve"> STYLEREF  "1"  </w:instrText>
          </w:r>
          <w:r>
            <w:fldChar w:fldCharType="separate"/>
          </w:r>
          <w:r w:rsidR="001D3362">
            <w:rPr>
              <w:noProof/>
            </w:rPr>
            <w:t>Change History</w:t>
          </w:r>
          <w:r>
            <w:fldChar w:fldCharType="end"/>
          </w:r>
        </w:p>
      </w:tc>
    </w:tr>
  </w:tbl>
  <w:p w:rsidR="00036C83" w:rsidRDefault="00036C83">
    <w:pPr>
      <w:pStyle w:val="Heading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36C83">
      <w:trPr>
        <w:trHeight w:val="851"/>
      </w:trPr>
      <w:tc>
        <w:tcPr>
          <w:tcW w:w="4830" w:type="dxa"/>
          <w:vAlign w:val="bottom"/>
        </w:tcPr>
        <w:p w:rsidR="00036C83" w:rsidRDefault="00B377D1">
          <w:pPr>
            <w:pStyle w:val="HeadingLeft"/>
          </w:pPr>
          <w:r>
            <w:fldChar w:fldCharType="begin"/>
          </w:r>
          <w:r>
            <w:instrText xml:space="preserve"> DOCPROPER</w:instrText>
          </w:r>
          <w:r>
            <w:instrText>TY  "Product&amp;Project Name"</w:instrText>
          </w:r>
          <w:r>
            <w:fldChar w:fldCharType="separate"/>
          </w:r>
          <w:proofErr w:type="spellStart"/>
          <w:r>
            <w:t>OceanStor</w:t>
          </w:r>
          <w:proofErr w:type="spellEnd"/>
          <w:r>
            <w:t xml:space="preserve"> Dorado</w:t>
          </w:r>
          <w:r>
            <w:fldChar w:fldCharType="end"/>
          </w:r>
        </w:p>
        <w:p w:rsidR="00036C83" w:rsidRDefault="00B377D1">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036C83" w:rsidRDefault="00B377D1">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036C83" w:rsidRDefault="00036C83">
    <w:pPr>
      <w:pStyle w:val="Heading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36C83">
      <w:trPr>
        <w:trHeight w:val="851"/>
      </w:trPr>
      <w:tc>
        <w:tcPr>
          <w:tcW w:w="4830" w:type="dxa"/>
          <w:vAlign w:val="bottom"/>
        </w:tcPr>
        <w:p w:rsidR="00036C83" w:rsidRDefault="00B377D1">
          <w:pPr>
            <w:pStyle w:val="HeadingLeft"/>
          </w:pPr>
          <w:r>
            <w:fldChar w:fldCharType="begin"/>
          </w:r>
          <w:r>
            <w:instrText xml:space="preserve"> DOCPROPERTY  "Product&amp;Project Name"</w:instrText>
          </w:r>
          <w:r>
            <w:fldChar w:fldCharType="separate"/>
          </w:r>
          <w:proofErr w:type="spellStart"/>
          <w:r>
            <w:t>OceanStor</w:t>
          </w:r>
          <w:proofErr w:type="spellEnd"/>
          <w:r>
            <w:t xml:space="preserve"> Dorado</w:t>
          </w:r>
          <w:r>
            <w:fldChar w:fldCharType="end"/>
          </w:r>
        </w:p>
        <w:p w:rsidR="00036C83" w:rsidRDefault="00B377D1">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036C83" w:rsidRDefault="00B377D1">
          <w:pPr>
            <w:pStyle w:val="HeadingRight"/>
          </w:pPr>
          <w:r>
            <w:fldChar w:fldCharType="begin"/>
          </w:r>
          <w:r>
            <w:instrText xml:space="preserve"> STYLEREF  "1" \n  \* MERGEFORMAT </w:instrText>
          </w:r>
          <w:r>
            <w:fldChar w:fldCharType="separate"/>
          </w:r>
          <w:r w:rsidR="001D3362">
            <w:rPr>
              <w:noProof/>
            </w:rPr>
            <w:t xml:space="preserve">2 </w:t>
          </w:r>
          <w:r>
            <w:rPr>
              <w:noProof/>
            </w:rPr>
            <w:fldChar w:fldCharType="end"/>
          </w:r>
          <w:r>
            <w:fldChar w:fldCharType="begin"/>
          </w:r>
          <w:r>
            <w:instrText xml:space="preserve"> STYLEREF  "1"  </w:instrText>
          </w:r>
          <w:r>
            <w:fldChar w:fldCharType="separate"/>
          </w:r>
          <w:r w:rsidR="001D3362">
            <w:rPr>
              <w:noProof/>
            </w:rPr>
            <w:t>Installation Process and Precautions</w:t>
          </w:r>
          <w:r>
            <w:fldChar w:fldCharType="end"/>
          </w:r>
        </w:p>
      </w:tc>
    </w:tr>
  </w:tbl>
  <w:p w:rsidR="00036C83" w:rsidRDefault="00036C83">
    <w:pPr>
      <w:pStyle w:val="Heading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36C83">
      <w:trPr>
        <w:trHeight w:val="851"/>
      </w:trPr>
      <w:tc>
        <w:tcPr>
          <w:tcW w:w="4830" w:type="dxa"/>
          <w:vAlign w:val="bottom"/>
        </w:tcPr>
        <w:p w:rsidR="00036C83" w:rsidRDefault="00B377D1">
          <w:pPr>
            <w:pStyle w:val="HeadingLeft"/>
          </w:pPr>
          <w:r>
            <w:fldChar w:fldCharType="begin"/>
          </w:r>
          <w:r>
            <w:instrText xml:space="preserve"> DOCPROPERTY  "Product&amp;Project Name"</w:instrText>
          </w:r>
          <w:r>
            <w:fldChar w:fldCharType="separate"/>
          </w:r>
          <w:proofErr w:type="spellStart"/>
          <w:r>
            <w:t>OceanStor</w:t>
          </w:r>
          <w:proofErr w:type="spellEnd"/>
          <w:r>
            <w:t xml:space="preserve"> Dorado</w:t>
          </w:r>
          <w:r>
            <w:fldChar w:fldCharType="end"/>
          </w:r>
        </w:p>
        <w:p w:rsidR="00036C83" w:rsidRDefault="00B377D1">
          <w:pPr>
            <w:pStyle w:val="HeadingLeft"/>
            <w:rPr>
              <w:rFonts w:cs="Times New Roman"/>
            </w:rPr>
          </w:pPr>
          <w:r>
            <w:fldChar w:fldCharType="begin"/>
          </w:r>
          <w:r>
            <w:instrText xml:space="preserve"> DOCPROPERTY  DocumentNa</w:instrText>
          </w:r>
          <w:r>
            <w:instrText xml:space="preserve">me </w:instrText>
          </w:r>
          <w:r>
            <w:fldChar w:fldCharType="separate"/>
          </w:r>
          <w:r>
            <w:t>Patch Installation Guide</w:t>
          </w:r>
          <w:r>
            <w:fldChar w:fldCharType="end"/>
          </w:r>
        </w:p>
      </w:tc>
      <w:tc>
        <w:tcPr>
          <w:tcW w:w="4830" w:type="dxa"/>
          <w:vAlign w:val="bottom"/>
        </w:tcPr>
        <w:p w:rsidR="00036C83" w:rsidRDefault="00B377D1">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036C83" w:rsidRDefault="00036C83">
    <w:pPr>
      <w:pStyle w:val="Heading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36C83">
      <w:trPr>
        <w:trHeight w:val="851"/>
      </w:trPr>
      <w:tc>
        <w:tcPr>
          <w:tcW w:w="4830" w:type="dxa"/>
          <w:vAlign w:val="bottom"/>
        </w:tcPr>
        <w:p w:rsidR="00036C83" w:rsidRDefault="00B377D1">
          <w:pPr>
            <w:pStyle w:val="HeadingLeft"/>
          </w:pPr>
          <w:r>
            <w:fldChar w:fldCharType="begin"/>
          </w:r>
          <w:r>
            <w:instrText xml:space="preserve"> DOCPROPERTY  "Product&amp;Project Name"</w:instrText>
          </w:r>
          <w:r>
            <w:fldChar w:fldCharType="separate"/>
          </w:r>
          <w:proofErr w:type="spellStart"/>
          <w:r>
            <w:t>OceanStor</w:t>
          </w:r>
          <w:proofErr w:type="spellEnd"/>
          <w:r>
            <w:t xml:space="preserve"> Dorado</w:t>
          </w:r>
          <w:r>
            <w:fldChar w:fldCharType="end"/>
          </w:r>
        </w:p>
        <w:p w:rsidR="00036C83" w:rsidRDefault="00B377D1">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036C83" w:rsidRDefault="00B377D1">
          <w:pPr>
            <w:pStyle w:val="HeadingRight"/>
          </w:pPr>
          <w:r>
            <w:fldChar w:fldCharType="begin"/>
          </w:r>
          <w:r>
            <w:instrText xml:space="preserve"> STYLEREF  "1" \n  \* MERGEFORMAT </w:instrText>
          </w:r>
          <w:r>
            <w:fldChar w:fldCharType="separate"/>
          </w:r>
          <w:r w:rsidR="001D3362">
            <w:rPr>
              <w:noProof/>
            </w:rPr>
            <w:t xml:space="preserve">3 </w:t>
          </w:r>
          <w:r>
            <w:rPr>
              <w:noProof/>
            </w:rPr>
            <w:fldChar w:fldCharType="end"/>
          </w:r>
          <w:r>
            <w:fldChar w:fldCharType="begin"/>
          </w:r>
          <w:r>
            <w:instrText xml:space="preserve"> STYL</w:instrText>
          </w:r>
          <w:r>
            <w:instrText xml:space="preserve">EREF  "1"  </w:instrText>
          </w:r>
          <w:r>
            <w:fldChar w:fldCharType="separate"/>
          </w:r>
          <w:r w:rsidR="001D3362">
            <w:rPr>
              <w:noProof/>
            </w:rPr>
            <w:t>Preparing to Install</w:t>
          </w:r>
          <w:r>
            <w:fldChar w:fldCharType="end"/>
          </w:r>
        </w:p>
      </w:tc>
    </w:tr>
  </w:tbl>
  <w:p w:rsidR="00036C83" w:rsidRDefault="00036C83">
    <w:pPr>
      <w:pStyle w:val="Heading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36C83">
      <w:trPr>
        <w:trHeight w:val="851"/>
      </w:trPr>
      <w:tc>
        <w:tcPr>
          <w:tcW w:w="4830" w:type="dxa"/>
          <w:vAlign w:val="bottom"/>
        </w:tcPr>
        <w:p w:rsidR="00036C83" w:rsidRDefault="00B377D1">
          <w:pPr>
            <w:pStyle w:val="HeadingLeft"/>
          </w:pPr>
          <w:r>
            <w:fldChar w:fldCharType="begin"/>
          </w:r>
          <w:r>
            <w:instrText xml:space="preserve"> DOCPROPERTY  "Product&amp;Project Name"</w:instrText>
          </w:r>
          <w:r>
            <w:fldChar w:fldCharType="separate"/>
          </w:r>
          <w:proofErr w:type="spellStart"/>
          <w:r>
            <w:t>OceanStor</w:t>
          </w:r>
          <w:proofErr w:type="spellEnd"/>
          <w:r>
            <w:t xml:space="preserve"> Dorado</w:t>
          </w:r>
          <w:r>
            <w:fldChar w:fldCharType="end"/>
          </w:r>
        </w:p>
        <w:p w:rsidR="00036C83" w:rsidRDefault="00B377D1">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036C83" w:rsidRDefault="00B377D1">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036C83" w:rsidRDefault="00036C83">
    <w:pPr>
      <w:pStyle w:val="Heading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36C83">
      <w:trPr>
        <w:trHeight w:val="851"/>
      </w:trPr>
      <w:tc>
        <w:tcPr>
          <w:tcW w:w="4830" w:type="dxa"/>
          <w:vAlign w:val="bottom"/>
        </w:tcPr>
        <w:p w:rsidR="00036C83" w:rsidRDefault="00B377D1">
          <w:pPr>
            <w:pStyle w:val="HeadingLeft"/>
          </w:pPr>
          <w:r>
            <w:fldChar w:fldCharType="begin"/>
          </w:r>
          <w:r>
            <w:instrText xml:space="preserve"> DOCPROPERTY  "Product&amp;Project Name"</w:instrText>
          </w:r>
          <w:r>
            <w:fldChar w:fldCharType="separate"/>
          </w:r>
          <w:proofErr w:type="spellStart"/>
          <w:r>
            <w:t>OceanStor</w:t>
          </w:r>
          <w:proofErr w:type="spellEnd"/>
          <w:r>
            <w:t xml:space="preserve"> Dorado</w:t>
          </w:r>
          <w:r>
            <w:fldChar w:fldCharType="end"/>
          </w:r>
        </w:p>
        <w:p w:rsidR="00036C83" w:rsidRDefault="00B377D1">
          <w:pPr>
            <w:pStyle w:val="HeadingLeft"/>
            <w:rPr>
              <w:rFonts w:cs="Times New Roman"/>
            </w:rPr>
          </w:pPr>
          <w:r>
            <w:fldChar w:fldCharType="begin"/>
          </w:r>
          <w:r>
            <w:instrText xml:space="preserve"> DOCPROPERTY  Docum</w:instrText>
          </w:r>
          <w:r>
            <w:instrText xml:space="preserve">entName </w:instrText>
          </w:r>
          <w:r>
            <w:fldChar w:fldCharType="separate"/>
          </w:r>
          <w:r>
            <w:t>Patch Installation Guide</w:t>
          </w:r>
          <w:r>
            <w:fldChar w:fldCharType="end"/>
          </w:r>
        </w:p>
      </w:tc>
      <w:tc>
        <w:tcPr>
          <w:tcW w:w="4830" w:type="dxa"/>
          <w:vAlign w:val="bottom"/>
        </w:tcPr>
        <w:p w:rsidR="00036C83" w:rsidRDefault="00B377D1">
          <w:pPr>
            <w:pStyle w:val="HeadingRight"/>
          </w:pPr>
          <w:r>
            <w:fldChar w:fldCharType="begin"/>
          </w:r>
          <w:r>
            <w:instrText xml:space="preserve"> STYLEREF  "1" \n  \* MERGEFORMAT </w:instrText>
          </w:r>
          <w:r>
            <w:fldChar w:fldCharType="separate"/>
          </w:r>
          <w:r w:rsidR="001D3362">
            <w:rPr>
              <w:noProof/>
            </w:rPr>
            <w:t xml:space="preserve">4 </w:t>
          </w:r>
          <w:r>
            <w:rPr>
              <w:noProof/>
            </w:rPr>
            <w:fldChar w:fldCharType="end"/>
          </w:r>
          <w:r>
            <w:fldChar w:fldCharType="begin"/>
          </w:r>
          <w:r>
            <w:instrText xml:space="preserve"> STYLEREF  "1"  </w:instrText>
          </w:r>
          <w:r>
            <w:fldChar w:fldCharType="separate"/>
          </w:r>
          <w:r w:rsidR="001D3362">
            <w:rPr>
              <w:noProof/>
            </w:rPr>
            <w:t>Installing Procedure</w:t>
          </w:r>
          <w:r>
            <w:fldChar w:fldCharType="end"/>
          </w:r>
        </w:p>
      </w:tc>
    </w:tr>
  </w:tbl>
  <w:p w:rsidR="00036C83" w:rsidRDefault="00036C83">
    <w:pPr>
      <w:pStyle w:val="Heading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36C83">
      <w:trPr>
        <w:trHeight w:val="851"/>
      </w:trPr>
      <w:tc>
        <w:tcPr>
          <w:tcW w:w="4830" w:type="dxa"/>
          <w:vAlign w:val="bottom"/>
        </w:tcPr>
        <w:p w:rsidR="00036C83" w:rsidRDefault="00B377D1">
          <w:pPr>
            <w:pStyle w:val="HeadingLeft"/>
          </w:pPr>
          <w:r>
            <w:fldChar w:fldCharType="begin"/>
          </w:r>
          <w:r>
            <w:instrText xml:space="preserve"> DOCPROPERTY  "Product&amp;Project Name"</w:instrText>
          </w:r>
          <w:r>
            <w:fldChar w:fldCharType="separate"/>
          </w:r>
          <w:proofErr w:type="spellStart"/>
          <w:r>
            <w:t>OceanStor</w:t>
          </w:r>
          <w:proofErr w:type="spellEnd"/>
          <w:r>
            <w:t xml:space="preserve"> Dorado</w:t>
          </w:r>
          <w:r>
            <w:fldChar w:fldCharType="end"/>
          </w:r>
        </w:p>
        <w:p w:rsidR="00036C83" w:rsidRDefault="00B377D1">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036C83" w:rsidRDefault="00B377D1">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036C83" w:rsidRDefault="00036C83">
    <w:pPr>
      <w:pStyle w:val="HeadingRigh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36C83">
      <w:trPr>
        <w:trHeight w:val="851"/>
      </w:trPr>
      <w:tc>
        <w:tcPr>
          <w:tcW w:w="4830" w:type="dxa"/>
          <w:vAlign w:val="bottom"/>
        </w:tcPr>
        <w:p w:rsidR="00036C83" w:rsidRDefault="00B377D1">
          <w:pPr>
            <w:pStyle w:val="HeadingLeft"/>
          </w:pPr>
          <w:r>
            <w:fldChar w:fldCharType="begin"/>
          </w:r>
          <w:r>
            <w:instrText xml:space="preserve"> DOCPROPERTY  "Product&amp;Project Name"</w:instrText>
          </w:r>
          <w:r>
            <w:fldChar w:fldCharType="separate"/>
          </w:r>
          <w:proofErr w:type="spellStart"/>
          <w:r>
            <w:t>OceanStor</w:t>
          </w:r>
          <w:proofErr w:type="spellEnd"/>
          <w:r>
            <w:t xml:space="preserve"> Dorado</w:t>
          </w:r>
          <w:r>
            <w:fldChar w:fldCharType="end"/>
          </w:r>
        </w:p>
        <w:p w:rsidR="00036C83" w:rsidRDefault="00B377D1">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036C83" w:rsidRDefault="00B377D1">
          <w:pPr>
            <w:pStyle w:val="HeadingRight"/>
          </w:pPr>
          <w:r>
            <w:fldChar w:fldCharType="begin"/>
          </w:r>
          <w:r>
            <w:instrText xml:space="preserve"> STYLEREF  "1" \n  \* MERGEFORMAT </w:instrText>
          </w:r>
          <w:r>
            <w:fldChar w:fldCharType="separate"/>
          </w:r>
          <w:r w:rsidR="001D3362">
            <w:rPr>
              <w:noProof/>
            </w:rPr>
            <w:t xml:space="preserve">5 </w:t>
          </w:r>
          <w:r>
            <w:rPr>
              <w:noProof/>
            </w:rPr>
            <w:fldChar w:fldCharType="end"/>
          </w:r>
          <w:r>
            <w:fldChar w:fldCharType="begin"/>
          </w:r>
          <w:r>
            <w:instrText xml:space="preserve"> STYLEREF  "1"  </w:instrText>
          </w:r>
          <w:r>
            <w:fldChar w:fldCharType="separate"/>
          </w:r>
          <w:r w:rsidR="001D3362">
            <w:rPr>
              <w:noProof/>
            </w:rPr>
            <w:t>Verifying Patch Installation</w:t>
          </w:r>
          <w:r>
            <w:fldChar w:fldCharType="end"/>
          </w:r>
        </w:p>
      </w:tc>
    </w:tr>
  </w:tbl>
  <w:p w:rsidR="00036C83" w:rsidRDefault="00036C83">
    <w:pPr>
      <w:pStyle w:val="HeadingRigh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36C83">
      <w:trPr>
        <w:trHeight w:val="851"/>
      </w:trPr>
      <w:tc>
        <w:tcPr>
          <w:tcW w:w="4830" w:type="dxa"/>
          <w:vAlign w:val="bottom"/>
        </w:tcPr>
        <w:p w:rsidR="00036C83" w:rsidRDefault="00B377D1">
          <w:pPr>
            <w:pStyle w:val="HeadingLeft"/>
          </w:pPr>
          <w:r>
            <w:fldChar w:fldCharType="begin"/>
          </w:r>
          <w:r>
            <w:instrText xml:space="preserve"> DOCPROPERTY  "Product&amp;Project Name"</w:instrText>
          </w:r>
          <w:r>
            <w:fldChar w:fldCharType="separate"/>
          </w:r>
          <w:proofErr w:type="spellStart"/>
          <w:r>
            <w:t>OceanStor</w:t>
          </w:r>
          <w:proofErr w:type="spellEnd"/>
          <w:r>
            <w:t xml:space="preserve"> Dorado</w:t>
          </w:r>
          <w:r>
            <w:fldChar w:fldCharType="end"/>
          </w:r>
        </w:p>
        <w:p w:rsidR="00036C83" w:rsidRDefault="00B377D1">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036C83" w:rsidRDefault="00B377D1">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w:instrText>
          </w:r>
          <w:r>
            <w:instrText xml:space="preserve"> "1"  </w:instrText>
          </w:r>
          <w:r>
            <w:fldChar w:fldCharType="separate"/>
          </w:r>
          <w:r>
            <w:rPr>
              <w:noProof/>
            </w:rPr>
            <w:t>Procedure</w:t>
          </w:r>
          <w:r>
            <w:fldChar w:fldCharType="end"/>
          </w:r>
        </w:p>
      </w:tc>
    </w:tr>
  </w:tbl>
  <w:p w:rsidR="00036C83" w:rsidRDefault="00036C83">
    <w:pPr>
      <w:pStyle w:val="HeadingRigh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36C83">
      <w:trPr>
        <w:trHeight w:val="851"/>
      </w:trPr>
      <w:tc>
        <w:tcPr>
          <w:tcW w:w="4830" w:type="dxa"/>
          <w:vAlign w:val="bottom"/>
        </w:tcPr>
        <w:p w:rsidR="00036C83" w:rsidRDefault="00B377D1">
          <w:pPr>
            <w:pStyle w:val="HeadingLeft"/>
          </w:pPr>
          <w:r>
            <w:fldChar w:fldCharType="begin"/>
          </w:r>
          <w:r>
            <w:instrText xml:space="preserve"> DOCPROPERTY  "Product&amp;Project Name"</w:instrText>
          </w:r>
          <w:r>
            <w:fldChar w:fldCharType="separate"/>
          </w:r>
          <w:proofErr w:type="spellStart"/>
          <w:r>
            <w:t>OceanStor</w:t>
          </w:r>
          <w:proofErr w:type="spellEnd"/>
          <w:r>
            <w:t xml:space="preserve"> Dorado</w:t>
          </w:r>
          <w:r>
            <w:fldChar w:fldCharType="end"/>
          </w:r>
        </w:p>
        <w:p w:rsidR="00036C83" w:rsidRDefault="00B377D1">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036C83" w:rsidRDefault="00B377D1">
          <w:pPr>
            <w:pStyle w:val="HeadingRight"/>
          </w:pPr>
          <w:r>
            <w:fldChar w:fldCharType="begin"/>
          </w:r>
          <w:r>
            <w:instrText xml:space="preserve"> STYLEREF  "1" \n  \* MERGEFORMAT </w:instrText>
          </w:r>
          <w:r>
            <w:fldChar w:fldCharType="separate"/>
          </w:r>
          <w:r w:rsidR="001D3362">
            <w:rPr>
              <w:noProof/>
            </w:rPr>
            <w:t xml:space="preserve">6 </w:t>
          </w:r>
          <w:r>
            <w:rPr>
              <w:noProof/>
            </w:rPr>
            <w:fldChar w:fldCharType="end"/>
          </w:r>
          <w:r>
            <w:fldChar w:fldCharType="begin"/>
          </w:r>
          <w:r>
            <w:instrText xml:space="preserve"> STYLEREF  "1"  </w:instrText>
          </w:r>
          <w:r>
            <w:fldChar w:fldCharType="separate"/>
          </w:r>
          <w:r w:rsidR="001D3362">
            <w:rPr>
              <w:noProof/>
            </w:rPr>
            <w:t>Rolling Back the Patch Installation</w:t>
          </w:r>
          <w:r>
            <w:fldChar w:fldCharType="end"/>
          </w:r>
        </w:p>
      </w:tc>
    </w:tr>
  </w:tbl>
  <w:p w:rsidR="00036C83" w:rsidRDefault="00036C83">
    <w:pPr>
      <w:pStyle w:val="HeadingRight"/>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36C83">
      <w:trPr>
        <w:trHeight w:val="851"/>
      </w:trPr>
      <w:tc>
        <w:tcPr>
          <w:tcW w:w="4830" w:type="dxa"/>
          <w:vAlign w:val="bottom"/>
        </w:tcPr>
        <w:p w:rsidR="00036C83" w:rsidRDefault="00B377D1">
          <w:pPr>
            <w:pStyle w:val="HeadingLeft"/>
          </w:pPr>
          <w:r>
            <w:fldChar w:fldCharType="begin"/>
          </w:r>
          <w:r>
            <w:instrText xml:space="preserve"> DOCPROPERTY  "Product&amp;Project Name"</w:instrText>
          </w:r>
          <w:r>
            <w:fldChar w:fldCharType="separate"/>
          </w:r>
          <w:proofErr w:type="spellStart"/>
          <w:r>
            <w:t>OceanStor</w:t>
          </w:r>
          <w:proofErr w:type="spellEnd"/>
          <w:r>
            <w:t xml:space="preserve"> Dorado</w:t>
          </w:r>
          <w:r>
            <w:fldChar w:fldCharType="end"/>
          </w:r>
        </w:p>
        <w:p w:rsidR="00036C83" w:rsidRDefault="00B377D1">
          <w:pPr>
            <w:pStyle w:val="HeadingLeft"/>
            <w:rPr>
              <w:rFonts w:cs="Times New Roman"/>
            </w:rPr>
          </w:pPr>
          <w:r>
            <w:fldChar w:fldCharType="begin"/>
          </w:r>
          <w:r>
            <w:instrText xml:space="preserve"> DOCPROPERTY  Docum</w:instrText>
          </w:r>
          <w:r>
            <w:instrText xml:space="preserve">entName </w:instrText>
          </w:r>
          <w:r>
            <w:fldChar w:fldCharType="separate"/>
          </w:r>
          <w:r>
            <w:t>Patch Installation Guide</w:t>
          </w:r>
          <w:r>
            <w:fldChar w:fldCharType="end"/>
          </w:r>
        </w:p>
      </w:tc>
      <w:tc>
        <w:tcPr>
          <w:tcW w:w="4830" w:type="dxa"/>
          <w:vAlign w:val="bottom"/>
        </w:tcPr>
        <w:p w:rsidR="00036C83" w:rsidRDefault="00B377D1">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036C83" w:rsidRDefault="00036C83">
    <w:pPr>
      <w:pStyle w:val="HeadingRigh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36C83">
      <w:trPr>
        <w:trHeight w:val="851"/>
      </w:trPr>
      <w:tc>
        <w:tcPr>
          <w:tcW w:w="4830" w:type="dxa"/>
          <w:vAlign w:val="bottom"/>
        </w:tcPr>
        <w:p w:rsidR="00036C83" w:rsidRDefault="00B377D1">
          <w:pPr>
            <w:pStyle w:val="HeadingLeft"/>
          </w:pPr>
          <w:r>
            <w:fldChar w:fldCharType="begin"/>
          </w:r>
          <w:r>
            <w:instrText xml:space="preserve"> DOCPROPERTY  "Product&amp;Project Name"</w:instrText>
          </w:r>
          <w:r>
            <w:fldChar w:fldCharType="separate"/>
          </w:r>
          <w:proofErr w:type="spellStart"/>
          <w:r>
            <w:t>OceanStor</w:t>
          </w:r>
          <w:proofErr w:type="spellEnd"/>
          <w:r>
            <w:t xml:space="preserve"> Dorado</w:t>
          </w:r>
          <w:r>
            <w:fldChar w:fldCharType="end"/>
          </w:r>
        </w:p>
        <w:p w:rsidR="00036C83" w:rsidRDefault="00B377D1">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036C83" w:rsidRDefault="00B377D1">
          <w:pPr>
            <w:pStyle w:val="HeadingRight"/>
          </w:pPr>
          <w:r>
            <w:fldChar w:fldCharType="begin"/>
          </w:r>
          <w:r>
            <w:instrText xml:space="preserve"> STYLEREF  "1" \n  \* MERGEFORMAT </w:instrText>
          </w:r>
          <w:r>
            <w:fldChar w:fldCharType="separate"/>
          </w:r>
          <w:r w:rsidR="001D3362">
            <w:rPr>
              <w:noProof/>
            </w:rPr>
            <w:t xml:space="preserve">7 </w:t>
          </w:r>
          <w:r>
            <w:rPr>
              <w:noProof/>
            </w:rPr>
            <w:fldChar w:fldCharType="end"/>
          </w:r>
          <w:r>
            <w:fldChar w:fldCharType="begin"/>
          </w:r>
          <w:r>
            <w:instrText xml:space="preserve"> STYLEREF  "1"  </w:instrText>
          </w:r>
          <w:r>
            <w:fldChar w:fldCharType="separate"/>
          </w:r>
          <w:r w:rsidR="001D3362">
            <w:rPr>
              <w:noProof/>
            </w:rPr>
            <w:t>Verifying Patch Consistency After Rollback</w:t>
          </w:r>
          <w:r>
            <w:fldChar w:fldCharType="end"/>
          </w:r>
        </w:p>
      </w:tc>
    </w:tr>
  </w:tbl>
  <w:p w:rsidR="00036C83" w:rsidRDefault="00036C83">
    <w:pPr>
      <w:pStyle w:val="HeadingRigh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36C83">
      <w:trPr>
        <w:trHeight w:val="851"/>
      </w:trPr>
      <w:tc>
        <w:tcPr>
          <w:tcW w:w="4830" w:type="dxa"/>
          <w:vAlign w:val="bottom"/>
        </w:tcPr>
        <w:p w:rsidR="00036C83" w:rsidRDefault="00B377D1">
          <w:pPr>
            <w:pStyle w:val="HeadingLeft"/>
          </w:pPr>
          <w:r>
            <w:fldChar w:fldCharType="begin"/>
          </w:r>
          <w:r>
            <w:instrText xml:space="preserve"> DOCPROPERTY  "Produc</w:instrText>
          </w:r>
          <w:r>
            <w:instrText>t&amp;Project Name"</w:instrText>
          </w:r>
          <w:r>
            <w:fldChar w:fldCharType="separate"/>
          </w:r>
          <w:proofErr w:type="spellStart"/>
          <w:r>
            <w:t>OceanStor</w:t>
          </w:r>
          <w:proofErr w:type="spellEnd"/>
          <w:r>
            <w:t xml:space="preserve"> Dorado</w:t>
          </w:r>
          <w:r>
            <w:fldChar w:fldCharType="end"/>
          </w:r>
        </w:p>
        <w:p w:rsidR="00036C83" w:rsidRDefault="00B377D1">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036C83" w:rsidRDefault="00B377D1">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036C83" w:rsidRDefault="00036C83">
    <w:pPr>
      <w:pStyle w:val="HeadingRight"/>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36C83">
      <w:trPr>
        <w:trHeight w:val="851"/>
      </w:trPr>
      <w:tc>
        <w:tcPr>
          <w:tcW w:w="4830" w:type="dxa"/>
          <w:vAlign w:val="bottom"/>
        </w:tcPr>
        <w:p w:rsidR="00036C83" w:rsidRDefault="00B377D1">
          <w:pPr>
            <w:pStyle w:val="HeadingLeft"/>
          </w:pPr>
          <w:r>
            <w:fldChar w:fldCharType="begin"/>
          </w:r>
          <w:r>
            <w:instrText xml:space="preserve"> DOCPROPERTY  "Product&amp;Project Name"</w:instrText>
          </w:r>
          <w:r>
            <w:fldChar w:fldCharType="separate"/>
          </w:r>
          <w:proofErr w:type="spellStart"/>
          <w:r>
            <w:t>OceanStor</w:t>
          </w:r>
          <w:proofErr w:type="spellEnd"/>
          <w:r>
            <w:t xml:space="preserve"> Dorado</w:t>
          </w:r>
          <w:r>
            <w:fldChar w:fldCharType="end"/>
          </w:r>
        </w:p>
        <w:p w:rsidR="00036C83" w:rsidRDefault="00B377D1">
          <w:pPr>
            <w:pStyle w:val="HeadingLeft"/>
            <w:rPr>
              <w:rFonts w:cs="Times New Roman"/>
            </w:rPr>
          </w:pPr>
          <w:r>
            <w:fldChar w:fldCharType="begin"/>
          </w:r>
          <w:r>
            <w:instrText xml:space="preserve"> DOCPROPERTY  DocumentName </w:instrText>
          </w:r>
          <w:r>
            <w:fldChar w:fldCharType="separate"/>
          </w:r>
          <w:r>
            <w:t xml:space="preserve">Patch </w:t>
          </w:r>
          <w:r>
            <w:t>Installation Guide</w:t>
          </w:r>
          <w:r>
            <w:fldChar w:fldCharType="end"/>
          </w:r>
        </w:p>
      </w:tc>
      <w:tc>
        <w:tcPr>
          <w:tcW w:w="4830" w:type="dxa"/>
          <w:vAlign w:val="bottom"/>
        </w:tcPr>
        <w:p w:rsidR="00036C83" w:rsidRDefault="00B377D1">
          <w:pPr>
            <w:pStyle w:val="HeadingRight"/>
          </w:pPr>
          <w:r>
            <w:fldChar w:fldCharType="begin"/>
          </w:r>
          <w:r>
            <w:instrText xml:space="preserve"> STYLEREF  "1" \n  \* MERGEFORMAT </w:instrText>
          </w:r>
          <w:r>
            <w:fldChar w:fldCharType="separate"/>
          </w:r>
          <w:r w:rsidR="001D3362">
            <w:rPr>
              <w:noProof/>
            </w:rPr>
            <w:t xml:space="preserve">8 </w:t>
          </w:r>
          <w:r>
            <w:rPr>
              <w:noProof/>
            </w:rPr>
            <w:fldChar w:fldCharType="end"/>
          </w:r>
          <w:r>
            <w:fldChar w:fldCharType="begin"/>
          </w:r>
          <w:r>
            <w:instrText xml:space="preserve"> STYLEREF  "1"  </w:instrText>
          </w:r>
          <w:r>
            <w:fldChar w:fldCharType="separate"/>
          </w:r>
          <w:r w:rsidR="001D3362">
            <w:rPr>
              <w:noProof/>
            </w:rPr>
            <w:t>Deleting the Patch</w:t>
          </w:r>
          <w:r>
            <w:fldChar w:fldCharType="end"/>
          </w:r>
        </w:p>
      </w:tc>
    </w:tr>
  </w:tbl>
  <w:p w:rsidR="00036C83" w:rsidRDefault="00036C83">
    <w:pPr>
      <w:pStyle w:val="HeadingRigh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36C83">
      <w:trPr>
        <w:trHeight w:val="851"/>
      </w:trPr>
      <w:tc>
        <w:tcPr>
          <w:tcW w:w="4830" w:type="dxa"/>
          <w:vAlign w:val="bottom"/>
        </w:tcPr>
        <w:p w:rsidR="00036C83" w:rsidRDefault="00B377D1">
          <w:pPr>
            <w:pStyle w:val="HeadingLeft"/>
          </w:pPr>
          <w:r>
            <w:fldChar w:fldCharType="begin"/>
          </w:r>
          <w:r>
            <w:instrText xml:space="preserve"> DOCPROPERTY  "Product&amp;Project Name"</w:instrText>
          </w:r>
          <w:r>
            <w:fldChar w:fldCharType="separate"/>
          </w:r>
          <w:proofErr w:type="spellStart"/>
          <w:r>
            <w:t>OceanStor</w:t>
          </w:r>
          <w:proofErr w:type="spellEnd"/>
          <w:r>
            <w:t xml:space="preserve"> Dorado</w:t>
          </w:r>
          <w:r>
            <w:fldChar w:fldCharType="end"/>
          </w:r>
        </w:p>
        <w:p w:rsidR="00036C83" w:rsidRDefault="00B377D1">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036C83" w:rsidRDefault="00B377D1">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036C83" w:rsidRDefault="00036C83">
    <w:pPr>
      <w:pStyle w:val="HeadingRigh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36C83">
      <w:trPr>
        <w:trHeight w:val="851"/>
      </w:trPr>
      <w:tc>
        <w:tcPr>
          <w:tcW w:w="4830" w:type="dxa"/>
          <w:vAlign w:val="bottom"/>
        </w:tcPr>
        <w:p w:rsidR="00036C83" w:rsidRDefault="00B377D1">
          <w:pPr>
            <w:pStyle w:val="HeadingLeft"/>
          </w:pPr>
          <w:r>
            <w:fldChar w:fldCharType="begin"/>
          </w:r>
          <w:r>
            <w:instrText xml:space="preserve"> DOCPROPERTY  "Product&amp;Project Name"</w:instrText>
          </w:r>
          <w:r>
            <w:fldChar w:fldCharType="separate"/>
          </w:r>
          <w:proofErr w:type="spellStart"/>
          <w:r>
            <w:t>OceanStor</w:t>
          </w:r>
          <w:proofErr w:type="spellEnd"/>
          <w:r>
            <w:t xml:space="preserve"> Dorado</w:t>
          </w:r>
          <w:r>
            <w:fldChar w:fldCharType="end"/>
          </w:r>
        </w:p>
        <w:p w:rsidR="00036C83" w:rsidRDefault="00B377D1">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036C83" w:rsidRDefault="00B377D1">
          <w:pPr>
            <w:pStyle w:val="HeadingRight"/>
          </w:pPr>
          <w:r>
            <w:fldChar w:fldCharType="begin"/>
          </w:r>
          <w:r>
            <w:instrText xml:space="preserve"> STYLEREF  "1" \n  \* MERGEFORMAT </w:instrText>
          </w:r>
          <w:r>
            <w:fldChar w:fldCharType="separate"/>
          </w:r>
          <w:r w:rsidR="001D3362">
            <w:rPr>
              <w:noProof/>
            </w:rPr>
            <w:t xml:space="preserve">9 </w:t>
          </w:r>
          <w:r>
            <w:rPr>
              <w:noProof/>
            </w:rPr>
            <w:fldChar w:fldCharType="end"/>
          </w:r>
          <w:r>
            <w:fldChar w:fldCharType="begin"/>
          </w:r>
          <w:r>
            <w:instrText xml:space="preserve"> STYLEREF  "1"  </w:instrText>
          </w:r>
          <w:r>
            <w:fldChar w:fldCharType="separate"/>
          </w:r>
          <w:r w:rsidR="001D3362">
            <w:rPr>
              <w:noProof/>
            </w:rPr>
            <w:t>FAQs</w:t>
          </w:r>
          <w:r>
            <w:fldChar w:fldCharType="end"/>
          </w:r>
        </w:p>
      </w:tc>
    </w:tr>
  </w:tbl>
  <w:p w:rsidR="00036C83" w:rsidRDefault="00036C83">
    <w:pPr>
      <w:pStyle w:val="Heading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9A0F9D2"/>
    <w:lvl w:ilvl="0">
      <w:start w:val="1"/>
      <w:numFmt w:val="decimal"/>
      <w:pStyle w:val="5"/>
      <w:lvlText w:val="%1."/>
      <w:lvlJc w:val="left"/>
      <w:pPr>
        <w:tabs>
          <w:tab w:val="num" w:pos="2040"/>
        </w:tabs>
        <w:ind w:left="2040" w:hanging="360"/>
      </w:pPr>
    </w:lvl>
  </w:abstractNum>
  <w:abstractNum w:abstractNumId="1" w15:restartNumberingAfterBreak="0">
    <w:nsid w:val="FFFFFF7D"/>
    <w:multiLevelType w:val="singleLevel"/>
    <w:tmpl w:val="B67E9368"/>
    <w:lvl w:ilvl="0">
      <w:start w:val="1"/>
      <w:numFmt w:val="decimal"/>
      <w:pStyle w:val="4"/>
      <w:lvlText w:val="%1."/>
      <w:lvlJc w:val="left"/>
      <w:pPr>
        <w:tabs>
          <w:tab w:val="num" w:pos="1620"/>
        </w:tabs>
        <w:ind w:left="1620" w:hanging="360"/>
      </w:pPr>
    </w:lvl>
  </w:abstractNum>
  <w:abstractNum w:abstractNumId="2" w15:restartNumberingAfterBreak="0">
    <w:nsid w:val="FFFFFF7E"/>
    <w:multiLevelType w:val="singleLevel"/>
    <w:tmpl w:val="B3569E6A"/>
    <w:lvl w:ilvl="0">
      <w:start w:val="1"/>
      <w:numFmt w:val="decimal"/>
      <w:pStyle w:val="3"/>
      <w:lvlText w:val="%1."/>
      <w:lvlJc w:val="left"/>
      <w:pPr>
        <w:tabs>
          <w:tab w:val="num" w:pos="1200"/>
        </w:tabs>
        <w:ind w:left="1200" w:hanging="360"/>
      </w:pPr>
    </w:lvl>
  </w:abstractNum>
  <w:abstractNum w:abstractNumId="3" w15:restartNumberingAfterBreak="0">
    <w:nsid w:val="FFFFFF7F"/>
    <w:multiLevelType w:val="singleLevel"/>
    <w:tmpl w:val="C380AB64"/>
    <w:lvl w:ilvl="0">
      <w:start w:val="1"/>
      <w:numFmt w:val="decimal"/>
      <w:pStyle w:val="2"/>
      <w:lvlText w:val="%1."/>
      <w:lvlJc w:val="left"/>
      <w:pPr>
        <w:tabs>
          <w:tab w:val="num" w:pos="780"/>
        </w:tabs>
        <w:ind w:left="780" w:hanging="360"/>
      </w:pPr>
    </w:lvl>
  </w:abstractNum>
  <w:abstractNum w:abstractNumId="4" w15:restartNumberingAfterBreak="0">
    <w:nsid w:val="FFFFFF80"/>
    <w:multiLevelType w:val="singleLevel"/>
    <w:tmpl w:val="5540CDCC"/>
    <w:lvl w:ilvl="0">
      <w:start w:val="1"/>
      <w:numFmt w:val="bullet"/>
      <w:pStyle w:val="50"/>
      <w:lvlText w:val=""/>
      <w:lvlJc w:val="left"/>
      <w:pPr>
        <w:tabs>
          <w:tab w:val="num" w:pos="2040"/>
        </w:tabs>
        <w:ind w:left="2040" w:hanging="360"/>
      </w:pPr>
      <w:rPr>
        <w:rFonts w:ascii="Wingdings" w:hAnsi="Wingdings" w:hint="default"/>
      </w:rPr>
    </w:lvl>
  </w:abstractNum>
  <w:abstractNum w:abstractNumId="5" w15:restartNumberingAfterBreak="0">
    <w:nsid w:val="FFFFFF81"/>
    <w:multiLevelType w:val="singleLevel"/>
    <w:tmpl w:val="62AAB2E4"/>
    <w:lvl w:ilvl="0">
      <w:start w:val="1"/>
      <w:numFmt w:val="bullet"/>
      <w:pStyle w:val="40"/>
      <w:lvlText w:val=""/>
      <w:lvlJc w:val="left"/>
      <w:pPr>
        <w:tabs>
          <w:tab w:val="num" w:pos="1620"/>
        </w:tabs>
        <w:ind w:left="1620" w:hanging="360"/>
      </w:pPr>
      <w:rPr>
        <w:rFonts w:ascii="Wingdings" w:hAnsi="Wingdings" w:hint="default"/>
      </w:rPr>
    </w:lvl>
  </w:abstractNum>
  <w:abstractNum w:abstractNumId="6" w15:restartNumberingAfterBreak="0">
    <w:nsid w:val="FFFFFF82"/>
    <w:multiLevelType w:val="singleLevel"/>
    <w:tmpl w:val="82CC6F5A"/>
    <w:lvl w:ilvl="0">
      <w:start w:val="1"/>
      <w:numFmt w:val="bullet"/>
      <w:pStyle w:val="30"/>
      <w:lvlText w:val=""/>
      <w:lvlJc w:val="left"/>
      <w:pPr>
        <w:tabs>
          <w:tab w:val="num" w:pos="1200"/>
        </w:tabs>
        <w:ind w:left="1200" w:hanging="360"/>
      </w:pPr>
      <w:rPr>
        <w:rFonts w:ascii="Wingdings" w:hAnsi="Wingdings" w:hint="default"/>
      </w:rPr>
    </w:lvl>
  </w:abstractNum>
  <w:abstractNum w:abstractNumId="7" w15:restartNumberingAfterBreak="0">
    <w:nsid w:val="FFFFFF83"/>
    <w:multiLevelType w:val="singleLevel"/>
    <w:tmpl w:val="8CEEF62C"/>
    <w:lvl w:ilvl="0">
      <w:start w:val="1"/>
      <w:numFmt w:val="bullet"/>
      <w:pStyle w:val="20"/>
      <w:lvlText w:val=""/>
      <w:lvlJc w:val="left"/>
      <w:pPr>
        <w:tabs>
          <w:tab w:val="num" w:pos="780"/>
        </w:tabs>
        <w:ind w:left="780" w:hanging="360"/>
      </w:pPr>
      <w:rPr>
        <w:rFonts w:ascii="Wingdings" w:hAnsi="Wingdings" w:hint="default"/>
      </w:rPr>
    </w:lvl>
  </w:abstractNum>
  <w:abstractNum w:abstractNumId="8" w15:restartNumberingAfterBreak="0">
    <w:nsid w:val="FFFFFF88"/>
    <w:multiLevelType w:val="singleLevel"/>
    <w:tmpl w:val="DA3EF88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95B607E8"/>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EDB2900"/>
    <w:multiLevelType w:val="hybridMultilevel"/>
    <w:tmpl w:val="1698331E"/>
    <w:lvl w:ilvl="0" w:tplc="22DE1510">
      <w:start w:val="1"/>
      <w:numFmt w:val="bullet"/>
      <w:pStyle w:val="SubItemList"/>
      <w:lvlText w:val="−"/>
      <w:lvlJc w:val="left"/>
      <w:pPr>
        <w:tabs>
          <w:tab w:val="num" w:pos="2551"/>
        </w:tabs>
        <w:ind w:left="2551" w:hanging="425"/>
      </w:pPr>
      <w:rPr>
        <w:rFonts w:ascii="Times New Roman" w:hAnsi="Times New Roman" w:cs="Times New Roman" w:hint="default"/>
        <w:sz w:val="16"/>
        <w:szCs w:val="16"/>
      </w:rPr>
    </w:lvl>
    <w:lvl w:ilvl="1" w:tplc="54E2D5F8">
      <w:start w:val="1"/>
      <w:numFmt w:val="ganada"/>
      <w:pStyle w:val="ThirdLevelItemList"/>
      <w:lvlText w:val=""/>
      <w:lvlJc w:val="left"/>
      <w:pPr>
        <w:tabs>
          <w:tab w:val="num" w:pos="2976"/>
        </w:tabs>
        <w:ind w:left="2976" w:hanging="425"/>
      </w:pPr>
      <w:rPr>
        <w:rFonts w:ascii="Wingdings" w:hAnsi="Wingdings" w:cs="Wingdings" w:hint="default"/>
        <w:sz w:val="16"/>
        <w:szCs w:val="16"/>
      </w:rPr>
    </w:lvl>
    <w:lvl w:ilvl="2" w:tplc="171869FE">
      <w:start w:val="1"/>
      <w:numFmt w:val="bullet"/>
      <w:pStyle w:val="FourthLevelItemList"/>
      <w:lvlText w:val="□"/>
      <w:lvlJc w:val="left"/>
      <w:pPr>
        <w:tabs>
          <w:tab w:val="num" w:pos="3401"/>
        </w:tabs>
        <w:ind w:left="3401" w:hanging="425"/>
      </w:pPr>
      <w:rPr>
        <w:rFonts w:ascii="Wingdings" w:hAnsi="Wingdings" w:cs="Wingdings" w:hint="default"/>
        <w:sz w:val="16"/>
        <w:szCs w:val="16"/>
      </w:rPr>
    </w:lvl>
    <w:lvl w:ilvl="3" w:tplc="ACA8444C">
      <w:start w:val="1"/>
      <w:numFmt w:val="bullet"/>
      <w:lvlText w:val=""/>
      <w:lvlJc w:val="left"/>
      <w:pPr>
        <w:tabs>
          <w:tab w:val="num" w:pos="1680"/>
        </w:tabs>
        <w:ind w:left="1680" w:hanging="420"/>
      </w:pPr>
      <w:rPr>
        <w:rFonts w:ascii="Wingdings" w:hAnsi="Wingdings" w:cs="Wingdings" w:hint="default"/>
      </w:rPr>
    </w:lvl>
    <w:lvl w:ilvl="4" w:tplc="9DE4C1D2">
      <w:start w:val="1"/>
      <w:numFmt w:val="bullet"/>
      <w:lvlText w:val=""/>
      <w:lvlJc w:val="left"/>
      <w:pPr>
        <w:tabs>
          <w:tab w:val="num" w:pos="2100"/>
        </w:tabs>
        <w:ind w:left="2100" w:hanging="420"/>
      </w:pPr>
      <w:rPr>
        <w:rFonts w:ascii="Wingdings" w:hAnsi="Wingdings" w:cs="Wingdings" w:hint="default"/>
      </w:rPr>
    </w:lvl>
    <w:lvl w:ilvl="5" w:tplc="47BAFCF0">
      <w:start w:val="1"/>
      <w:numFmt w:val="bullet"/>
      <w:lvlText w:val=""/>
      <w:lvlJc w:val="left"/>
      <w:pPr>
        <w:tabs>
          <w:tab w:val="num" w:pos="2520"/>
        </w:tabs>
        <w:ind w:left="2520" w:hanging="420"/>
      </w:pPr>
      <w:rPr>
        <w:rFonts w:ascii="Wingdings" w:hAnsi="Wingdings" w:cs="Wingdings" w:hint="default"/>
      </w:rPr>
    </w:lvl>
    <w:lvl w:ilvl="6" w:tplc="23A8329A">
      <w:start w:val="1"/>
      <w:numFmt w:val="bullet"/>
      <w:lvlText w:val=""/>
      <w:lvlJc w:val="left"/>
      <w:pPr>
        <w:tabs>
          <w:tab w:val="num" w:pos="2940"/>
        </w:tabs>
        <w:ind w:left="2940" w:hanging="420"/>
      </w:pPr>
      <w:rPr>
        <w:rFonts w:ascii="Wingdings" w:hAnsi="Wingdings" w:cs="Wingdings" w:hint="default"/>
      </w:rPr>
    </w:lvl>
    <w:lvl w:ilvl="7" w:tplc="C19C2ABC">
      <w:start w:val="1"/>
      <w:numFmt w:val="bullet"/>
      <w:lvlText w:val=""/>
      <w:lvlJc w:val="left"/>
      <w:pPr>
        <w:tabs>
          <w:tab w:val="num" w:pos="3360"/>
        </w:tabs>
        <w:ind w:left="3360" w:hanging="420"/>
      </w:pPr>
      <w:rPr>
        <w:rFonts w:ascii="Wingdings" w:hAnsi="Wingdings" w:cs="Wingdings" w:hint="default"/>
      </w:rPr>
    </w:lvl>
    <w:lvl w:ilvl="8" w:tplc="C19058A6">
      <w:start w:val="1"/>
      <w:numFmt w:val="bullet"/>
      <w:lvlText w:val=""/>
      <w:lvlJc w:val="left"/>
      <w:pPr>
        <w:tabs>
          <w:tab w:val="num" w:pos="3780"/>
        </w:tabs>
        <w:ind w:left="3780" w:hanging="420"/>
      </w:pPr>
      <w:rPr>
        <w:rFonts w:ascii="Wingdings" w:hAnsi="Wingdings" w:cs="Wingdings" w:hint="default"/>
      </w:rPr>
    </w:lvl>
  </w:abstractNum>
  <w:abstractNum w:abstractNumId="11" w15:restartNumberingAfterBreak="0">
    <w:nsid w:val="13A674F3"/>
    <w:multiLevelType w:val="hybridMultilevel"/>
    <w:tmpl w:val="04DAA2B6"/>
    <w:lvl w:ilvl="0" w:tplc="D6C01ED8">
      <w:start w:val="1"/>
      <w:numFmt w:val="bullet"/>
      <w:pStyle w:val="NotesTextListinTable"/>
      <w:lvlText w:val=""/>
      <w:lvlJc w:val="left"/>
      <w:pPr>
        <w:tabs>
          <w:tab w:val="num" w:pos="454"/>
        </w:tabs>
        <w:ind w:left="454" w:hanging="284"/>
      </w:pPr>
      <w:rPr>
        <w:rFonts w:ascii="Wingdings" w:hAnsi="Wingdings" w:hint="default"/>
        <w:color w:val="auto"/>
        <w:spacing w:val="0"/>
        <w:w w:val="100"/>
        <w:position w:val="1"/>
        <w:sz w:val="13"/>
        <w:szCs w:val="13"/>
      </w:rPr>
    </w:lvl>
    <w:lvl w:ilvl="1" w:tplc="A1804504" w:tentative="1">
      <w:start w:val="1"/>
      <w:numFmt w:val="bullet"/>
      <w:lvlText w:val=""/>
      <w:lvlJc w:val="left"/>
      <w:pPr>
        <w:tabs>
          <w:tab w:val="num" w:pos="840"/>
        </w:tabs>
        <w:ind w:left="840" w:hanging="420"/>
      </w:pPr>
      <w:rPr>
        <w:rFonts w:ascii="Wingdings" w:hAnsi="Wingdings" w:hint="default"/>
      </w:rPr>
    </w:lvl>
    <w:lvl w:ilvl="2" w:tplc="19762D28" w:tentative="1">
      <w:start w:val="1"/>
      <w:numFmt w:val="bullet"/>
      <w:lvlText w:val=""/>
      <w:lvlJc w:val="left"/>
      <w:pPr>
        <w:tabs>
          <w:tab w:val="num" w:pos="1260"/>
        </w:tabs>
        <w:ind w:left="1260" w:hanging="420"/>
      </w:pPr>
      <w:rPr>
        <w:rFonts w:ascii="Wingdings" w:hAnsi="Wingdings" w:hint="default"/>
      </w:rPr>
    </w:lvl>
    <w:lvl w:ilvl="3" w:tplc="DF0EC042" w:tentative="1">
      <w:start w:val="1"/>
      <w:numFmt w:val="bullet"/>
      <w:lvlText w:val=""/>
      <w:lvlJc w:val="left"/>
      <w:pPr>
        <w:tabs>
          <w:tab w:val="num" w:pos="1680"/>
        </w:tabs>
        <w:ind w:left="1680" w:hanging="420"/>
      </w:pPr>
      <w:rPr>
        <w:rFonts w:ascii="Wingdings" w:hAnsi="Wingdings" w:hint="default"/>
      </w:rPr>
    </w:lvl>
    <w:lvl w:ilvl="4" w:tplc="3ED8616C" w:tentative="1">
      <w:start w:val="1"/>
      <w:numFmt w:val="bullet"/>
      <w:lvlText w:val=""/>
      <w:lvlJc w:val="left"/>
      <w:pPr>
        <w:tabs>
          <w:tab w:val="num" w:pos="2100"/>
        </w:tabs>
        <w:ind w:left="2100" w:hanging="420"/>
      </w:pPr>
      <w:rPr>
        <w:rFonts w:ascii="Wingdings" w:hAnsi="Wingdings" w:hint="default"/>
      </w:rPr>
    </w:lvl>
    <w:lvl w:ilvl="5" w:tplc="F920D562" w:tentative="1">
      <w:start w:val="1"/>
      <w:numFmt w:val="bullet"/>
      <w:lvlText w:val=""/>
      <w:lvlJc w:val="left"/>
      <w:pPr>
        <w:tabs>
          <w:tab w:val="num" w:pos="2520"/>
        </w:tabs>
        <w:ind w:left="2520" w:hanging="420"/>
      </w:pPr>
      <w:rPr>
        <w:rFonts w:ascii="Wingdings" w:hAnsi="Wingdings" w:hint="default"/>
      </w:rPr>
    </w:lvl>
    <w:lvl w:ilvl="6" w:tplc="9F0AB948" w:tentative="1">
      <w:start w:val="1"/>
      <w:numFmt w:val="bullet"/>
      <w:lvlText w:val=""/>
      <w:lvlJc w:val="left"/>
      <w:pPr>
        <w:tabs>
          <w:tab w:val="num" w:pos="2940"/>
        </w:tabs>
        <w:ind w:left="2940" w:hanging="420"/>
      </w:pPr>
      <w:rPr>
        <w:rFonts w:ascii="Wingdings" w:hAnsi="Wingdings" w:hint="default"/>
      </w:rPr>
    </w:lvl>
    <w:lvl w:ilvl="7" w:tplc="7510738A" w:tentative="1">
      <w:start w:val="1"/>
      <w:numFmt w:val="bullet"/>
      <w:lvlText w:val=""/>
      <w:lvlJc w:val="left"/>
      <w:pPr>
        <w:tabs>
          <w:tab w:val="num" w:pos="3360"/>
        </w:tabs>
        <w:ind w:left="3360" w:hanging="420"/>
      </w:pPr>
      <w:rPr>
        <w:rFonts w:ascii="Wingdings" w:hAnsi="Wingdings" w:hint="default"/>
      </w:rPr>
    </w:lvl>
    <w:lvl w:ilvl="8" w:tplc="E1BA4010"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171657A1"/>
    <w:multiLevelType w:val="multilevel"/>
    <w:tmpl w:val="C83423D0"/>
    <w:lvl w:ilvl="0">
      <w:start w:val="1"/>
      <w:numFmt w:val="decimal"/>
      <w:pStyle w:val="1"/>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1"/>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1"/>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lvlRestart w:val="1"/>
      <w:pStyle w:val="41"/>
      <w:suff w:val="nothing"/>
      <w:lvlText w:val="%1.%2.%3.%4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8"/>
        <w:szCs w:val="28"/>
        <w:vertAlign w:val="baseline"/>
      </w:rPr>
    </w:lvl>
    <w:lvl w:ilvl="4">
      <w:start w:val="1"/>
      <w:numFmt w:val="decimal"/>
      <w:lvlRestart w:val="1"/>
      <w:pStyle w:val="51"/>
      <w:suff w:val="nothing"/>
      <w:lvlText w:val="%1.%2.%3.%4.%5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4"/>
        <w:szCs w:val="24"/>
        <w:vertAlign w:val="baseline"/>
      </w:rPr>
    </w:lvl>
    <w:lvl w:ilvl="5">
      <w:start w:val="1"/>
      <w:numFmt w:val="none"/>
      <w:pStyle w:val="BlockLabel"/>
      <w:suff w:val="nothing"/>
      <w:lvlText w:val=""/>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6">
      <w:start w:val="1"/>
      <w:numFmt w:val="decimal"/>
      <w:pStyle w:val="Step"/>
      <w:lvlText w:val="Step %7"/>
      <w:lvlJc w:val="right"/>
      <w:pPr>
        <w:tabs>
          <w:tab w:val="num" w:pos="1701"/>
        </w:tabs>
        <w:ind w:left="1701" w:hanging="159"/>
      </w:pPr>
      <w:rPr>
        <w:rFonts w:ascii="Book Antiqua" w:hAnsi="Book Antiqua" w:cs="Times New Roman" w:hint="default"/>
        <w:b/>
        <w:bCs/>
        <w:i w:val="0"/>
        <w:iCs w:val="0"/>
        <w:color w:val="auto"/>
        <w:sz w:val="21"/>
        <w:szCs w:val="21"/>
      </w:rPr>
    </w:lvl>
    <w:lvl w:ilvl="7">
      <w:start w:val="1"/>
      <w:numFmt w:val="decimal"/>
      <w:lvlRestart w:val="1"/>
      <w:pStyle w:val="FigureDescription"/>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pStyle w:val="TableDescription"/>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3" w15:restartNumberingAfterBreak="0">
    <w:nsid w:val="23B92005"/>
    <w:multiLevelType w:val="hybridMultilevel"/>
    <w:tmpl w:val="F5E05ACC"/>
    <w:lvl w:ilvl="0" w:tplc="CA549782">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plc="DF9E6528" w:tentative="1">
      <w:start w:val="1"/>
      <w:numFmt w:val="bullet"/>
      <w:lvlText w:val=""/>
      <w:lvlJc w:val="left"/>
      <w:pPr>
        <w:tabs>
          <w:tab w:val="num" w:pos="840"/>
        </w:tabs>
        <w:ind w:left="840" w:hanging="420"/>
      </w:pPr>
      <w:rPr>
        <w:rFonts w:ascii="Wingdings" w:hAnsi="Wingdings" w:hint="default"/>
      </w:rPr>
    </w:lvl>
    <w:lvl w:ilvl="2" w:tplc="3FF872BA" w:tentative="1">
      <w:start w:val="1"/>
      <w:numFmt w:val="bullet"/>
      <w:lvlText w:val=""/>
      <w:lvlJc w:val="left"/>
      <w:pPr>
        <w:tabs>
          <w:tab w:val="num" w:pos="1260"/>
        </w:tabs>
        <w:ind w:left="1260" w:hanging="420"/>
      </w:pPr>
      <w:rPr>
        <w:rFonts w:ascii="Wingdings" w:hAnsi="Wingdings" w:hint="default"/>
      </w:rPr>
    </w:lvl>
    <w:lvl w:ilvl="3" w:tplc="C1A08A7E" w:tentative="1">
      <w:start w:val="1"/>
      <w:numFmt w:val="bullet"/>
      <w:lvlText w:val=""/>
      <w:lvlJc w:val="left"/>
      <w:pPr>
        <w:tabs>
          <w:tab w:val="num" w:pos="1680"/>
        </w:tabs>
        <w:ind w:left="1680" w:hanging="420"/>
      </w:pPr>
      <w:rPr>
        <w:rFonts w:ascii="Wingdings" w:hAnsi="Wingdings" w:hint="default"/>
      </w:rPr>
    </w:lvl>
    <w:lvl w:ilvl="4" w:tplc="90BAA16A" w:tentative="1">
      <w:start w:val="1"/>
      <w:numFmt w:val="bullet"/>
      <w:lvlText w:val=""/>
      <w:lvlJc w:val="left"/>
      <w:pPr>
        <w:tabs>
          <w:tab w:val="num" w:pos="2100"/>
        </w:tabs>
        <w:ind w:left="2100" w:hanging="420"/>
      </w:pPr>
      <w:rPr>
        <w:rFonts w:ascii="Wingdings" w:hAnsi="Wingdings" w:hint="default"/>
      </w:rPr>
    </w:lvl>
    <w:lvl w:ilvl="5" w:tplc="D908B3C2" w:tentative="1">
      <w:start w:val="1"/>
      <w:numFmt w:val="bullet"/>
      <w:lvlText w:val=""/>
      <w:lvlJc w:val="left"/>
      <w:pPr>
        <w:tabs>
          <w:tab w:val="num" w:pos="2520"/>
        </w:tabs>
        <w:ind w:left="2520" w:hanging="420"/>
      </w:pPr>
      <w:rPr>
        <w:rFonts w:ascii="Wingdings" w:hAnsi="Wingdings" w:hint="default"/>
      </w:rPr>
    </w:lvl>
    <w:lvl w:ilvl="6" w:tplc="92A8A8C6" w:tentative="1">
      <w:start w:val="1"/>
      <w:numFmt w:val="bullet"/>
      <w:lvlText w:val=""/>
      <w:lvlJc w:val="left"/>
      <w:pPr>
        <w:tabs>
          <w:tab w:val="num" w:pos="2940"/>
        </w:tabs>
        <w:ind w:left="2940" w:hanging="420"/>
      </w:pPr>
      <w:rPr>
        <w:rFonts w:ascii="Wingdings" w:hAnsi="Wingdings" w:hint="default"/>
      </w:rPr>
    </w:lvl>
    <w:lvl w:ilvl="7" w:tplc="2D30E544" w:tentative="1">
      <w:start w:val="1"/>
      <w:numFmt w:val="bullet"/>
      <w:lvlText w:val=""/>
      <w:lvlJc w:val="left"/>
      <w:pPr>
        <w:tabs>
          <w:tab w:val="num" w:pos="3360"/>
        </w:tabs>
        <w:ind w:left="3360" w:hanging="420"/>
      </w:pPr>
      <w:rPr>
        <w:rFonts w:ascii="Wingdings" w:hAnsi="Wingdings" w:hint="default"/>
      </w:rPr>
    </w:lvl>
    <w:lvl w:ilvl="8" w:tplc="2818971A"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2C951E2A"/>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5" w15:restartNumberingAfterBreak="0">
    <w:nsid w:val="41C973A7"/>
    <w:multiLevelType w:val="hybridMultilevel"/>
    <w:tmpl w:val="FE2CA48E"/>
    <w:lvl w:ilvl="0" w:tplc="51CC9684">
      <w:start w:val="1"/>
      <w:numFmt w:val="decimal"/>
      <w:lvlRestart w:val="0"/>
      <w:pStyle w:val="FigureDescriptioninPreface"/>
      <w:suff w:val="space"/>
      <w:lvlText w:val="Figure %1"/>
      <w:lvlJc w:val="left"/>
      <w:pPr>
        <w:ind w:left="1701" w:firstLine="0"/>
      </w:pPr>
      <w:rPr>
        <w:rFonts w:ascii="Times New Roman" w:hAnsi="Times New Roman" w:cs="Book Antiqua" w:hint="default"/>
        <w:b/>
        <w:bCs/>
        <w:i w:val="0"/>
        <w:iCs w:val="0"/>
        <w:sz w:val="21"/>
        <w:szCs w:val="21"/>
        <w:u w:val="none"/>
      </w:rPr>
    </w:lvl>
    <w:lvl w:ilvl="1" w:tplc="C5E4560E" w:tentative="1">
      <w:start w:val="1"/>
      <w:numFmt w:val="lowerLetter"/>
      <w:lvlText w:val="%2)"/>
      <w:lvlJc w:val="left"/>
      <w:pPr>
        <w:tabs>
          <w:tab w:val="num" w:pos="840"/>
        </w:tabs>
        <w:ind w:left="840" w:hanging="420"/>
      </w:pPr>
    </w:lvl>
    <w:lvl w:ilvl="2" w:tplc="C5167C86" w:tentative="1">
      <w:start w:val="1"/>
      <w:numFmt w:val="lowerRoman"/>
      <w:lvlText w:val="%3."/>
      <w:lvlJc w:val="right"/>
      <w:pPr>
        <w:tabs>
          <w:tab w:val="num" w:pos="1260"/>
        </w:tabs>
        <w:ind w:left="1260" w:hanging="420"/>
      </w:pPr>
    </w:lvl>
    <w:lvl w:ilvl="3" w:tplc="B6429A84" w:tentative="1">
      <w:start w:val="1"/>
      <w:numFmt w:val="decimal"/>
      <w:lvlText w:val="%4."/>
      <w:lvlJc w:val="left"/>
      <w:pPr>
        <w:tabs>
          <w:tab w:val="num" w:pos="1680"/>
        </w:tabs>
        <w:ind w:left="1680" w:hanging="420"/>
      </w:pPr>
    </w:lvl>
    <w:lvl w:ilvl="4" w:tplc="50B0E156" w:tentative="1">
      <w:start w:val="1"/>
      <w:numFmt w:val="lowerLetter"/>
      <w:lvlText w:val="%5)"/>
      <w:lvlJc w:val="left"/>
      <w:pPr>
        <w:tabs>
          <w:tab w:val="num" w:pos="2100"/>
        </w:tabs>
        <w:ind w:left="2100" w:hanging="420"/>
      </w:pPr>
    </w:lvl>
    <w:lvl w:ilvl="5" w:tplc="45089C06" w:tentative="1">
      <w:start w:val="1"/>
      <w:numFmt w:val="lowerRoman"/>
      <w:pStyle w:val="BlockLabelinAppendix"/>
      <w:lvlText w:val="%6."/>
      <w:lvlJc w:val="right"/>
      <w:pPr>
        <w:tabs>
          <w:tab w:val="num" w:pos="2520"/>
        </w:tabs>
        <w:ind w:left="2520" w:hanging="420"/>
      </w:pPr>
    </w:lvl>
    <w:lvl w:ilvl="6" w:tplc="FDB0FFBE" w:tentative="1">
      <w:start w:val="1"/>
      <w:numFmt w:val="decimal"/>
      <w:lvlText w:val="%7."/>
      <w:lvlJc w:val="left"/>
      <w:pPr>
        <w:tabs>
          <w:tab w:val="num" w:pos="2940"/>
        </w:tabs>
        <w:ind w:left="2940" w:hanging="420"/>
      </w:pPr>
    </w:lvl>
    <w:lvl w:ilvl="7" w:tplc="D3A888E4" w:tentative="1">
      <w:start w:val="1"/>
      <w:numFmt w:val="lowerLetter"/>
      <w:lvlText w:val="%8)"/>
      <w:lvlJc w:val="left"/>
      <w:pPr>
        <w:tabs>
          <w:tab w:val="num" w:pos="3360"/>
        </w:tabs>
        <w:ind w:left="3360" w:hanging="420"/>
      </w:pPr>
    </w:lvl>
    <w:lvl w:ilvl="8" w:tplc="298AD5EE" w:tentative="1">
      <w:start w:val="1"/>
      <w:numFmt w:val="lowerRoman"/>
      <w:lvlText w:val="%9."/>
      <w:lvlJc w:val="right"/>
      <w:pPr>
        <w:tabs>
          <w:tab w:val="num" w:pos="3780"/>
        </w:tabs>
        <w:ind w:left="3780" w:hanging="420"/>
      </w:pPr>
    </w:lvl>
  </w:abstractNum>
  <w:abstractNum w:abstractNumId="16" w15:restartNumberingAfterBreak="0">
    <w:nsid w:val="41C973A8"/>
    <w:multiLevelType w:val="hybridMultilevel"/>
    <w:tmpl w:val="FE2CA49E"/>
    <w:lvl w:ilvl="0" w:tplc="F14A23EC">
      <w:start w:val="1"/>
      <w:numFmt w:val="decimal"/>
      <w:lvlRestart w:val="0"/>
      <w:pStyle w:val="TableDescriptioninPreface"/>
      <w:suff w:val="space"/>
      <w:lvlText w:val="Table %1"/>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1" w:tplc="9EE2D2A2" w:tentative="1">
      <w:start w:val="1"/>
      <w:numFmt w:val="lowerLetter"/>
      <w:lvlText w:val="%2)"/>
      <w:lvlJc w:val="left"/>
      <w:pPr>
        <w:tabs>
          <w:tab w:val="num" w:pos="840"/>
        </w:tabs>
        <w:ind w:left="840" w:hanging="420"/>
      </w:pPr>
    </w:lvl>
    <w:lvl w:ilvl="2" w:tplc="1C901E62" w:tentative="1">
      <w:start w:val="1"/>
      <w:numFmt w:val="lowerRoman"/>
      <w:lvlText w:val="%3."/>
      <w:lvlJc w:val="right"/>
      <w:pPr>
        <w:tabs>
          <w:tab w:val="num" w:pos="1260"/>
        </w:tabs>
        <w:ind w:left="1260" w:hanging="420"/>
      </w:pPr>
    </w:lvl>
    <w:lvl w:ilvl="3" w:tplc="05C8121E" w:tentative="1">
      <w:start w:val="1"/>
      <w:numFmt w:val="decimal"/>
      <w:lvlText w:val="%4."/>
      <w:lvlJc w:val="left"/>
      <w:pPr>
        <w:tabs>
          <w:tab w:val="num" w:pos="1680"/>
        </w:tabs>
        <w:ind w:left="1680" w:hanging="420"/>
      </w:pPr>
    </w:lvl>
    <w:lvl w:ilvl="4" w:tplc="5DBC61AC" w:tentative="1">
      <w:start w:val="1"/>
      <w:numFmt w:val="lowerLetter"/>
      <w:lvlText w:val="%5)"/>
      <w:lvlJc w:val="left"/>
      <w:pPr>
        <w:tabs>
          <w:tab w:val="num" w:pos="2100"/>
        </w:tabs>
        <w:ind w:left="2100" w:hanging="420"/>
      </w:pPr>
    </w:lvl>
    <w:lvl w:ilvl="5" w:tplc="598269BE" w:tentative="1">
      <w:start w:val="1"/>
      <w:numFmt w:val="lowerRoman"/>
      <w:lvlText w:val="%6."/>
      <w:lvlJc w:val="right"/>
      <w:pPr>
        <w:tabs>
          <w:tab w:val="num" w:pos="2520"/>
        </w:tabs>
        <w:ind w:left="2520" w:hanging="420"/>
      </w:pPr>
    </w:lvl>
    <w:lvl w:ilvl="6" w:tplc="0F5C8022" w:tentative="1">
      <w:start w:val="1"/>
      <w:numFmt w:val="decimal"/>
      <w:lvlText w:val="%7."/>
      <w:lvlJc w:val="left"/>
      <w:pPr>
        <w:tabs>
          <w:tab w:val="num" w:pos="2940"/>
        </w:tabs>
        <w:ind w:left="2940" w:hanging="420"/>
      </w:pPr>
    </w:lvl>
    <w:lvl w:ilvl="7" w:tplc="1166EE2A" w:tentative="1">
      <w:start w:val="1"/>
      <w:numFmt w:val="lowerLetter"/>
      <w:lvlText w:val="%8)"/>
      <w:lvlJc w:val="left"/>
      <w:pPr>
        <w:tabs>
          <w:tab w:val="num" w:pos="3360"/>
        </w:tabs>
        <w:ind w:left="3360" w:hanging="420"/>
      </w:pPr>
    </w:lvl>
    <w:lvl w:ilvl="8" w:tplc="61BE0B9A" w:tentative="1">
      <w:start w:val="1"/>
      <w:numFmt w:val="lowerRoman"/>
      <w:lvlText w:val="%9."/>
      <w:lvlJc w:val="right"/>
      <w:pPr>
        <w:tabs>
          <w:tab w:val="num" w:pos="3780"/>
        </w:tabs>
        <w:ind w:left="3780" w:hanging="420"/>
      </w:pPr>
    </w:lvl>
  </w:abstractNum>
  <w:abstractNum w:abstractNumId="17" w15:restartNumberingAfterBreak="0">
    <w:nsid w:val="42A046D5"/>
    <w:multiLevelType w:val="multilevel"/>
    <w:tmpl w:val="04090023"/>
    <w:styleLink w:val="a1"/>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42CF4755"/>
    <w:multiLevelType w:val="hybridMultilevel"/>
    <w:tmpl w:val="1A940A0E"/>
    <w:lvl w:ilvl="0" w:tplc="F8A42CBC">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outline w:val="0"/>
        <w:shadow w:val="0"/>
        <w:emboss w:val="0"/>
        <w:imprint w:val="0"/>
        <w:vanish w:val="0"/>
        <w:spacing w:val="0"/>
        <w:w w:val="100"/>
        <w:position w:val="2"/>
        <w:sz w:val="16"/>
        <w:szCs w:val="16"/>
        <w:vertAlign w:val="baseline"/>
      </w:rPr>
    </w:lvl>
    <w:lvl w:ilvl="1" w:tplc="97C6F19C" w:tentative="1">
      <w:start w:val="1"/>
      <w:numFmt w:val="bullet"/>
      <w:lvlText w:val=""/>
      <w:lvlJc w:val="left"/>
      <w:pPr>
        <w:tabs>
          <w:tab w:val="num" w:pos="840"/>
        </w:tabs>
        <w:ind w:left="840" w:hanging="420"/>
      </w:pPr>
      <w:rPr>
        <w:rFonts w:ascii="Wingdings" w:hAnsi="Wingdings" w:hint="default"/>
      </w:rPr>
    </w:lvl>
    <w:lvl w:ilvl="2" w:tplc="81669090" w:tentative="1">
      <w:start w:val="1"/>
      <w:numFmt w:val="bullet"/>
      <w:lvlText w:val=""/>
      <w:lvlJc w:val="left"/>
      <w:pPr>
        <w:tabs>
          <w:tab w:val="num" w:pos="1260"/>
        </w:tabs>
        <w:ind w:left="1260" w:hanging="420"/>
      </w:pPr>
      <w:rPr>
        <w:rFonts w:ascii="Wingdings" w:hAnsi="Wingdings" w:hint="default"/>
      </w:rPr>
    </w:lvl>
    <w:lvl w:ilvl="3" w:tplc="82766F2E">
      <w:start w:val="1"/>
      <w:numFmt w:val="bullet"/>
      <w:lvlText w:val=""/>
      <w:lvlJc w:val="left"/>
      <w:pPr>
        <w:tabs>
          <w:tab w:val="num" w:pos="1680"/>
        </w:tabs>
        <w:ind w:left="1680" w:hanging="420"/>
      </w:pPr>
      <w:rPr>
        <w:rFonts w:ascii="Wingdings" w:hAnsi="Wingdings" w:hint="default"/>
      </w:rPr>
    </w:lvl>
    <w:lvl w:ilvl="4" w:tplc="D782148A" w:tentative="1">
      <w:start w:val="1"/>
      <w:numFmt w:val="bullet"/>
      <w:lvlText w:val=""/>
      <w:lvlJc w:val="left"/>
      <w:pPr>
        <w:tabs>
          <w:tab w:val="num" w:pos="2100"/>
        </w:tabs>
        <w:ind w:left="2100" w:hanging="420"/>
      </w:pPr>
      <w:rPr>
        <w:rFonts w:ascii="Wingdings" w:hAnsi="Wingdings" w:hint="default"/>
      </w:rPr>
    </w:lvl>
    <w:lvl w:ilvl="5" w:tplc="31A84558" w:tentative="1">
      <w:start w:val="1"/>
      <w:numFmt w:val="bullet"/>
      <w:lvlText w:val=""/>
      <w:lvlJc w:val="left"/>
      <w:pPr>
        <w:tabs>
          <w:tab w:val="num" w:pos="2520"/>
        </w:tabs>
        <w:ind w:left="2520" w:hanging="420"/>
      </w:pPr>
      <w:rPr>
        <w:rFonts w:ascii="Wingdings" w:hAnsi="Wingdings" w:hint="default"/>
      </w:rPr>
    </w:lvl>
    <w:lvl w:ilvl="6" w:tplc="90CA31AA" w:tentative="1">
      <w:start w:val="1"/>
      <w:numFmt w:val="bullet"/>
      <w:lvlText w:val=""/>
      <w:lvlJc w:val="left"/>
      <w:pPr>
        <w:tabs>
          <w:tab w:val="num" w:pos="2940"/>
        </w:tabs>
        <w:ind w:left="2940" w:hanging="420"/>
      </w:pPr>
      <w:rPr>
        <w:rFonts w:ascii="Wingdings" w:hAnsi="Wingdings" w:hint="default"/>
      </w:rPr>
    </w:lvl>
    <w:lvl w:ilvl="7" w:tplc="BD1EAAAE" w:tentative="1">
      <w:start w:val="1"/>
      <w:numFmt w:val="bullet"/>
      <w:lvlText w:val=""/>
      <w:lvlJc w:val="left"/>
      <w:pPr>
        <w:tabs>
          <w:tab w:val="num" w:pos="3360"/>
        </w:tabs>
        <w:ind w:left="3360" w:hanging="420"/>
      </w:pPr>
      <w:rPr>
        <w:rFonts w:ascii="Wingdings" w:hAnsi="Wingdings" w:hint="default"/>
      </w:rPr>
    </w:lvl>
    <w:lvl w:ilvl="8" w:tplc="4AB67E40"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463C3DB5"/>
    <w:multiLevelType w:val="hybridMultilevel"/>
    <w:tmpl w:val="2668DBD8"/>
    <w:lvl w:ilvl="0" w:tplc="73D89E26">
      <w:start w:val="1"/>
      <w:numFmt w:val="decimal"/>
      <w:pStyle w:val="ItemStepinTable"/>
      <w:lvlText w:val="%1."/>
      <w:lvlJc w:val="left"/>
      <w:pPr>
        <w:tabs>
          <w:tab w:val="num" w:pos="284"/>
        </w:tabs>
        <w:ind w:left="284" w:hanging="284"/>
      </w:pPr>
      <w:rPr>
        <w:rFonts w:hint="eastAsia"/>
      </w:rPr>
    </w:lvl>
    <w:lvl w:ilvl="1" w:tplc="BBAE820E" w:tentative="1">
      <w:start w:val="1"/>
      <w:numFmt w:val="lowerLetter"/>
      <w:lvlText w:val="%2)"/>
      <w:lvlJc w:val="left"/>
      <w:pPr>
        <w:tabs>
          <w:tab w:val="num" w:pos="840"/>
        </w:tabs>
        <w:ind w:left="840" w:hanging="420"/>
      </w:pPr>
    </w:lvl>
    <w:lvl w:ilvl="2" w:tplc="F230A476" w:tentative="1">
      <w:start w:val="1"/>
      <w:numFmt w:val="lowerRoman"/>
      <w:lvlText w:val="%3."/>
      <w:lvlJc w:val="right"/>
      <w:pPr>
        <w:tabs>
          <w:tab w:val="num" w:pos="1260"/>
        </w:tabs>
        <w:ind w:left="1260" w:hanging="420"/>
      </w:pPr>
    </w:lvl>
    <w:lvl w:ilvl="3" w:tplc="EBAE20A0" w:tentative="1">
      <w:start w:val="1"/>
      <w:numFmt w:val="decimal"/>
      <w:lvlText w:val="%4."/>
      <w:lvlJc w:val="left"/>
      <w:pPr>
        <w:tabs>
          <w:tab w:val="num" w:pos="1680"/>
        </w:tabs>
        <w:ind w:left="1680" w:hanging="420"/>
      </w:pPr>
    </w:lvl>
    <w:lvl w:ilvl="4" w:tplc="12C09264" w:tentative="1">
      <w:start w:val="1"/>
      <w:numFmt w:val="lowerLetter"/>
      <w:lvlText w:val="%5)"/>
      <w:lvlJc w:val="left"/>
      <w:pPr>
        <w:tabs>
          <w:tab w:val="num" w:pos="2100"/>
        </w:tabs>
        <w:ind w:left="2100" w:hanging="420"/>
      </w:pPr>
    </w:lvl>
    <w:lvl w:ilvl="5" w:tplc="87A8AD46" w:tentative="1">
      <w:start w:val="1"/>
      <w:numFmt w:val="lowerRoman"/>
      <w:lvlText w:val="%6."/>
      <w:lvlJc w:val="right"/>
      <w:pPr>
        <w:tabs>
          <w:tab w:val="num" w:pos="2520"/>
        </w:tabs>
        <w:ind w:left="2520" w:hanging="420"/>
      </w:pPr>
    </w:lvl>
    <w:lvl w:ilvl="6" w:tplc="CC78C502" w:tentative="1">
      <w:start w:val="1"/>
      <w:numFmt w:val="decimal"/>
      <w:lvlText w:val="%7."/>
      <w:lvlJc w:val="left"/>
      <w:pPr>
        <w:tabs>
          <w:tab w:val="num" w:pos="2940"/>
        </w:tabs>
        <w:ind w:left="2940" w:hanging="420"/>
      </w:pPr>
    </w:lvl>
    <w:lvl w:ilvl="7" w:tplc="7DEEB8D6" w:tentative="1">
      <w:start w:val="1"/>
      <w:numFmt w:val="lowerLetter"/>
      <w:lvlText w:val="%8)"/>
      <w:lvlJc w:val="left"/>
      <w:pPr>
        <w:tabs>
          <w:tab w:val="num" w:pos="3360"/>
        </w:tabs>
        <w:ind w:left="3360" w:hanging="420"/>
      </w:pPr>
    </w:lvl>
    <w:lvl w:ilvl="8" w:tplc="758E3508" w:tentative="1">
      <w:start w:val="1"/>
      <w:numFmt w:val="lowerRoman"/>
      <w:lvlText w:val="%9."/>
      <w:lvlJc w:val="right"/>
      <w:pPr>
        <w:tabs>
          <w:tab w:val="num" w:pos="3780"/>
        </w:tabs>
        <w:ind w:left="3780" w:hanging="420"/>
      </w:pPr>
    </w:lvl>
  </w:abstractNum>
  <w:abstractNum w:abstractNumId="20" w15:restartNumberingAfterBreak="0">
    <w:nsid w:val="4DDA66D1"/>
    <w:multiLevelType w:val="multilevel"/>
    <w:tmpl w:val="825C87C0"/>
    <w:lvl w:ilvl="0">
      <w:start w:val="1"/>
      <w:numFmt w:val="upperLetter"/>
      <w:pStyle w:val="Appendixheading1"/>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2"/>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2"/>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2"/>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2"/>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1" w15:restartNumberingAfterBreak="0">
    <w:nsid w:val="59154C37"/>
    <w:multiLevelType w:val="multilevel"/>
    <w:tmpl w:val="C83423D0"/>
    <w:lvl w:ilvl="0">
      <w:start w:val="1"/>
      <w:numFmt w:val="upperLetter"/>
      <w:pStyle w:val="7"/>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8"/>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9"/>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2" w15:restartNumberingAfterBreak="0">
    <w:nsid w:val="667437AC"/>
    <w:multiLevelType w:val="hybridMultilevel"/>
    <w:tmpl w:val="DE3895E6"/>
    <w:lvl w:ilvl="0" w:tplc="09462A00">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tplc="931E55BE" w:tentative="1">
      <w:start w:val="1"/>
      <w:numFmt w:val="bullet"/>
      <w:lvlText w:val=""/>
      <w:lvlJc w:val="left"/>
      <w:pPr>
        <w:tabs>
          <w:tab w:val="num" w:pos="840"/>
        </w:tabs>
        <w:ind w:left="840" w:hanging="420"/>
      </w:pPr>
      <w:rPr>
        <w:rFonts w:ascii="Wingdings" w:hAnsi="Wingdings" w:hint="default"/>
      </w:rPr>
    </w:lvl>
    <w:lvl w:ilvl="2" w:tplc="EBF48300" w:tentative="1">
      <w:start w:val="1"/>
      <w:numFmt w:val="bullet"/>
      <w:lvlText w:val=""/>
      <w:lvlJc w:val="left"/>
      <w:pPr>
        <w:tabs>
          <w:tab w:val="num" w:pos="1260"/>
        </w:tabs>
        <w:ind w:left="1260" w:hanging="420"/>
      </w:pPr>
      <w:rPr>
        <w:rFonts w:ascii="Wingdings" w:hAnsi="Wingdings" w:hint="default"/>
      </w:rPr>
    </w:lvl>
    <w:lvl w:ilvl="3" w:tplc="30242C1A" w:tentative="1">
      <w:start w:val="1"/>
      <w:numFmt w:val="bullet"/>
      <w:lvlText w:val=""/>
      <w:lvlJc w:val="left"/>
      <w:pPr>
        <w:tabs>
          <w:tab w:val="num" w:pos="1680"/>
        </w:tabs>
        <w:ind w:left="1680" w:hanging="420"/>
      </w:pPr>
      <w:rPr>
        <w:rFonts w:ascii="Wingdings" w:hAnsi="Wingdings" w:hint="default"/>
      </w:rPr>
    </w:lvl>
    <w:lvl w:ilvl="4" w:tplc="25545734" w:tentative="1">
      <w:start w:val="1"/>
      <w:numFmt w:val="bullet"/>
      <w:lvlText w:val=""/>
      <w:lvlJc w:val="left"/>
      <w:pPr>
        <w:tabs>
          <w:tab w:val="num" w:pos="2100"/>
        </w:tabs>
        <w:ind w:left="2100" w:hanging="420"/>
      </w:pPr>
      <w:rPr>
        <w:rFonts w:ascii="Wingdings" w:hAnsi="Wingdings" w:hint="default"/>
      </w:rPr>
    </w:lvl>
    <w:lvl w:ilvl="5" w:tplc="DF9C1324" w:tentative="1">
      <w:start w:val="1"/>
      <w:numFmt w:val="bullet"/>
      <w:lvlText w:val=""/>
      <w:lvlJc w:val="left"/>
      <w:pPr>
        <w:tabs>
          <w:tab w:val="num" w:pos="2520"/>
        </w:tabs>
        <w:ind w:left="2520" w:hanging="420"/>
      </w:pPr>
      <w:rPr>
        <w:rFonts w:ascii="Wingdings" w:hAnsi="Wingdings" w:hint="default"/>
      </w:rPr>
    </w:lvl>
    <w:lvl w:ilvl="6" w:tplc="B38454E4" w:tentative="1">
      <w:start w:val="1"/>
      <w:numFmt w:val="bullet"/>
      <w:lvlText w:val=""/>
      <w:lvlJc w:val="left"/>
      <w:pPr>
        <w:tabs>
          <w:tab w:val="num" w:pos="2940"/>
        </w:tabs>
        <w:ind w:left="2940" w:hanging="420"/>
      </w:pPr>
      <w:rPr>
        <w:rFonts w:ascii="Wingdings" w:hAnsi="Wingdings" w:hint="default"/>
      </w:rPr>
    </w:lvl>
    <w:lvl w:ilvl="7" w:tplc="3DA6561C" w:tentative="1">
      <w:start w:val="1"/>
      <w:numFmt w:val="bullet"/>
      <w:lvlText w:val=""/>
      <w:lvlJc w:val="left"/>
      <w:pPr>
        <w:tabs>
          <w:tab w:val="num" w:pos="3360"/>
        </w:tabs>
        <w:ind w:left="3360" w:hanging="420"/>
      </w:pPr>
      <w:rPr>
        <w:rFonts w:ascii="Wingdings" w:hAnsi="Wingdings" w:hint="default"/>
      </w:rPr>
    </w:lvl>
    <w:lvl w:ilvl="8" w:tplc="C8BC7B2E"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6C066CFC"/>
    <w:multiLevelType w:val="multilevel"/>
    <w:tmpl w:val="0409001D"/>
    <w:styleLink w:val="1111110"/>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4" w15:restartNumberingAfterBreak="0">
    <w:nsid w:val="6E230785"/>
    <w:multiLevelType w:val="hybridMultilevel"/>
    <w:tmpl w:val="21BCB028"/>
    <w:lvl w:ilvl="0" w:tplc="933E1A1C">
      <w:start w:val="1"/>
      <w:numFmt w:val="bullet"/>
      <w:pStyle w:val="ItemListinTable"/>
      <w:lvlText w:val=""/>
      <w:lvlJc w:val="left"/>
      <w:pPr>
        <w:tabs>
          <w:tab w:val="num" w:pos="170"/>
        </w:tabs>
        <w:ind w:left="170" w:hanging="170"/>
      </w:pPr>
      <w:rPr>
        <w:rFonts w:ascii="Wingdings" w:eastAsia="宋体" w:hAnsi="Wingdings" w:hint="default"/>
        <w:b w:val="0"/>
        <w:i w:val="0"/>
        <w:color w:val="auto"/>
        <w:position w:val="3"/>
        <w:sz w:val="13"/>
        <w:szCs w:val="13"/>
      </w:rPr>
    </w:lvl>
    <w:lvl w:ilvl="1" w:tplc="F926AC6C">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tplc="1FE85280">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tplc="4C9EC82A">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tplc="85BC0DB8">
      <w:start w:val="1"/>
      <w:numFmt w:val="bullet"/>
      <w:pStyle w:val="SubItemListinTableStep"/>
      <w:lvlText w:val=""/>
      <w:lvlJc w:val="left"/>
      <w:pPr>
        <w:tabs>
          <w:tab w:val="num" w:pos="568"/>
        </w:tabs>
        <w:ind w:left="568" w:hanging="284"/>
      </w:pPr>
      <w:rPr>
        <w:rFonts w:ascii="Wingdings" w:eastAsia="宋体" w:hAnsi="Wingdings" w:hint="default"/>
        <w:b w:val="0"/>
        <w:i w:val="0"/>
        <w:color w:val="auto"/>
        <w:position w:val="3"/>
        <w:sz w:val="13"/>
        <w:szCs w:val="13"/>
      </w:rPr>
    </w:lvl>
    <w:lvl w:ilvl="5" w:tplc="B4C201F4">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tplc="628C230A">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tplc="C1822E92">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plc="F25A0A40"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7C533DDE"/>
    <w:multiLevelType w:val="multilevel"/>
    <w:tmpl w:val="1A940A0E"/>
    <w:lvl w:ilvl="0">
      <w:start w:val="1"/>
      <w:numFmt w:val="decimal"/>
      <w:pStyle w:val="ItemStep"/>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SubItemStep"/>
      <w:lvlText w:val="%2."/>
      <w:lvlJc w:val="left"/>
      <w:pPr>
        <w:tabs>
          <w:tab w:val="num" w:pos="2551"/>
        </w:tabs>
        <w:ind w:left="2551" w:hanging="425"/>
      </w:pPr>
      <w:rPr>
        <w:rFonts w:ascii="Times New Roman" w:hAnsi="Times New Roman" w:cs="Book Antiqua" w:hint="default"/>
        <w:b w:val="0"/>
        <w:bCs/>
        <w:i w:val="0"/>
        <w:iCs w:val="0"/>
        <w:sz w:val="21"/>
        <w:szCs w:val="21"/>
        <w:u w:val="none"/>
      </w:rPr>
    </w:lvl>
    <w:lvl w:ilvl="2">
      <w:start w:val="1"/>
      <w:numFmt w:val="lowerRoman"/>
      <w:pStyle w:val="ThirdLevelItemStep"/>
      <w:lvlText w:val="%3."/>
      <w:lvlJc w:val="left"/>
      <w:pPr>
        <w:tabs>
          <w:tab w:val="num" w:pos="2976"/>
        </w:tabs>
        <w:ind w:left="2976" w:hanging="425"/>
      </w:pPr>
      <w:rPr>
        <w:rFonts w:ascii="Times New Roman" w:hAnsi="Times New Roman" w:cs="Book Antiqua" w:hint="default"/>
        <w:b w:val="0"/>
        <w:bCs/>
        <w:i w:val="0"/>
        <w:iCs w:val="0"/>
        <w:sz w:val="21"/>
        <w:szCs w:val="21"/>
        <w:u w:val="none"/>
      </w:rPr>
    </w:lvl>
    <w:lvl w:ilvl="3">
      <w:start w:val="1"/>
      <w:numFmt w:val="decimal"/>
      <w:pStyle w:val="FourthLevelItemStep"/>
      <w:lvlText w:val="%4)"/>
      <w:lvlJc w:val="left"/>
      <w:pPr>
        <w:tabs>
          <w:tab w:val="num" w:pos="3401"/>
        </w:tabs>
        <w:ind w:left="3401" w:hanging="425"/>
      </w:pPr>
      <w:rPr>
        <w:rFonts w:ascii="Times New Roman" w:hAnsi="Times New Roman" w:cs="Book Antiqua" w:hint="default"/>
        <w:b w:val="0"/>
        <w:bCs/>
        <w:i w:val="0"/>
        <w:iCs w:val="0"/>
        <w:sz w:val="21"/>
        <w:szCs w:val="21"/>
        <w:u w:val="none"/>
      </w:rPr>
    </w:lvl>
    <w:lvl w:ilvl="4">
      <w:start w:val="1"/>
      <w:numFmt w:val="bullet"/>
      <w:lvlText w:val=""/>
      <w:lvlJc w:val="left"/>
      <w:pPr>
        <w:tabs>
          <w:tab w:val="num" w:pos="1260"/>
        </w:tabs>
        <w:ind w:left="1260" w:hanging="420"/>
      </w:pPr>
      <w:rPr>
        <w:rFonts w:ascii="Wingdings" w:hAnsi="Wingdings" w:hint="default"/>
      </w:rPr>
    </w:lvl>
    <w:lvl w:ilvl="5">
      <w:start w:val="1"/>
      <w:numFmt w:val="bullet"/>
      <w:lvlText w:val=""/>
      <w:lvlJc w:val="left"/>
      <w:pPr>
        <w:tabs>
          <w:tab w:val="num" w:pos="1680"/>
        </w:tabs>
        <w:ind w:left="1680" w:hanging="420"/>
      </w:pPr>
      <w:rPr>
        <w:rFonts w:ascii="Wingdings" w:hAnsi="Wingdings" w:hint="default"/>
      </w:rPr>
    </w:lvl>
    <w:lvl w:ilvl="6">
      <w:start w:val="1"/>
      <w:numFmt w:val="bullet"/>
      <w:lvlText w:val=""/>
      <w:lvlJc w:val="left"/>
      <w:pPr>
        <w:tabs>
          <w:tab w:val="num" w:pos="2100"/>
        </w:tabs>
        <w:ind w:left="2100" w:hanging="420"/>
      </w:pPr>
      <w:rPr>
        <w:rFonts w:ascii="Wingdings" w:hAnsi="Wingdings" w:hint="default"/>
      </w:rPr>
    </w:lvl>
    <w:lvl w:ilvl="7">
      <w:start w:val="1"/>
      <w:numFmt w:val="bullet"/>
      <w:lvlText w:val=""/>
      <w:lvlJc w:val="left"/>
      <w:pPr>
        <w:tabs>
          <w:tab w:val="num" w:pos="2520"/>
        </w:tabs>
        <w:ind w:left="2520" w:hanging="420"/>
      </w:pPr>
      <w:rPr>
        <w:rFonts w:ascii="Wingdings" w:hAnsi="Wingdings" w:hint="default"/>
      </w:rPr>
    </w:lvl>
    <w:lvl w:ilvl="8">
      <w:start w:val="1"/>
      <w:numFmt w:val="decimal"/>
      <w:lvlRestart w:val="0"/>
      <w:lvlText w:val="%9."/>
      <w:lvlJc w:val="left"/>
      <w:pPr>
        <w:tabs>
          <w:tab w:val="num" w:pos="284"/>
        </w:tabs>
        <w:ind w:left="284" w:hanging="284"/>
      </w:pPr>
      <w:rPr>
        <w:rFonts w:hint="eastAsia"/>
      </w:rPr>
    </w:lvl>
  </w:abstractNum>
  <w:num w:numId="1">
    <w:abstractNumId w:val="10"/>
  </w:num>
  <w:num w:numId="2">
    <w:abstractNumId w:val="12"/>
  </w:num>
  <w:num w:numId="3">
    <w:abstractNumId w:val="22"/>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7"/>
  </w:num>
  <w:num w:numId="15">
    <w:abstractNumId w:val="14"/>
  </w:num>
  <w:num w:numId="16">
    <w:abstractNumId w:val="23"/>
  </w:num>
  <w:num w:numId="17">
    <w:abstractNumId w:val="19"/>
  </w:num>
  <w:num w:numId="18">
    <w:abstractNumId w:val="24"/>
  </w:num>
  <w:num w:numId="19">
    <w:abstractNumId w:val="18"/>
  </w:num>
  <w:num w:numId="20">
    <w:abstractNumId w:val="11"/>
  </w:num>
  <w:num w:numId="21">
    <w:abstractNumId w:val="13"/>
  </w:num>
  <w:num w:numId="22">
    <w:abstractNumId w:val="25"/>
  </w:num>
  <w:num w:numId="23">
    <w:abstractNumId w:val="21"/>
  </w:num>
  <w:num w:numId="24">
    <w:abstractNumId w:val="24"/>
  </w:num>
  <w:num w:numId="25">
    <w:abstractNumId w:val="20"/>
  </w:num>
  <w:num w:numId="26">
    <w:abstractNumId w:val="15"/>
  </w:num>
  <w:num w:numId="27">
    <w:abstractNumId w:val="16"/>
  </w:num>
  <w:num w:numId="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0"/>
  <w:bordersDoNotSurroundHeader/>
  <w:bordersDoNotSurroundFooter/>
  <w:proofState w:spelling="clean" w:grammar="clean"/>
  <w:doNotTrackMove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6C83"/>
    <w:rsid w:val="00036C83"/>
    <w:rsid w:val="001D3362"/>
    <w:rsid w:val="00B377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B388FD-6D31-49A2-9BC3-12B58074F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2">
    <w:name w:val="Normal"/>
    <w:qFormat/>
    <w:rsid w:val="00D1025A"/>
    <w:pPr>
      <w:topLinePunct/>
      <w:adjustRightInd w:val="0"/>
      <w:snapToGrid w:val="0"/>
      <w:spacing w:before="160" w:after="160" w:line="240" w:lineRule="atLeast"/>
      <w:ind w:left="1701"/>
    </w:pPr>
    <w:rPr>
      <w:rFonts w:cs="Arial"/>
      <w:kern w:val="2"/>
      <w:sz w:val="21"/>
      <w:szCs w:val="21"/>
    </w:rPr>
  </w:style>
  <w:style w:type="paragraph" w:styleId="1">
    <w:name w:val="heading 1"/>
    <w:basedOn w:val="a2"/>
    <w:next w:val="21"/>
    <w:qFormat/>
    <w:rsid w:val="009502FF"/>
    <w:pPr>
      <w:keepNext/>
      <w:numPr>
        <w:numId w:val="2"/>
      </w:numPr>
      <w:pBdr>
        <w:bottom w:val="single" w:sz="12" w:space="1" w:color="auto"/>
      </w:pBdr>
      <w:spacing w:before="1600" w:after="800"/>
      <w:jc w:val="right"/>
      <w:outlineLvl w:val="0"/>
    </w:pPr>
    <w:rPr>
      <w:rFonts w:ascii="Book Antiqua" w:eastAsia="黑体" w:hAnsi="Book Antiqua" w:cs="Book Antiqua"/>
      <w:b/>
      <w:bCs/>
      <w:sz w:val="44"/>
      <w:szCs w:val="44"/>
    </w:rPr>
  </w:style>
  <w:style w:type="paragraph" w:styleId="21">
    <w:name w:val="heading 2"/>
    <w:basedOn w:val="a2"/>
    <w:next w:val="31"/>
    <w:qFormat/>
    <w:rsid w:val="009502FF"/>
    <w:pPr>
      <w:keepNext/>
      <w:keepLines/>
      <w:numPr>
        <w:ilvl w:val="1"/>
        <w:numId w:val="2"/>
      </w:numPr>
      <w:spacing w:before="600"/>
      <w:outlineLvl w:val="1"/>
    </w:pPr>
    <w:rPr>
      <w:rFonts w:ascii="Book Antiqua" w:eastAsia="黑体" w:hAnsi="Book Antiqua" w:cs="Book Antiqua"/>
      <w:b/>
      <w:bCs/>
      <w:noProof/>
      <w:kern w:val="0"/>
      <w:sz w:val="36"/>
      <w:szCs w:val="36"/>
      <w:lang w:eastAsia="en-US"/>
    </w:rPr>
  </w:style>
  <w:style w:type="paragraph" w:styleId="31">
    <w:name w:val="heading 3"/>
    <w:basedOn w:val="a2"/>
    <w:next w:val="a2"/>
    <w:qFormat/>
    <w:rsid w:val="009502FF"/>
    <w:pPr>
      <w:keepNext/>
      <w:keepLines/>
      <w:numPr>
        <w:ilvl w:val="2"/>
        <w:numId w:val="2"/>
      </w:numPr>
      <w:spacing w:before="200"/>
      <w:outlineLvl w:val="2"/>
    </w:pPr>
    <w:rPr>
      <w:rFonts w:ascii="Book Antiqua" w:eastAsia="黑体" w:hAnsi="Book Antiqua" w:cs="宋体"/>
      <w:b/>
      <w:noProof/>
      <w:kern w:val="0"/>
      <w:sz w:val="32"/>
      <w:szCs w:val="32"/>
    </w:rPr>
  </w:style>
  <w:style w:type="paragraph" w:styleId="41">
    <w:name w:val="heading 4"/>
    <w:basedOn w:val="a2"/>
    <w:next w:val="a2"/>
    <w:qFormat/>
    <w:rsid w:val="009502FF"/>
    <w:pPr>
      <w:keepNext/>
      <w:keepLines/>
      <w:numPr>
        <w:ilvl w:val="3"/>
        <w:numId w:val="2"/>
      </w:numPr>
      <w:spacing w:before="200"/>
      <w:outlineLvl w:val="3"/>
    </w:pPr>
    <w:rPr>
      <w:rFonts w:ascii="Book Antiqua" w:eastAsia="黑体" w:hAnsi="Book Antiqua" w:cs="宋体"/>
      <w:b/>
      <w:noProof/>
      <w:kern w:val="0"/>
      <w:sz w:val="28"/>
      <w:szCs w:val="28"/>
    </w:rPr>
  </w:style>
  <w:style w:type="paragraph" w:styleId="51">
    <w:name w:val="heading 5"/>
    <w:basedOn w:val="a2"/>
    <w:next w:val="a2"/>
    <w:qFormat/>
    <w:rsid w:val="00176DF9"/>
    <w:pPr>
      <w:keepNext/>
      <w:keepLines/>
      <w:numPr>
        <w:ilvl w:val="4"/>
        <w:numId w:val="2"/>
      </w:numPr>
      <w:spacing w:before="200"/>
      <w:outlineLvl w:val="4"/>
    </w:pPr>
    <w:rPr>
      <w:rFonts w:ascii="Book Antiqua" w:eastAsia="黑体" w:hAnsi="Book Antiqua" w:cs="宋体"/>
      <w:b/>
      <w:noProof/>
      <w:kern w:val="0"/>
      <w:sz w:val="24"/>
      <w:szCs w:val="24"/>
    </w:rPr>
  </w:style>
  <w:style w:type="paragraph" w:styleId="6">
    <w:name w:val="heading 6"/>
    <w:basedOn w:val="a2"/>
    <w:next w:val="a2"/>
    <w:qFormat/>
    <w:rsid w:val="00176DF9"/>
    <w:pPr>
      <w:keepNext/>
      <w:keepLines/>
      <w:spacing w:before="240" w:after="64" w:line="320" w:lineRule="atLeast"/>
      <w:outlineLvl w:val="5"/>
    </w:pPr>
    <w:rPr>
      <w:rFonts w:ascii="Arial" w:eastAsia="黑体" w:hAnsi="Arial" w:cs="Times New Roman"/>
      <w:b/>
      <w:bCs/>
    </w:rPr>
  </w:style>
  <w:style w:type="paragraph" w:styleId="7">
    <w:name w:val="heading 7"/>
    <w:basedOn w:val="1"/>
    <w:next w:val="8"/>
    <w:qFormat/>
    <w:rsid w:val="00F613A7"/>
    <w:pPr>
      <w:keepLines/>
      <w:numPr>
        <w:numId w:val="23"/>
      </w:numPr>
      <w:pBdr>
        <w:bottom w:val="single" w:sz="4" w:space="1" w:color="auto"/>
      </w:pBdr>
      <w:topLinePunct w:val="0"/>
      <w:outlineLvl w:val="6"/>
    </w:pPr>
    <w:rPr>
      <w:bCs w:val="0"/>
    </w:rPr>
  </w:style>
  <w:style w:type="paragraph" w:styleId="8">
    <w:name w:val="heading 8"/>
    <w:basedOn w:val="21"/>
    <w:next w:val="9"/>
    <w:qFormat/>
    <w:rsid w:val="00F613A7"/>
    <w:pPr>
      <w:numPr>
        <w:numId w:val="23"/>
      </w:numPr>
      <w:topLinePunct w:val="0"/>
      <w:spacing w:before="200"/>
      <w:outlineLvl w:val="7"/>
    </w:pPr>
    <w:rPr>
      <w:rFonts w:cs="Times New Roman"/>
    </w:rPr>
  </w:style>
  <w:style w:type="paragraph" w:styleId="9">
    <w:name w:val="heading 9"/>
    <w:basedOn w:val="31"/>
    <w:next w:val="a2"/>
    <w:qFormat/>
    <w:rsid w:val="00F613A7"/>
    <w:pPr>
      <w:numPr>
        <w:numId w:val="23"/>
      </w:numPr>
      <w:topLinePunct w:val="0"/>
      <w:outlineLvl w:val="8"/>
    </w:pPr>
    <w:rPr>
      <w:rFonts w:cs="Times New Roma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NormalInTitlePage">
    <w:name w:val="Normal In Title Page"/>
    <w:rsid w:val="00243C13"/>
    <w:rPr>
      <w:rFonts w:ascii="Arial" w:hAnsi="Arial" w:cs="Arial"/>
      <w:kern w:val="2"/>
      <w:sz w:val="22"/>
      <w:szCs w:val="22"/>
    </w:rPr>
  </w:style>
  <w:style w:type="paragraph" w:customStyle="1" w:styleId="TableTextInTitlePage">
    <w:name w:val="Table Text In Title Page"/>
    <w:rsid w:val="00243C13"/>
    <w:pPr>
      <w:autoSpaceDE w:val="0"/>
      <w:autoSpaceDN w:val="0"/>
      <w:spacing w:before="80" w:after="80"/>
    </w:pPr>
    <w:rPr>
      <w:rFonts w:ascii="Arial" w:hAnsi="Arial" w:cs="Arial"/>
      <w:lang w:eastAsia="en-US"/>
    </w:rPr>
  </w:style>
  <w:style w:type="paragraph" w:customStyle="1" w:styleId="Appendixheading1">
    <w:name w:val="Appendix heading 1"/>
    <w:basedOn w:val="1"/>
    <w:next w:val="22"/>
    <w:rsid w:val="00F613A7"/>
    <w:pPr>
      <w:keepLines/>
      <w:numPr>
        <w:numId w:val="25"/>
      </w:numPr>
      <w:topLinePunct w:val="0"/>
    </w:pPr>
    <w:rPr>
      <w:bCs w:val="0"/>
    </w:rPr>
  </w:style>
  <w:style w:type="paragraph" w:customStyle="1" w:styleId="22">
    <w:name w:val="附录 标题 2"/>
    <w:basedOn w:val="21"/>
    <w:next w:val="32"/>
    <w:rsid w:val="00F613A7"/>
    <w:pPr>
      <w:numPr>
        <w:numId w:val="25"/>
      </w:numPr>
      <w:topLinePunct w:val="0"/>
      <w:spacing w:before="200"/>
    </w:pPr>
    <w:rPr>
      <w:rFonts w:cs="Times New Roman"/>
    </w:rPr>
  </w:style>
  <w:style w:type="paragraph" w:customStyle="1" w:styleId="32">
    <w:name w:val="附录 标题 3"/>
    <w:basedOn w:val="31"/>
    <w:next w:val="42"/>
    <w:rsid w:val="00F613A7"/>
    <w:pPr>
      <w:numPr>
        <w:numId w:val="25"/>
      </w:numPr>
      <w:topLinePunct w:val="0"/>
    </w:pPr>
    <w:rPr>
      <w:rFonts w:cs="Times New Roman"/>
    </w:rPr>
  </w:style>
  <w:style w:type="paragraph" w:customStyle="1" w:styleId="42">
    <w:name w:val="附录 标题 4"/>
    <w:basedOn w:val="41"/>
    <w:next w:val="52"/>
    <w:rsid w:val="00F613A7"/>
    <w:pPr>
      <w:numPr>
        <w:numId w:val="25"/>
      </w:numPr>
      <w:topLinePunct w:val="0"/>
    </w:pPr>
    <w:rPr>
      <w:rFonts w:cs="Times New Roman"/>
    </w:rPr>
  </w:style>
  <w:style w:type="paragraph" w:customStyle="1" w:styleId="52">
    <w:name w:val="附录 标题 5"/>
    <w:basedOn w:val="51"/>
    <w:next w:val="a2"/>
    <w:rsid w:val="00F613A7"/>
    <w:pPr>
      <w:numPr>
        <w:numId w:val="25"/>
      </w:numPr>
      <w:topLinePunct w:val="0"/>
    </w:pPr>
    <w:rPr>
      <w:rFonts w:cs="Times New Roman"/>
    </w:rPr>
  </w:style>
  <w:style w:type="paragraph" w:customStyle="1" w:styleId="BlockLabel">
    <w:name w:val="Block Label"/>
    <w:basedOn w:val="a2"/>
    <w:next w:val="a2"/>
    <w:rsid w:val="009502FF"/>
    <w:pPr>
      <w:keepNext/>
      <w:keepLines/>
      <w:numPr>
        <w:ilvl w:val="5"/>
        <w:numId w:val="2"/>
      </w:numPr>
      <w:spacing w:before="300" w:after="80"/>
    </w:pPr>
    <w:rPr>
      <w:rFonts w:ascii="Book Antiqua" w:eastAsia="黑体" w:hAnsi="Book Antiqua" w:cs="Book Antiqua"/>
      <w:b/>
      <w:bCs/>
      <w:kern w:val="0"/>
      <w:sz w:val="26"/>
      <w:szCs w:val="26"/>
    </w:rPr>
  </w:style>
  <w:style w:type="paragraph" w:customStyle="1" w:styleId="Subsection">
    <w:name w:val="Subsection"/>
    <w:basedOn w:val="a2"/>
    <w:next w:val="a2"/>
    <w:rsid w:val="009502FF"/>
    <w:pPr>
      <w:keepNext/>
      <w:keepLines/>
      <w:spacing w:before="300" w:after="80"/>
      <w:ind w:left="0"/>
    </w:pPr>
    <w:rPr>
      <w:rFonts w:ascii="Book Antiqua" w:eastAsia="黑体" w:hAnsi="Book Antiqua" w:cs="Book Antiqua"/>
      <w:b/>
      <w:bCs/>
      <w:kern w:val="0"/>
      <w:sz w:val="22"/>
      <w:szCs w:val="22"/>
    </w:rPr>
  </w:style>
  <w:style w:type="paragraph" w:customStyle="1" w:styleId="BlockLabelWithSixNumber">
    <w:name w:val="Block Label With Six Number"/>
    <w:basedOn w:val="a2"/>
    <w:next w:val="a2"/>
    <w:pPr>
      <w:keepNext/>
      <w:keepLines/>
      <w:spacing w:before="300" w:after="80"/>
      <w:ind w:left="0"/>
      <w:outlineLvl w:val="5"/>
    </w:pPr>
    <w:rPr>
      <w:rFonts w:ascii="Book Antiqua" w:eastAsia="黑体" w:hAnsi="Book Antiqua" w:cs="Book Antiqua"/>
      <w:b/>
      <w:bCs/>
      <w:kern w:val="0"/>
      <w:sz w:val="24"/>
      <w:szCs w:val="24"/>
    </w:rPr>
  </w:style>
  <w:style w:type="paragraph" w:customStyle="1" w:styleId="BlockLabelWithSevenNumber">
    <w:name w:val="Block Label With Seven Number"/>
    <w:basedOn w:val="a2"/>
    <w:next w:val="a2"/>
    <w:pPr>
      <w:keepNext/>
      <w:keepLines/>
      <w:spacing w:before="300" w:after="80"/>
      <w:ind w:left="0"/>
      <w:outlineLvl w:val="6"/>
    </w:pPr>
    <w:rPr>
      <w:rFonts w:ascii="Book Antiqua" w:eastAsia="黑体" w:hAnsi="Book Antiqua" w:cs="Book Antiqua"/>
      <w:b/>
      <w:bCs/>
      <w:kern w:val="0"/>
      <w:sz w:val="24"/>
      <w:szCs w:val="24"/>
    </w:rPr>
  </w:style>
  <w:style w:type="paragraph" w:customStyle="1" w:styleId="BlockLabelInTitlePage">
    <w:name w:val="Block Label In Title Page"/>
    <w:next w:val="a2"/>
    <w:pPr>
      <w:keepNext/>
      <w:keepLines/>
      <w:spacing w:before="200" w:after="160"/>
    </w:pPr>
    <w:rPr>
      <w:rFonts w:ascii="Book Antiqua" w:hAnsi="Book Antiqua"/>
      <w:b/>
      <w:sz w:val="26"/>
      <w:szCs w:val="26"/>
      <w:lang w:eastAsia="en-US"/>
    </w:rPr>
  </w:style>
  <w:style w:type="paragraph" w:customStyle="1" w:styleId="CopyrightDeclaration1">
    <w:name w:val="Copyright Declaration1"/>
    <w:rsid w:val="00F613A7"/>
    <w:pPr>
      <w:spacing w:before="80" w:after="80"/>
    </w:pPr>
    <w:rPr>
      <w:rFonts w:ascii="Arial" w:eastAsia="黑体" w:hAnsi="Arial" w:cs="Arial"/>
      <w:b/>
      <w:bCs/>
      <w:noProof/>
      <w:sz w:val="48"/>
      <w:szCs w:val="48"/>
    </w:rPr>
  </w:style>
  <w:style w:type="paragraph" w:customStyle="1" w:styleId="BlockLabelinAppendix">
    <w:name w:val="Block Label in Appendix"/>
    <w:basedOn w:val="BlockLabel"/>
    <w:next w:val="a2"/>
    <w:rsid w:val="00F613A7"/>
    <w:pPr>
      <w:numPr>
        <w:numId w:val="26"/>
      </w:numPr>
      <w:topLinePunct w:val="0"/>
    </w:pPr>
    <w:rPr>
      <w:rFonts w:eastAsia="Arial"/>
    </w:rPr>
  </w:style>
  <w:style w:type="paragraph" w:customStyle="1" w:styleId="Cover1">
    <w:name w:val="Cover 1"/>
    <w:basedOn w:val="a2"/>
    <w:rsid w:val="00F613A7"/>
    <w:pPr>
      <w:widowControl w:val="0"/>
      <w:kinsoku w:val="0"/>
      <w:overflowPunct w:val="0"/>
      <w:topLinePunct w:val="0"/>
      <w:autoSpaceDE w:val="0"/>
      <w:autoSpaceDN w:val="0"/>
      <w:spacing w:before="80" w:after="80"/>
      <w:ind w:left="0"/>
    </w:pPr>
    <w:rPr>
      <w:rFonts w:ascii="Arial" w:hAnsi="Arial"/>
      <w:b/>
      <w:bCs/>
      <w:noProof/>
      <w:kern w:val="0"/>
      <w:sz w:val="40"/>
      <w:szCs w:val="40"/>
    </w:rPr>
  </w:style>
  <w:style w:type="paragraph" w:customStyle="1" w:styleId="Cover3">
    <w:name w:val="Cover 3"/>
    <w:basedOn w:val="a2"/>
    <w:autoRedefine/>
    <w:rsid w:val="003615C4"/>
    <w:pPr>
      <w:widowControl w:val="0"/>
      <w:topLinePunct w:val="0"/>
      <w:spacing w:before="80" w:after="80"/>
      <w:ind w:left="0"/>
    </w:pPr>
    <w:rPr>
      <w:rFonts w:ascii="Arial" w:eastAsia="Arial" w:hAnsi="Arial"/>
      <w:bCs/>
      <w:spacing w:val="-4"/>
      <w:sz w:val="22"/>
      <w:szCs w:val="22"/>
    </w:rPr>
  </w:style>
  <w:style w:type="paragraph" w:customStyle="1" w:styleId="Figure">
    <w:name w:val="Figure"/>
    <w:basedOn w:val="a2"/>
    <w:next w:val="a2"/>
    <w:rsid w:val="006D5FB7"/>
    <w:pPr>
      <w:keepNext/>
    </w:pPr>
  </w:style>
  <w:style w:type="paragraph" w:customStyle="1" w:styleId="FigureDescription">
    <w:name w:val="Figure Description"/>
    <w:next w:val="Figure"/>
    <w:rsid w:val="009502FF"/>
    <w:pPr>
      <w:keepNext/>
      <w:numPr>
        <w:ilvl w:val="7"/>
        <w:numId w:val="2"/>
      </w:numPr>
      <w:adjustRightInd w:val="0"/>
      <w:snapToGrid w:val="0"/>
      <w:spacing w:before="320" w:after="80" w:line="240" w:lineRule="atLeast"/>
    </w:pPr>
    <w:rPr>
      <w:rFonts w:eastAsia="黑体" w:cs="Arial"/>
      <w:spacing w:val="-4"/>
      <w:kern w:val="2"/>
      <w:sz w:val="21"/>
      <w:szCs w:val="21"/>
    </w:rPr>
  </w:style>
  <w:style w:type="paragraph" w:customStyle="1" w:styleId="FigureText">
    <w:name w:val="Figure Text"/>
    <w:rsid w:val="00EA1E0F"/>
    <w:pPr>
      <w:widowControl w:val="0"/>
      <w:adjustRightInd w:val="0"/>
      <w:snapToGrid w:val="0"/>
      <w:spacing w:line="240" w:lineRule="atLeast"/>
    </w:pPr>
    <w:rPr>
      <w:rFonts w:cs="Arial"/>
      <w:sz w:val="18"/>
      <w:szCs w:val="18"/>
      <w:lang w:eastAsia="en-US"/>
    </w:rPr>
  </w:style>
  <w:style w:type="paragraph" w:customStyle="1" w:styleId="HeadingLeft">
    <w:name w:val="Heading Left"/>
    <w:basedOn w:val="a2"/>
    <w:rsid w:val="003C13A3"/>
    <w:pPr>
      <w:spacing w:before="0" w:after="0"/>
      <w:ind w:left="0"/>
    </w:pPr>
    <w:rPr>
      <w:sz w:val="20"/>
      <w:szCs w:val="20"/>
    </w:rPr>
  </w:style>
  <w:style w:type="paragraph" w:customStyle="1" w:styleId="HeadingRight">
    <w:name w:val="Heading Right"/>
    <w:basedOn w:val="a2"/>
    <w:rsid w:val="003C13A3"/>
    <w:pPr>
      <w:spacing w:before="0" w:after="0"/>
      <w:ind w:left="0"/>
      <w:jc w:val="right"/>
    </w:pPr>
    <w:rPr>
      <w:rFonts w:cs="Times New Roman"/>
      <w:sz w:val="20"/>
      <w:szCs w:val="20"/>
    </w:rPr>
  </w:style>
  <w:style w:type="paragraph" w:customStyle="1" w:styleId="Heading1NoNumber">
    <w:name w:val="Heading1 No Number"/>
    <w:basedOn w:val="1"/>
    <w:next w:val="a2"/>
    <w:rsid w:val="007D4CBD"/>
    <w:pPr>
      <w:pageBreakBefore/>
      <w:numPr>
        <w:numId w:val="0"/>
      </w:numPr>
    </w:pPr>
    <w:rPr>
      <w:rFonts w:eastAsia="宋体"/>
    </w:rPr>
  </w:style>
  <w:style w:type="paragraph" w:customStyle="1" w:styleId="Heading2NoNumber">
    <w:name w:val="Heading2 No Number"/>
    <w:basedOn w:val="21"/>
    <w:next w:val="a2"/>
    <w:rsid w:val="007D4CBD"/>
    <w:pPr>
      <w:numPr>
        <w:ilvl w:val="0"/>
        <w:numId w:val="0"/>
      </w:numPr>
      <w:outlineLvl w:val="9"/>
    </w:pPr>
    <w:rPr>
      <w:rFonts w:eastAsia="宋体"/>
    </w:rPr>
  </w:style>
  <w:style w:type="paragraph" w:customStyle="1" w:styleId="Heading2NoNumber4lite">
    <w:name w:val="Heading2 No Number 4 lite"/>
    <w:basedOn w:val="21"/>
    <w:next w:val="a2"/>
    <w:rsid w:val="007D4CBD"/>
    <w:pPr>
      <w:numPr>
        <w:ilvl w:val="0"/>
        <w:numId w:val="0"/>
      </w:numPr>
    </w:pPr>
    <w:rPr>
      <w:rFonts w:eastAsia="宋体"/>
    </w:rPr>
  </w:style>
  <w:style w:type="paragraph" w:customStyle="1" w:styleId="Heading3NoNumber">
    <w:name w:val="Heading3 No Number"/>
    <w:basedOn w:val="31"/>
    <w:next w:val="a2"/>
    <w:rsid w:val="007D4CBD"/>
    <w:pPr>
      <w:numPr>
        <w:ilvl w:val="0"/>
        <w:numId w:val="0"/>
      </w:numPr>
    </w:pPr>
    <w:rPr>
      <w:rFonts w:eastAsia="宋体" w:cs="Book Antiqua"/>
    </w:rPr>
  </w:style>
  <w:style w:type="paragraph" w:customStyle="1" w:styleId="Heading4NoNumber">
    <w:name w:val="Heading4 No Number"/>
    <w:basedOn w:val="a2"/>
    <w:semiHidden/>
    <w:rsid w:val="007D4CBD"/>
    <w:pPr>
      <w:keepNext/>
      <w:spacing w:before="200"/>
    </w:pPr>
    <w:rPr>
      <w:b/>
      <w:bCs/>
      <w:spacing w:val="-4"/>
    </w:rPr>
  </w:style>
  <w:style w:type="paragraph" w:customStyle="1" w:styleId="AboutThisChapter">
    <w:name w:val="About This Chapter"/>
    <w:basedOn w:val="Heading2NoNumber"/>
    <w:next w:val="a2"/>
    <w:rsid w:val="009E2329"/>
    <w:pPr>
      <w:spacing w:after="560"/>
    </w:pPr>
  </w:style>
  <w:style w:type="numbering" w:styleId="111111">
    <w:name w:val="Outline List 2"/>
    <w:basedOn w:val="a5"/>
    <w:semiHidden/>
    <w:rsid w:val="005327F2"/>
    <w:pPr>
      <w:numPr>
        <w:numId w:val="15"/>
      </w:numPr>
    </w:pPr>
  </w:style>
  <w:style w:type="paragraph" w:customStyle="1" w:styleId="ItemList">
    <w:name w:val="Item List"/>
    <w:rsid w:val="009502FF"/>
    <w:pPr>
      <w:numPr>
        <w:numId w:val="19"/>
      </w:numPr>
      <w:adjustRightInd w:val="0"/>
      <w:snapToGrid w:val="0"/>
      <w:spacing w:before="80" w:after="80" w:line="240" w:lineRule="atLeast"/>
    </w:pPr>
    <w:rPr>
      <w:rFonts w:cs="Arial"/>
      <w:kern w:val="2"/>
      <w:sz w:val="21"/>
      <w:szCs w:val="21"/>
    </w:rPr>
  </w:style>
  <w:style w:type="paragraph" w:customStyle="1" w:styleId="ItemListinTable">
    <w:name w:val="Item List in Table"/>
    <w:basedOn w:val="a2"/>
    <w:rsid w:val="00D1025A"/>
    <w:pPr>
      <w:widowControl w:val="0"/>
      <w:numPr>
        <w:numId w:val="18"/>
      </w:numPr>
      <w:tabs>
        <w:tab w:val="clear" w:pos="170"/>
        <w:tab w:val="left" w:pos="284"/>
      </w:tabs>
      <w:spacing w:before="80" w:after="80"/>
      <w:ind w:left="284" w:hanging="284"/>
    </w:pPr>
    <w:rPr>
      <w:kern w:val="0"/>
    </w:rPr>
  </w:style>
  <w:style w:type="paragraph" w:customStyle="1" w:styleId="SubItemListinTable">
    <w:name w:val="Sub Item List in Table"/>
    <w:basedOn w:val="a2"/>
    <w:pPr>
      <w:numPr>
        <w:ilvl w:val="2"/>
        <w:numId w:val="24"/>
      </w:numPr>
      <w:spacing w:before="80" w:after="80"/>
    </w:pPr>
  </w:style>
  <w:style w:type="paragraph" w:customStyle="1" w:styleId="SubItemStepinTable">
    <w:name w:val="Sub Item Step in Table"/>
    <w:pPr>
      <w:numPr>
        <w:ilvl w:val="1"/>
        <w:numId w:val="24"/>
      </w:numPr>
      <w:adjustRightInd w:val="0"/>
      <w:snapToGrid w:val="0"/>
      <w:spacing w:before="80" w:after="80" w:line="240" w:lineRule="atLeast"/>
    </w:pPr>
    <w:rPr>
      <w:rFonts w:cs="Arial"/>
      <w:sz w:val="21"/>
      <w:szCs w:val="21"/>
    </w:rPr>
  </w:style>
  <w:style w:type="paragraph" w:customStyle="1" w:styleId="SubItemStepinTableList">
    <w:name w:val="Sub Item Step in Table List"/>
    <w:pPr>
      <w:numPr>
        <w:ilvl w:val="3"/>
        <w:numId w:val="24"/>
      </w:numPr>
      <w:adjustRightInd w:val="0"/>
      <w:snapToGrid w:val="0"/>
      <w:spacing w:before="80" w:after="80" w:line="240" w:lineRule="atLeast"/>
    </w:pPr>
    <w:rPr>
      <w:rFonts w:cs="Arial"/>
      <w:sz w:val="21"/>
      <w:szCs w:val="21"/>
    </w:rPr>
  </w:style>
  <w:style w:type="paragraph" w:customStyle="1" w:styleId="SubItemListinTableStep">
    <w:name w:val="Sub Item List in Table Step"/>
    <w:basedOn w:val="a2"/>
    <w:pPr>
      <w:numPr>
        <w:ilvl w:val="4"/>
        <w:numId w:val="24"/>
      </w:numPr>
      <w:spacing w:before="80" w:after="80"/>
    </w:pPr>
  </w:style>
  <w:style w:type="paragraph" w:customStyle="1" w:styleId="ItemListText">
    <w:name w:val="Item List Text"/>
    <w:rsid w:val="00B86119"/>
    <w:pPr>
      <w:adjustRightInd w:val="0"/>
      <w:snapToGrid w:val="0"/>
      <w:spacing w:before="80" w:after="80" w:line="240" w:lineRule="atLeast"/>
      <w:ind w:left="2126"/>
    </w:pPr>
    <w:rPr>
      <w:kern w:val="2"/>
      <w:sz w:val="21"/>
      <w:szCs w:val="21"/>
    </w:rPr>
  </w:style>
  <w:style w:type="paragraph" w:customStyle="1" w:styleId="ItemStep">
    <w:name w:val="Item Step"/>
    <w:rsid w:val="009502FF"/>
    <w:pPr>
      <w:numPr>
        <w:numId w:val="22"/>
      </w:numPr>
      <w:adjustRightInd w:val="0"/>
      <w:snapToGrid w:val="0"/>
      <w:spacing w:before="80" w:after="80" w:line="240" w:lineRule="atLeast"/>
    </w:pPr>
    <w:rPr>
      <w:rFonts w:cs="Arial"/>
      <w:sz w:val="21"/>
      <w:szCs w:val="21"/>
    </w:rPr>
  </w:style>
  <w:style w:type="paragraph" w:customStyle="1" w:styleId="SubItemStep">
    <w:name w:val="Sub Item Step"/>
    <w:pPr>
      <w:numPr>
        <w:ilvl w:val="1"/>
        <w:numId w:val="22"/>
      </w:numPr>
      <w:adjustRightInd w:val="0"/>
      <w:snapToGrid w:val="0"/>
      <w:spacing w:before="80" w:after="80" w:line="240" w:lineRule="atLeast"/>
    </w:pPr>
    <w:rPr>
      <w:rFonts w:cs="Arial"/>
      <w:sz w:val="21"/>
      <w:szCs w:val="21"/>
    </w:rPr>
  </w:style>
  <w:style w:type="paragraph" w:customStyle="1" w:styleId="ThirdLevelItemStep">
    <w:name w:val="Third Level Item Step"/>
    <w:pPr>
      <w:numPr>
        <w:ilvl w:val="2"/>
        <w:numId w:val="22"/>
      </w:numPr>
      <w:adjustRightInd w:val="0"/>
      <w:snapToGrid w:val="0"/>
      <w:spacing w:before="80" w:after="80" w:line="240" w:lineRule="atLeast"/>
    </w:pPr>
    <w:rPr>
      <w:rFonts w:cs="Arial"/>
      <w:sz w:val="21"/>
      <w:szCs w:val="21"/>
    </w:rPr>
  </w:style>
  <w:style w:type="paragraph" w:customStyle="1" w:styleId="FourthLevelItemStep">
    <w:name w:val="Fourth Level Item Step"/>
    <w:pPr>
      <w:numPr>
        <w:ilvl w:val="3"/>
        <w:numId w:val="22"/>
      </w:numPr>
      <w:adjustRightInd w:val="0"/>
      <w:snapToGrid w:val="0"/>
      <w:spacing w:before="80" w:after="80" w:line="240" w:lineRule="atLeast"/>
    </w:pPr>
    <w:rPr>
      <w:rFonts w:cs="Arial"/>
      <w:sz w:val="21"/>
      <w:szCs w:val="21"/>
    </w:rPr>
  </w:style>
  <w:style w:type="paragraph" w:customStyle="1" w:styleId="ManualTitle1">
    <w:name w:val="Manual Title1"/>
    <w:semiHidden/>
    <w:rsid w:val="00446256"/>
    <w:rPr>
      <w:rFonts w:ascii="Arial" w:eastAsia="黑体" w:hAnsi="Arial"/>
      <w:noProof/>
      <w:sz w:val="30"/>
      <w:lang w:eastAsia="en-US"/>
    </w:rPr>
  </w:style>
  <w:style w:type="paragraph" w:customStyle="1" w:styleId="CAUTIONHeading">
    <w:name w:val="CAUTION Heading"/>
    <w:basedOn w:val="a2"/>
    <w:rsid w:val="00046DA7"/>
    <w:pPr>
      <w:keepNext/>
      <w:pBdr>
        <w:top w:val="single" w:sz="12" w:space="4" w:color="auto"/>
      </w:pBdr>
      <w:spacing w:before="80" w:after="80"/>
    </w:pPr>
    <w:rPr>
      <w:rFonts w:ascii="Book Antiqua" w:eastAsia="黑体" w:hAnsi="Book Antiqua"/>
      <w:b/>
      <w:bCs/>
      <w:noProof/>
      <w:kern w:val="0"/>
      <w:position w:val="-6"/>
    </w:rPr>
  </w:style>
  <w:style w:type="paragraph" w:customStyle="1" w:styleId="NotesHeadinginTable">
    <w:name w:val="Notes Heading in Table"/>
    <w:next w:val="NotesTextinTable"/>
    <w:rsid w:val="003D07DD"/>
    <w:pPr>
      <w:keepNext/>
      <w:adjustRightInd w:val="0"/>
      <w:snapToGrid w:val="0"/>
      <w:spacing w:before="80" w:after="40" w:line="240" w:lineRule="atLeast"/>
    </w:pPr>
    <w:rPr>
      <w:rFonts w:eastAsia="黑体" w:cs="Arial"/>
      <w:b/>
      <w:bCs/>
      <w:kern w:val="2"/>
      <w:sz w:val="18"/>
      <w:szCs w:val="18"/>
    </w:rPr>
  </w:style>
  <w:style w:type="paragraph" w:customStyle="1" w:styleId="CAUTIONText">
    <w:name w:val="CAUTION Text"/>
    <w:basedOn w:val="a2"/>
    <w:rsid w:val="0048609F"/>
    <w:pPr>
      <w:keepLines/>
      <w:pBdr>
        <w:bottom w:val="single" w:sz="12" w:space="4" w:color="auto"/>
      </w:pBdr>
      <w:spacing w:before="80" w:after="80"/>
    </w:pPr>
    <w:rPr>
      <w:rFonts w:eastAsia="楷体_GB2312"/>
      <w:iCs/>
    </w:rPr>
  </w:style>
  <w:style w:type="paragraph" w:customStyle="1" w:styleId="NotesTextinTable">
    <w:name w:val="Notes Text in Table"/>
    <w:rsid w:val="00714DD5"/>
    <w:pPr>
      <w:widowControl w:val="0"/>
      <w:adjustRightInd w:val="0"/>
      <w:snapToGrid w:val="0"/>
      <w:spacing w:before="40" w:after="80" w:line="200" w:lineRule="atLeast"/>
      <w:ind w:left="170"/>
    </w:pPr>
    <w:rPr>
      <w:rFonts w:eastAsia="楷体_GB2312" w:cs="Arial"/>
      <w:iCs/>
      <w:kern w:val="2"/>
      <w:sz w:val="18"/>
      <w:szCs w:val="18"/>
    </w:rPr>
  </w:style>
  <w:style w:type="paragraph" w:customStyle="1" w:styleId="CAUTIONTextList">
    <w:name w:val="CAUTION Text List"/>
    <w:basedOn w:val="CAUTIONText"/>
    <w:rsid w:val="0048609F"/>
    <w:pPr>
      <w:keepNext/>
      <w:numPr>
        <w:numId w:val="21"/>
      </w:numPr>
    </w:pPr>
  </w:style>
  <w:style w:type="table" w:customStyle="1" w:styleId="Table">
    <w:name w:val="Table"/>
    <w:basedOn w:val="a6"/>
    <w:rsid w:val="00B937D5"/>
    <w:pPr>
      <w:jc w:val="left"/>
    </w:pPr>
    <w:rPr>
      <w:rFonts w:cs="Arial"/>
    </w:rPr>
    <w:tblPr>
      <w:tblInd w:w="1814" w:type="dxa"/>
    </w:tblPr>
    <w:trPr>
      <w:cantSplit/>
    </w:trPr>
    <w:tcPr>
      <w:shd w:val="clear" w:color="auto" w:fill="auto"/>
    </w:tcPr>
    <w:tblStylePr w:type="firstRow">
      <w:rPr>
        <w:b w:val="0"/>
        <w:bCs w:val="0"/>
        <w:i w:val="0"/>
        <w:iCs w:val="0"/>
        <w:color w:val="auto"/>
        <w:sz w:val="20"/>
        <w:szCs w:val="20"/>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paragraph" w:customStyle="1" w:styleId="ItemlistTextTD">
    <w:name w:val="Item list Text TD"/>
    <w:basedOn w:val="TerminalDisplay"/>
    <w:rsid w:val="00BA06CB"/>
    <w:pPr>
      <w:ind w:left="2126"/>
    </w:pPr>
    <w:rPr>
      <w:spacing w:val="-1"/>
    </w:rPr>
  </w:style>
  <w:style w:type="table" w:styleId="a7">
    <w:name w:val="Table Grid"/>
    <w:basedOn w:val="a4"/>
    <w:semiHidden/>
    <w:rsid w:val="0044625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p">
    <w:name w:val="Step"/>
    <w:basedOn w:val="a2"/>
    <w:rsid w:val="009502FF"/>
    <w:pPr>
      <w:numPr>
        <w:ilvl w:val="6"/>
        <w:numId w:val="2"/>
      </w:numPr>
    </w:pPr>
    <w:rPr>
      <w:snapToGrid w:val="0"/>
      <w:kern w:val="0"/>
    </w:rPr>
  </w:style>
  <w:style w:type="paragraph" w:customStyle="1" w:styleId="SubItemList">
    <w:name w:val="Sub Item List"/>
    <w:basedOn w:val="a2"/>
    <w:rsid w:val="00027249"/>
    <w:pPr>
      <w:numPr>
        <w:numId w:val="1"/>
      </w:numPr>
      <w:spacing w:before="80" w:after="80"/>
    </w:pPr>
  </w:style>
  <w:style w:type="paragraph" w:customStyle="1" w:styleId="ThirdLevelItemList">
    <w:name w:val="Third Level Item List"/>
    <w:basedOn w:val="a2"/>
    <w:rsid w:val="004E5A8A"/>
    <w:pPr>
      <w:numPr>
        <w:ilvl w:val="1"/>
        <w:numId w:val="1"/>
      </w:numPr>
      <w:spacing w:before="80" w:after="80"/>
    </w:pPr>
  </w:style>
  <w:style w:type="paragraph" w:customStyle="1" w:styleId="FourthLevelItemList">
    <w:name w:val="Fourth Level Item List"/>
    <w:basedOn w:val="a2"/>
    <w:rsid w:val="004E5A8A"/>
    <w:pPr>
      <w:numPr>
        <w:ilvl w:val="2"/>
        <w:numId w:val="1"/>
      </w:numPr>
      <w:spacing w:before="80" w:after="80"/>
    </w:pPr>
  </w:style>
  <w:style w:type="paragraph" w:customStyle="1" w:styleId="SubItemListText">
    <w:name w:val="Sub Item List Text"/>
    <w:rsid w:val="00B86119"/>
    <w:pPr>
      <w:adjustRightInd w:val="0"/>
      <w:snapToGrid w:val="0"/>
      <w:spacing w:before="80" w:after="80" w:line="240" w:lineRule="atLeast"/>
      <w:ind w:left="2551"/>
    </w:pPr>
    <w:rPr>
      <w:kern w:val="2"/>
      <w:sz w:val="21"/>
      <w:szCs w:val="21"/>
    </w:rPr>
  </w:style>
  <w:style w:type="paragraph" w:customStyle="1" w:styleId="ThirdLevelItemListText">
    <w:name w:val="Third Level Item List Text"/>
    <w:rsid w:val="00C41A41"/>
    <w:pPr>
      <w:adjustRightInd w:val="0"/>
      <w:snapToGrid w:val="0"/>
      <w:spacing w:before="80" w:after="80" w:line="240" w:lineRule="atLeast"/>
      <w:ind w:left="2976"/>
    </w:pPr>
    <w:rPr>
      <w:rFonts w:cs="Arial"/>
      <w:kern w:val="2"/>
      <w:sz w:val="21"/>
      <w:szCs w:val="21"/>
    </w:rPr>
  </w:style>
  <w:style w:type="paragraph" w:customStyle="1" w:styleId="FourthLevelItemListText">
    <w:name w:val="Fourth Level Item List Text"/>
    <w:rsid w:val="00C41A41"/>
    <w:pPr>
      <w:adjustRightInd w:val="0"/>
      <w:snapToGrid w:val="0"/>
      <w:spacing w:before="80" w:after="80" w:line="240" w:lineRule="atLeast"/>
      <w:ind w:left="3401"/>
    </w:pPr>
    <w:rPr>
      <w:rFonts w:cs="Arial"/>
      <w:kern w:val="2"/>
      <w:sz w:val="21"/>
      <w:szCs w:val="21"/>
    </w:rPr>
  </w:style>
  <w:style w:type="paragraph" w:styleId="a8">
    <w:name w:val="Title"/>
    <w:basedOn w:val="a2"/>
    <w:semiHidden/>
    <w:qFormat/>
    <w:rsid w:val="009B2A47"/>
    <w:pPr>
      <w:spacing w:before="240" w:after="60"/>
      <w:jc w:val="center"/>
      <w:outlineLvl w:val="0"/>
    </w:pPr>
    <w:rPr>
      <w:rFonts w:ascii="Arial" w:hAnsi="Arial"/>
      <w:b/>
      <w:bCs/>
      <w:sz w:val="32"/>
      <w:szCs w:val="32"/>
    </w:rPr>
  </w:style>
  <w:style w:type="table" w:styleId="a6">
    <w:name w:val="Table Professional"/>
    <w:basedOn w:val="a4"/>
    <w:semiHidden/>
    <w:rsid w:val="00446256"/>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Description">
    <w:name w:val="Table Description"/>
    <w:basedOn w:val="a2"/>
    <w:next w:val="a2"/>
    <w:rsid w:val="001171CE"/>
    <w:pPr>
      <w:keepNext/>
      <w:numPr>
        <w:ilvl w:val="8"/>
        <w:numId w:val="2"/>
      </w:numPr>
      <w:spacing w:before="320" w:after="80"/>
    </w:pPr>
    <w:rPr>
      <w:rFonts w:eastAsia="黑体"/>
      <w:spacing w:val="-4"/>
    </w:rPr>
  </w:style>
  <w:style w:type="paragraph" w:customStyle="1" w:styleId="TableNote">
    <w:name w:val="Table Note"/>
    <w:basedOn w:val="a2"/>
    <w:rsid w:val="0069173F"/>
    <w:pPr>
      <w:keepLines/>
      <w:spacing w:before="80" w:after="80"/>
    </w:pPr>
    <w:rPr>
      <w:color w:val="000000"/>
      <w:kern w:val="0"/>
      <w:sz w:val="18"/>
      <w:szCs w:val="18"/>
    </w:rPr>
  </w:style>
  <w:style w:type="paragraph" w:customStyle="1" w:styleId="TerminalDisplay">
    <w:name w:val="Terminal Display"/>
    <w:rsid w:val="0001481A"/>
    <w:pPr>
      <w:shd w:val="clear" w:color="auto" w:fill="F2F2F2"/>
      <w:adjustRightInd w:val="0"/>
      <w:snapToGrid w:val="0"/>
      <w:spacing w:line="240" w:lineRule="atLeast"/>
      <w:ind w:left="1701"/>
    </w:pPr>
    <w:rPr>
      <w:rFonts w:ascii="Courier New" w:hAnsi="Courier New" w:cs="Courier New"/>
      <w:snapToGrid w:val="0"/>
      <w:sz w:val="16"/>
      <w:szCs w:val="16"/>
    </w:rPr>
  </w:style>
  <w:style w:type="paragraph" w:styleId="TOC1">
    <w:name w:val="toc 1"/>
    <w:basedOn w:val="a2"/>
    <w:next w:val="a2"/>
    <w:semiHidden/>
    <w:rsid w:val="00A82433"/>
    <w:pPr>
      <w:spacing w:after="80"/>
      <w:ind w:left="0"/>
    </w:pPr>
    <w:rPr>
      <w:rFonts w:ascii="Book Antiqua" w:hAnsi="Book Antiqua" w:cs="Book Antiqua"/>
      <w:b/>
      <w:bCs/>
      <w:sz w:val="24"/>
      <w:szCs w:val="24"/>
    </w:rPr>
  </w:style>
  <w:style w:type="paragraph" w:styleId="TOC2">
    <w:name w:val="toc 2"/>
    <w:basedOn w:val="a2"/>
    <w:next w:val="a2"/>
    <w:semiHidden/>
    <w:rsid w:val="00A82433"/>
    <w:pPr>
      <w:spacing w:before="80" w:after="80"/>
      <w:ind w:left="0"/>
    </w:pPr>
    <w:rPr>
      <w:noProof/>
      <w:sz w:val="20"/>
      <w:szCs w:val="20"/>
    </w:rPr>
  </w:style>
  <w:style w:type="paragraph" w:styleId="TOC3">
    <w:name w:val="toc 3"/>
    <w:basedOn w:val="a2"/>
    <w:next w:val="a2"/>
    <w:semiHidden/>
    <w:rsid w:val="00A82433"/>
    <w:pPr>
      <w:spacing w:before="80" w:after="80"/>
      <w:ind w:left="0"/>
    </w:pPr>
    <w:rPr>
      <w:noProof/>
      <w:sz w:val="20"/>
      <w:szCs w:val="20"/>
    </w:rPr>
  </w:style>
  <w:style w:type="paragraph" w:styleId="TOC4">
    <w:name w:val="toc 4"/>
    <w:basedOn w:val="a2"/>
    <w:next w:val="a2"/>
    <w:rsid w:val="00BB3B70"/>
    <w:pPr>
      <w:spacing w:before="80" w:after="80"/>
      <w:ind w:left="0"/>
    </w:pPr>
    <w:rPr>
      <w:sz w:val="20"/>
      <w:szCs w:val="20"/>
    </w:rPr>
  </w:style>
  <w:style w:type="paragraph" w:styleId="TOC5">
    <w:name w:val="toc 5"/>
    <w:basedOn w:val="a2"/>
    <w:next w:val="a2"/>
    <w:autoRedefine/>
    <w:semiHidden/>
    <w:rsid w:val="00446256"/>
    <w:pPr>
      <w:spacing w:before="80" w:after="80"/>
      <w:ind w:left="0"/>
    </w:pPr>
    <w:rPr>
      <w:noProof/>
      <w:sz w:val="20"/>
      <w:szCs w:val="20"/>
    </w:rPr>
  </w:style>
  <w:style w:type="paragraph" w:styleId="TOC6">
    <w:name w:val="toc 6"/>
    <w:basedOn w:val="a2"/>
    <w:next w:val="a2"/>
    <w:autoRedefine/>
    <w:semiHidden/>
    <w:rsid w:val="00446256"/>
    <w:pPr>
      <w:ind w:left="2100"/>
    </w:pPr>
    <w:rPr>
      <w:sz w:val="24"/>
    </w:rPr>
  </w:style>
  <w:style w:type="paragraph" w:styleId="TOC7">
    <w:name w:val="toc 7"/>
    <w:basedOn w:val="a2"/>
    <w:next w:val="a2"/>
    <w:autoRedefine/>
    <w:semiHidden/>
    <w:rsid w:val="00446256"/>
    <w:pPr>
      <w:ind w:left="2520"/>
    </w:pPr>
    <w:rPr>
      <w:sz w:val="24"/>
    </w:rPr>
  </w:style>
  <w:style w:type="paragraph" w:styleId="TOC8">
    <w:name w:val="toc 8"/>
    <w:basedOn w:val="a2"/>
    <w:next w:val="a2"/>
    <w:autoRedefine/>
    <w:semiHidden/>
    <w:rsid w:val="00446256"/>
    <w:pPr>
      <w:ind w:left="2940"/>
    </w:pPr>
    <w:rPr>
      <w:sz w:val="24"/>
    </w:rPr>
  </w:style>
  <w:style w:type="paragraph" w:styleId="TOC9">
    <w:name w:val="toc 9"/>
    <w:basedOn w:val="a2"/>
    <w:next w:val="a2"/>
    <w:autoRedefine/>
    <w:semiHidden/>
    <w:rsid w:val="00446256"/>
    <w:pPr>
      <w:ind w:left="3360"/>
    </w:pPr>
    <w:rPr>
      <w:sz w:val="24"/>
    </w:rPr>
  </w:style>
  <w:style w:type="paragraph" w:styleId="10">
    <w:name w:val="index 1"/>
    <w:next w:val="a2"/>
    <w:rsid w:val="00F613A7"/>
    <w:pPr>
      <w:adjustRightInd w:val="0"/>
      <w:snapToGrid w:val="0"/>
    </w:pPr>
    <w:rPr>
      <w:rFonts w:cs="Arial"/>
      <w:kern w:val="2"/>
      <w:sz w:val="21"/>
      <w:szCs w:val="21"/>
    </w:rPr>
  </w:style>
  <w:style w:type="paragraph" w:styleId="23">
    <w:name w:val="index 2"/>
    <w:next w:val="a2"/>
    <w:rsid w:val="00F613A7"/>
    <w:pPr>
      <w:adjustRightInd w:val="0"/>
      <w:snapToGrid w:val="0"/>
      <w:ind w:left="284"/>
    </w:pPr>
    <w:rPr>
      <w:rFonts w:cs="Arial"/>
      <w:kern w:val="2"/>
      <w:sz w:val="21"/>
      <w:szCs w:val="21"/>
    </w:rPr>
  </w:style>
  <w:style w:type="paragraph" w:styleId="33">
    <w:name w:val="index 3"/>
    <w:next w:val="a2"/>
    <w:rsid w:val="00F613A7"/>
    <w:pPr>
      <w:adjustRightInd w:val="0"/>
      <w:snapToGrid w:val="0"/>
      <w:ind w:left="567"/>
    </w:pPr>
    <w:rPr>
      <w:rFonts w:cs="Arial"/>
      <w:kern w:val="2"/>
      <w:sz w:val="21"/>
      <w:szCs w:val="21"/>
    </w:rPr>
  </w:style>
  <w:style w:type="paragraph" w:styleId="53">
    <w:name w:val="index 5"/>
    <w:basedOn w:val="a2"/>
    <w:next w:val="a2"/>
    <w:autoRedefine/>
    <w:semiHidden/>
    <w:rsid w:val="00446256"/>
    <w:pPr>
      <w:ind w:left="1050" w:hanging="210"/>
    </w:pPr>
    <w:rPr>
      <w:sz w:val="20"/>
      <w:szCs w:val="20"/>
    </w:rPr>
  </w:style>
  <w:style w:type="paragraph" w:styleId="60">
    <w:name w:val="index 6"/>
    <w:basedOn w:val="a2"/>
    <w:next w:val="a2"/>
    <w:autoRedefine/>
    <w:semiHidden/>
    <w:rsid w:val="00446256"/>
    <w:pPr>
      <w:ind w:left="1260" w:hanging="210"/>
    </w:pPr>
    <w:rPr>
      <w:sz w:val="20"/>
      <w:szCs w:val="20"/>
    </w:rPr>
  </w:style>
  <w:style w:type="paragraph" w:styleId="70">
    <w:name w:val="index 7"/>
    <w:basedOn w:val="a2"/>
    <w:next w:val="a2"/>
    <w:autoRedefine/>
    <w:semiHidden/>
    <w:rsid w:val="00446256"/>
    <w:pPr>
      <w:ind w:left="1470" w:hanging="210"/>
    </w:pPr>
    <w:rPr>
      <w:sz w:val="20"/>
      <w:szCs w:val="20"/>
    </w:rPr>
  </w:style>
  <w:style w:type="paragraph" w:styleId="80">
    <w:name w:val="index 8"/>
    <w:basedOn w:val="a2"/>
    <w:next w:val="a2"/>
    <w:autoRedefine/>
    <w:semiHidden/>
    <w:rsid w:val="00446256"/>
    <w:pPr>
      <w:ind w:left="1680" w:hanging="210"/>
    </w:pPr>
    <w:rPr>
      <w:sz w:val="20"/>
      <w:szCs w:val="20"/>
    </w:rPr>
  </w:style>
  <w:style w:type="paragraph" w:styleId="90">
    <w:name w:val="index 9"/>
    <w:basedOn w:val="a2"/>
    <w:next w:val="a2"/>
    <w:autoRedefine/>
    <w:semiHidden/>
    <w:rsid w:val="00446256"/>
    <w:pPr>
      <w:ind w:left="1890" w:hanging="210"/>
    </w:pPr>
    <w:rPr>
      <w:sz w:val="20"/>
      <w:szCs w:val="20"/>
    </w:rPr>
  </w:style>
  <w:style w:type="paragraph" w:styleId="a9">
    <w:name w:val="table of figures"/>
    <w:basedOn w:val="a2"/>
    <w:next w:val="a2"/>
    <w:semiHidden/>
    <w:rsid w:val="00A82433"/>
    <w:pPr>
      <w:spacing w:afterLines="50"/>
      <w:ind w:leftChars="300" w:left="300"/>
    </w:pPr>
    <w:rPr>
      <w:sz w:val="20"/>
      <w:szCs w:val="20"/>
    </w:rPr>
  </w:style>
  <w:style w:type="paragraph" w:styleId="aa">
    <w:name w:val="Document Map"/>
    <w:basedOn w:val="a2"/>
    <w:semiHidden/>
    <w:rsid w:val="00AB5406"/>
    <w:pPr>
      <w:shd w:val="clear" w:color="auto" w:fill="000080"/>
    </w:pPr>
  </w:style>
  <w:style w:type="paragraph" w:styleId="ab">
    <w:name w:val="footer"/>
    <w:basedOn w:val="HeadingLeft"/>
    <w:semiHidden/>
    <w:rsid w:val="00446256"/>
    <w:pPr>
      <w:spacing w:before="200" w:after="200"/>
      <w:jc w:val="center"/>
    </w:pPr>
    <w:rPr>
      <w:rFonts w:cs="Times New Roman"/>
      <w:b/>
      <w:bCs/>
      <w:sz w:val="22"/>
      <w:szCs w:val="22"/>
    </w:rPr>
  </w:style>
  <w:style w:type="paragraph" w:customStyle="1" w:styleId="TerminalDisplayinTable">
    <w:name w:val="Terminal Display in Table"/>
    <w:rsid w:val="00DA235C"/>
    <w:pPr>
      <w:widowControl w:val="0"/>
      <w:shd w:val="clear" w:color="auto" w:fill="F2F2F2"/>
      <w:adjustRightInd w:val="0"/>
      <w:snapToGrid w:val="0"/>
      <w:spacing w:before="80" w:after="80" w:line="240" w:lineRule="atLeast"/>
    </w:pPr>
    <w:rPr>
      <w:rFonts w:ascii="Courier New" w:hAnsi="Courier New" w:cs="Courier New"/>
      <w:snapToGrid w:val="0"/>
      <w:sz w:val="16"/>
      <w:szCs w:val="16"/>
    </w:rPr>
  </w:style>
  <w:style w:type="paragraph" w:styleId="ac">
    <w:name w:val="header"/>
    <w:basedOn w:val="a2"/>
    <w:semiHidden/>
    <w:rsid w:val="00450A20"/>
    <w:pPr>
      <w:tabs>
        <w:tab w:val="center" w:pos="4153"/>
        <w:tab w:val="right" w:pos="8306"/>
      </w:tabs>
      <w:spacing w:before="0" w:after="0"/>
      <w:ind w:left="0"/>
      <w:jc w:val="right"/>
    </w:pPr>
    <w:rPr>
      <w:sz w:val="18"/>
      <w:szCs w:val="18"/>
    </w:rPr>
  </w:style>
  <w:style w:type="character" w:styleId="ad">
    <w:name w:val="Hyperlink"/>
    <w:rsid w:val="004D5212"/>
    <w:rPr>
      <w:color w:val="0000FF"/>
      <w:u w:val="none"/>
    </w:rPr>
  </w:style>
  <w:style w:type="paragraph" w:customStyle="1" w:styleId="Cover2">
    <w:name w:val="Cover 2"/>
    <w:autoRedefine/>
    <w:rsid w:val="003615C4"/>
    <w:pPr>
      <w:adjustRightInd w:val="0"/>
      <w:snapToGrid w:val="0"/>
    </w:pPr>
    <w:rPr>
      <w:rFonts w:ascii="Arial" w:eastAsia="Arial" w:cs="Arial"/>
      <w:noProof/>
      <w:sz w:val="32"/>
      <w:szCs w:val="32"/>
      <w:lang w:eastAsia="en-US"/>
    </w:rPr>
  </w:style>
  <w:style w:type="paragraph" w:customStyle="1" w:styleId="CoverText">
    <w:name w:val="Cover Text"/>
    <w:autoRedefine/>
    <w:rsid w:val="003615C4"/>
    <w:pPr>
      <w:adjustRightInd w:val="0"/>
      <w:snapToGrid w:val="0"/>
      <w:spacing w:before="80" w:after="80" w:line="240" w:lineRule="atLeast"/>
      <w:jc w:val="both"/>
    </w:pPr>
    <w:rPr>
      <w:rFonts w:ascii="Arial" w:eastAsia="黑体" w:cs="Arial"/>
      <w:snapToGrid w:val="0"/>
    </w:rPr>
  </w:style>
  <w:style w:type="paragraph" w:customStyle="1" w:styleId="Cover5">
    <w:name w:val="Cover 5"/>
    <w:basedOn w:val="a2"/>
    <w:autoRedefine/>
    <w:rsid w:val="003615C4"/>
    <w:pPr>
      <w:widowControl w:val="0"/>
      <w:spacing w:before="0" w:after="0" w:line="240" w:lineRule="auto"/>
      <w:ind w:left="0"/>
    </w:pPr>
    <w:rPr>
      <w:rFonts w:ascii="Arial" w:eastAsia="黑体" w:hAnsi="Arial"/>
      <w:sz w:val="18"/>
      <w:szCs w:val="18"/>
    </w:rPr>
  </w:style>
  <w:style w:type="paragraph" w:customStyle="1" w:styleId="Cover4">
    <w:name w:val="Cover 4"/>
    <w:basedOn w:val="a2"/>
    <w:rsid w:val="00F613A7"/>
    <w:pPr>
      <w:widowControl w:val="0"/>
      <w:topLinePunct w:val="0"/>
      <w:spacing w:before="0" w:after="0" w:line="240" w:lineRule="auto"/>
      <w:ind w:left="0"/>
    </w:pPr>
    <w:rPr>
      <w:rFonts w:ascii="Arial" w:eastAsia="黑体" w:hAnsi="Arial"/>
      <w:b/>
      <w:bCs/>
      <w:spacing w:val="-4"/>
    </w:rPr>
  </w:style>
  <w:style w:type="numbering" w:styleId="1111110">
    <w:name w:val="Outline List 1"/>
    <w:basedOn w:val="a5"/>
    <w:semiHidden/>
    <w:rsid w:val="005327F2"/>
    <w:pPr>
      <w:numPr>
        <w:numId w:val="16"/>
      </w:numPr>
    </w:pPr>
  </w:style>
  <w:style w:type="paragraph" w:customStyle="1" w:styleId="TableHeading">
    <w:name w:val="Table Heading"/>
    <w:basedOn w:val="a2"/>
    <w:rsid w:val="00D1025A"/>
    <w:pPr>
      <w:widowControl w:val="0"/>
      <w:spacing w:before="80" w:after="80"/>
      <w:ind w:left="0"/>
    </w:pPr>
    <w:rPr>
      <w:rFonts w:ascii="Book Antiqua" w:eastAsia="黑体" w:hAnsi="Book Antiqua" w:cs="Book Antiqua"/>
      <w:b/>
      <w:bCs/>
      <w:snapToGrid w:val="0"/>
      <w:kern w:val="0"/>
    </w:rPr>
  </w:style>
  <w:style w:type="paragraph" w:customStyle="1" w:styleId="TableText">
    <w:name w:val="Table Text"/>
    <w:basedOn w:val="a2"/>
    <w:rsid w:val="00D1025A"/>
    <w:pPr>
      <w:widowControl w:val="0"/>
      <w:spacing w:before="80" w:after="80"/>
      <w:ind w:left="0"/>
    </w:pPr>
    <w:rPr>
      <w:snapToGrid w:val="0"/>
      <w:kern w:val="0"/>
    </w:rPr>
  </w:style>
  <w:style w:type="paragraph" w:customStyle="1" w:styleId="HeadingMiddle">
    <w:name w:val="Heading Middle"/>
    <w:rsid w:val="00A05971"/>
    <w:pPr>
      <w:adjustRightInd w:val="0"/>
      <w:snapToGrid w:val="0"/>
      <w:spacing w:line="240" w:lineRule="atLeast"/>
      <w:jc w:val="center"/>
    </w:pPr>
    <w:rPr>
      <w:snapToGrid w:val="0"/>
    </w:rPr>
  </w:style>
  <w:style w:type="paragraph" w:styleId="ae">
    <w:name w:val="macro"/>
    <w:semiHidden/>
    <w:rsid w:val="00CB6A0F"/>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160" w:after="160"/>
      <w:ind w:left="1701"/>
    </w:pPr>
    <w:rPr>
      <w:rFonts w:ascii="Courier New" w:hAnsi="Courier New" w:cs="Courier New"/>
      <w:kern w:val="2"/>
      <w:sz w:val="24"/>
      <w:szCs w:val="24"/>
    </w:rPr>
  </w:style>
  <w:style w:type="paragraph" w:styleId="af">
    <w:name w:val="footnote text"/>
    <w:basedOn w:val="a2"/>
    <w:semiHidden/>
    <w:rsid w:val="00CB6A0F"/>
    <w:rPr>
      <w:sz w:val="18"/>
      <w:szCs w:val="18"/>
    </w:rPr>
  </w:style>
  <w:style w:type="character" w:styleId="af0">
    <w:name w:val="footnote reference"/>
    <w:semiHidden/>
    <w:rsid w:val="00CB6A0F"/>
    <w:rPr>
      <w:vertAlign w:val="superscript"/>
    </w:rPr>
  </w:style>
  <w:style w:type="paragraph" w:styleId="af1">
    <w:name w:val="Balloon Text"/>
    <w:basedOn w:val="a2"/>
    <w:semiHidden/>
    <w:rsid w:val="00CB6A0F"/>
    <w:rPr>
      <w:sz w:val="18"/>
      <w:szCs w:val="18"/>
    </w:rPr>
  </w:style>
  <w:style w:type="paragraph" w:styleId="af2">
    <w:name w:val="annotation text"/>
    <w:basedOn w:val="a2"/>
    <w:semiHidden/>
    <w:rsid w:val="00CB6A0F"/>
  </w:style>
  <w:style w:type="character" w:styleId="af3">
    <w:name w:val="annotation reference"/>
    <w:semiHidden/>
    <w:rsid w:val="00CB6A0F"/>
    <w:rPr>
      <w:sz w:val="21"/>
      <w:szCs w:val="21"/>
    </w:rPr>
  </w:style>
  <w:style w:type="paragraph" w:styleId="af4">
    <w:name w:val="annotation subject"/>
    <w:basedOn w:val="af2"/>
    <w:next w:val="af2"/>
    <w:semiHidden/>
    <w:rsid w:val="00CB6A0F"/>
    <w:rPr>
      <w:b/>
      <w:bCs/>
    </w:rPr>
  </w:style>
  <w:style w:type="paragraph" w:styleId="43">
    <w:name w:val="index 4"/>
    <w:basedOn w:val="a2"/>
    <w:next w:val="a2"/>
    <w:autoRedefine/>
    <w:semiHidden/>
    <w:rsid w:val="00CB6A0F"/>
    <w:pPr>
      <w:ind w:left="1260"/>
    </w:pPr>
  </w:style>
  <w:style w:type="paragraph" w:styleId="af5">
    <w:name w:val="index heading"/>
    <w:basedOn w:val="a2"/>
    <w:next w:val="a2"/>
    <w:semiHidden/>
    <w:rsid w:val="00F613A7"/>
    <w:pPr>
      <w:widowControl w:val="0"/>
      <w:topLinePunct w:val="0"/>
      <w:spacing w:before="240" w:after="120" w:line="240" w:lineRule="auto"/>
      <w:ind w:left="0"/>
    </w:pPr>
    <w:rPr>
      <w:rFonts w:ascii="Book Antiqua" w:hAnsi="Book Antiqua"/>
      <w:b/>
      <w:bCs/>
      <w:iCs/>
      <w:sz w:val="26"/>
      <w:szCs w:val="26"/>
    </w:rPr>
  </w:style>
  <w:style w:type="paragraph" w:styleId="af6">
    <w:name w:val="caption"/>
    <w:basedOn w:val="a2"/>
    <w:next w:val="a2"/>
    <w:semiHidden/>
    <w:qFormat/>
    <w:rsid w:val="00CB6A0F"/>
    <w:pPr>
      <w:spacing w:before="152"/>
    </w:pPr>
    <w:rPr>
      <w:rFonts w:ascii="Arial" w:eastAsia="黑体" w:hAnsi="Arial"/>
      <w:sz w:val="20"/>
      <w:szCs w:val="20"/>
    </w:rPr>
  </w:style>
  <w:style w:type="paragraph" w:styleId="af7">
    <w:name w:val="endnote text"/>
    <w:basedOn w:val="a2"/>
    <w:semiHidden/>
    <w:rsid w:val="00CB6A0F"/>
  </w:style>
  <w:style w:type="character" w:styleId="af8">
    <w:name w:val="endnote reference"/>
    <w:semiHidden/>
    <w:rsid w:val="00CB6A0F"/>
    <w:rPr>
      <w:vertAlign w:val="superscript"/>
    </w:rPr>
  </w:style>
  <w:style w:type="paragraph" w:styleId="af9">
    <w:name w:val="table of authorities"/>
    <w:basedOn w:val="a2"/>
    <w:next w:val="a2"/>
    <w:semiHidden/>
    <w:rsid w:val="00CB6A0F"/>
    <w:pPr>
      <w:ind w:left="420"/>
    </w:pPr>
  </w:style>
  <w:style w:type="paragraph" w:styleId="afa">
    <w:name w:val="toa heading"/>
    <w:basedOn w:val="a2"/>
    <w:next w:val="a2"/>
    <w:semiHidden/>
    <w:rsid w:val="00CB6A0F"/>
    <w:pPr>
      <w:spacing w:before="120"/>
    </w:pPr>
    <w:rPr>
      <w:rFonts w:ascii="Arial" w:hAnsi="Arial"/>
    </w:rPr>
  </w:style>
  <w:style w:type="paragraph" w:customStyle="1" w:styleId="Contents">
    <w:name w:val="Contents"/>
    <w:basedOn w:val="Heading1NoNumber"/>
    <w:rsid w:val="00B937D5"/>
    <w:rPr>
      <w:rFonts w:eastAsia="黑体"/>
    </w:rPr>
  </w:style>
  <w:style w:type="character" w:styleId="HTML">
    <w:name w:val="HTML Variable"/>
    <w:semiHidden/>
    <w:rsid w:val="00176DF9"/>
    <w:rPr>
      <w:i/>
      <w:iCs/>
    </w:rPr>
  </w:style>
  <w:style w:type="character" w:styleId="HTML0">
    <w:name w:val="HTML Typewriter"/>
    <w:semiHidden/>
    <w:rsid w:val="00176DF9"/>
    <w:rPr>
      <w:rFonts w:ascii="Courier New" w:hAnsi="Courier New" w:cs="Courier New"/>
      <w:sz w:val="20"/>
      <w:szCs w:val="20"/>
    </w:rPr>
  </w:style>
  <w:style w:type="character" w:styleId="HTML1">
    <w:name w:val="HTML Code"/>
    <w:semiHidden/>
    <w:rsid w:val="00176DF9"/>
    <w:rPr>
      <w:rFonts w:ascii="Courier New" w:hAnsi="Courier New" w:cs="Courier New"/>
      <w:sz w:val="20"/>
      <w:szCs w:val="20"/>
    </w:rPr>
  </w:style>
  <w:style w:type="paragraph" w:styleId="HTML2">
    <w:name w:val="HTML Address"/>
    <w:basedOn w:val="a2"/>
    <w:semiHidden/>
    <w:rsid w:val="00176DF9"/>
    <w:rPr>
      <w:i/>
      <w:iCs/>
    </w:rPr>
  </w:style>
  <w:style w:type="character" w:styleId="HTML3">
    <w:name w:val="HTML Definition"/>
    <w:semiHidden/>
    <w:rsid w:val="00176DF9"/>
    <w:rPr>
      <w:i/>
      <w:iCs/>
    </w:rPr>
  </w:style>
  <w:style w:type="character" w:styleId="HTML4">
    <w:name w:val="HTML Keyboard"/>
    <w:semiHidden/>
    <w:rsid w:val="00176DF9"/>
    <w:rPr>
      <w:rFonts w:ascii="Courier New" w:hAnsi="Courier New" w:cs="Courier New"/>
      <w:sz w:val="20"/>
      <w:szCs w:val="20"/>
    </w:rPr>
  </w:style>
  <w:style w:type="character" w:styleId="HTML5">
    <w:name w:val="HTML Acronym"/>
    <w:basedOn w:val="a3"/>
    <w:semiHidden/>
    <w:rsid w:val="00176DF9"/>
  </w:style>
  <w:style w:type="character" w:styleId="HTML6">
    <w:name w:val="HTML Sample"/>
    <w:semiHidden/>
    <w:rsid w:val="00176DF9"/>
    <w:rPr>
      <w:rFonts w:ascii="Courier New" w:hAnsi="Courier New" w:cs="Courier New"/>
    </w:rPr>
  </w:style>
  <w:style w:type="character" w:styleId="HTML7">
    <w:name w:val="HTML Cite"/>
    <w:semiHidden/>
    <w:rsid w:val="00176DF9"/>
    <w:rPr>
      <w:i/>
      <w:iCs/>
    </w:rPr>
  </w:style>
  <w:style w:type="paragraph" w:styleId="HTML8">
    <w:name w:val="HTML Preformatted"/>
    <w:basedOn w:val="a2"/>
    <w:semiHidden/>
    <w:rsid w:val="00176DF9"/>
    <w:rPr>
      <w:rFonts w:ascii="Courier New" w:hAnsi="Courier New" w:cs="Courier New"/>
      <w:sz w:val="20"/>
      <w:szCs w:val="20"/>
    </w:rPr>
  </w:style>
  <w:style w:type="table" w:styleId="11">
    <w:name w:val="Table Web 1"/>
    <w:basedOn w:val="a4"/>
    <w:semiHidden/>
    <w:rsid w:val="00176DF9"/>
    <w:pPr>
      <w:adjustRightInd w:val="0"/>
      <w:snapToGrid w:val="0"/>
      <w:spacing w:before="160" w:after="160" w:line="240" w:lineRule="atLeast"/>
      <w:ind w:left="1701"/>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4">
    <w:name w:val="Table Web 2"/>
    <w:basedOn w:val="a4"/>
    <w:semiHidden/>
    <w:rsid w:val="00176DF9"/>
    <w:pPr>
      <w:adjustRightInd w:val="0"/>
      <w:snapToGrid w:val="0"/>
      <w:spacing w:before="160" w:after="160" w:line="240" w:lineRule="atLeast"/>
      <w:ind w:left="1701"/>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4">
    <w:name w:val="Table Web 3"/>
    <w:basedOn w:val="a4"/>
    <w:semiHidden/>
    <w:rsid w:val="00176DF9"/>
    <w:pPr>
      <w:adjustRightInd w:val="0"/>
      <w:snapToGrid w:val="0"/>
      <w:spacing w:before="160" w:after="160" w:line="240" w:lineRule="atLeast"/>
      <w:ind w:left="1701"/>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b">
    <w:name w:val="Table Theme"/>
    <w:basedOn w:val="a4"/>
    <w:semiHidden/>
    <w:rsid w:val="00176DF9"/>
    <w:pPr>
      <w:adjustRightInd w:val="0"/>
      <w:snapToGrid w:val="0"/>
      <w:spacing w:before="160" w:after="160" w:line="240" w:lineRule="atLeast"/>
      <w:ind w:left="170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2">
    <w:name w:val="Table Colorful 1"/>
    <w:basedOn w:val="a4"/>
    <w:semiHidden/>
    <w:rsid w:val="00176DF9"/>
    <w:pPr>
      <w:adjustRightInd w:val="0"/>
      <w:snapToGrid w:val="0"/>
      <w:spacing w:before="160" w:after="160" w:line="240" w:lineRule="atLeast"/>
      <w:ind w:left="1701"/>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5">
    <w:name w:val="Table Colorful 2"/>
    <w:basedOn w:val="a4"/>
    <w:semiHidden/>
    <w:rsid w:val="00176DF9"/>
    <w:pPr>
      <w:adjustRightInd w:val="0"/>
      <w:snapToGrid w:val="0"/>
      <w:spacing w:before="160" w:after="160" w:line="240" w:lineRule="atLeast"/>
      <w:ind w:left="1701"/>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5">
    <w:name w:val="Table Colorful 3"/>
    <w:basedOn w:val="a4"/>
    <w:semiHidden/>
    <w:rsid w:val="00176DF9"/>
    <w:pPr>
      <w:adjustRightInd w:val="0"/>
      <w:snapToGrid w:val="0"/>
      <w:spacing w:before="160" w:after="160" w:line="240" w:lineRule="atLeast"/>
      <w:ind w:left="1701"/>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c">
    <w:name w:val="Salutation"/>
    <w:basedOn w:val="a2"/>
    <w:next w:val="a2"/>
    <w:semiHidden/>
    <w:rsid w:val="00176DF9"/>
  </w:style>
  <w:style w:type="paragraph" w:styleId="afd">
    <w:name w:val="Plain Text"/>
    <w:basedOn w:val="a2"/>
    <w:semiHidden/>
    <w:rsid w:val="00176DF9"/>
    <w:rPr>
      <w:rFonts w:ascii="宋体" w:hAnsi="Courier New" w:cs="Courier New"/>
    </w:rPr>
  </w:style>
  <w:style w:type="table" w:styleId="afe">
    <w:name w:val="Table Elegant"/>
    <w:basedOn w:val="a4"/>
    <w:semiHidden/>
    <w:rsid w:val="00176DF9"/>
    <w:pPr>
      <w:adjustRightInd w:val="0"/>
      <w:snapToGrid w:val="0"/>
      <w:spacing w:before="160" w:after="160" w:line="240" w:lineRule="atLeast"/>
      <w:ind w:left="1701"/>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ff">
    <w:name w:val="E-mail Signature"/>
    <w:basedOn w:val="a2"/>
    <w:semiHidden/>
    <w:rsid w:val="00176DF9"/>
  </w:style>
  <w:style w:type="paragraph" w:styleId="aff0">
    <w:name w:val="Subtitle"/>
    <w:basedOn w:val="a2"/>
    <w:semiHidden/>
    <w:qFormat/>
    <w:rsid w:val="00176DF9"/>
    <w:pPr>
      <w:spacing w:before="240" w:after="60" w:line="312" w:lineRule="atLeast"/>
      <w:jc w:val="center"/>
      <w:outlineLvl w:val="1"/>
    </w:pPr>
    <w:rPr>
      <w:rFonts w:ascii="Arial" w:hAnsi="Arial"/>
      <w:b/>
      <w:bCs/>
      <w:kern w:val="28"/>
      <w:sz w:val="32"/>
      <w:szCs w:val="32"/>
    </w:rPr>
  </w:style>
  <w:style w:type="table" w:styleId="13">
    <w:name w:val="Table Classic 1"/>
    <w:basedOn w:val="a4"/>
    <w:semiHidden/>
    <w:rsid w:val="00176DF9"/>
    <w:pPr>
      <w:adjustRightInd w:val="0"/>
      <w:snapToGrid w:val="0"/>
      <w:spacing w:before="160" w:after="160" w:line="240" w:lineRule="atLeast"/>
      <w:ind w:left="1701"/>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Classic 2"/>
    <w:basedOn w:val="a4"/>
    <w:semiHidden/>
    <w:rsid w:val="00176DF9"/>
    <w:pPr>
      <w:adjustRightInd w:val="0"/>
      <w:snapToGrid w:val="0"/>
      <w:spacing w:before="160" w:after="160" w:line="240" w:lineRule="atLeast"/>
      <w:ind w:left="1701"/>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6">
    <w:name w:val="Table Classic 3"/>
    <w:basedOn w:val="a4"/>
    <w:semiHidden/>
    <w:rsid w:val="00176DF9"/>
    <w:pPr>
      <w:adjustRightInd w:val="0"/>
      <w:snapToGrid w:val="0"/>
      <w:spacing w:before="160" w:after="160" w:line="240" w:lineRule="atLeast"/>
      <w:ind w:left="1701"/>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4"/>
    <w:semiHidden/>
    <w:rsid w:val="00176DF9"/>
    <w:pPr>
      <w:adjustRightInd w:val="0"/>
      <w:snapToGrid w:val="0"/>
      <w:spacing w:before="160" w:after="160" w:line="240" w:lineRule="atLeast"/>
      <w:ind w:left="1701"/>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aff1">
    <w:name w:val="envelope return"/>
    <w:basedOn w:val="a2"/>
    <w:semiHidden/>
    <w:rsid w:val="00176DF9"/>
    <w:rPr>
      <w:rFonts w:ascii="Arial" w:hAnsi="Arial"/>
    </w:rPr>
  </w:style>
  <w:style w:type="table" w:styleId="14">
    <w:name w:val="Table Simple 1"/>
    <w:basedOn w:val="a4"/>
    <w:semiHidden/>
    <w:rsid w:val="00176DF9"/>
    <w:pPr>
      <w:adjustRightInd w:val="0"/>
      <w:snapToGrid w:val="0"/>
      <w:spacing w:before="160" w:after="160" w:line="240" w:lineRule="atLeast"/>
      <w:ind w:left="1701"/>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7">
    <w:name w:val="Table Simple 2"/>
    <w:basedOn w:val="a4"/>
    <w:semiHidden/>
    <w:rsid w:val="00176DF9"/>
    <w:pPr>
      <w:adjustRightInd w:val="0"/>
      <w:snapToGrid w:val="0"/>
      <w:spacing w:before="160" w:after="160" w:line="240" w:lineRule="atLeast"/>
      <w:ind w:left="1701"/>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2">
    <w:name w:val="Closing"/>
    <w:basedOn w:val="a2"/>
    <w:semiHidden/>
    <w:rsid w:val="00176DF9"/>
    <w:pPr>
      <w:ind w:leftChars="2100" w:left="2100"/>
    </w:pPr>
  </w:style>
  <w:style w:type="table" w:styleId="15">
    <w:name w:val="Table Subtle 1"/>
    <w:basedOn w:val="a4"/>
    <w:semiHidden/>
    <w:rsid w:val="00176DF9"/>
    <w:pPr>
      <w:adjustRightInd w:val="0"/>
      <w:snapToGrid w:val="0"/>
      <w:spacing w:before="160" w:after="160" w:line="240" w:lineRule="atLeast"/>
      <w:ind w:left="1701"/>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Subtle 2"/>
    <w:basedOn w:val="a4"/>
    <w:semiHidden/>
    <w:rsid w:val="00176DF9"/>
    <w:pPr>
      <w:adjustRightInd w:val="0"/>
      <w:snapToGrid w:val="0"/>
      <w:spacing w:before="160" w:after="160" w:line="240" w:lineRule="atLeast"/>
      <w:ind w:left="1701"/>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6">
    <w:name w:val="Table 3D effects 1"/>
    <w:basedOn w:val="a4"/>
    <w:semiHidden/>
    <w:rsid w:val="00176DF9"/>
    <w:pPr>
      <w:adjustRightInd w:val="0"/>
      <w:snapToGrid w:val="0"/>
      <w:spacing w:before="160" w:after="160" w:line="240" w:lineRule="atLeast"/>
      <w:ind w:left="1701"/>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9">
    <w:name w:val="Table 3D effects 2"/>
    <w:basedOn w:val="a4"/>
    <w:semiHidden/>
    <w:rsid w:val="00176DF9"/>
    <w:pPr>
      <w:adjustRightInd w:val="0"/>
      <w:snapToGrid w:val="0"/>
      <w:spacing w:before="160" w:after="160" w:line="240" w:lineRule="atLeast"/>
      <w:ind w:left="1701"/>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3D effects 3"/>
    <w:basedOn w:val="a4"/>
    <w:semiHidden/>
    <w:rsid w:val="00176DF9"/>
    <w:pPr>
      <w:adjustRightInd w:val="0"/>
      <w:snapToGrid w:val="0"/>
      <w:spacing w:before="160" w:after="160" w:line="240" w:lineRule="atLeast"/>
      <w:ind w:left="1701"/>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3">
    <w:name w:val="List"/>
    <w:basedOn w:val="a2"/>
    <w:semiHidden/>
    <w:rsid w:val="00176DF9"/>
    <w:pPr>
      <w:ind w:left="200" w:hangingChars="200" w:hanging="200"/>
    </w:pPr>
  </w:style>
  <w:style w:type="paragraph" w:styleId="2a">
    <w:name w:val="List 2"/>
    <w:basedOn w:val="a2"/>
    <w:semiHidden/>
    <w:rsid w:val="00176DF9"/>
    <w:pPr>
      <w:ind w:leftChars="200" w:left="200" w:hangingChars="200" w:hanging="200"/>
    </w:pPr>
  </w:style>
  <w:style w:type="paragraph" w:styleId="39">
    <w:name w:val="List 3"/>
    <w:basedOn w:val="a2"/>
    <w:semiHidden/>
    <w:rsid w:val="00176DF9"/>
    <w:pPr>
      <w:ind w:leftChars="400" w:left="400" w:hangingChars="200" w:hanging="200"/>
    </w:pPr>
  </w:style>
  <w:style w:type="paragraph" w:styleId="45">
    <w:name w:val="List 4"/>
    <w:basedOn w:val="a2"/>
    <w:semiHidden/>
    <w:rsid w:val="00176DF9"/>
    <w:pPr>
      <w:ind w:leftChars="600" w:left="600" w:hangingChars="200" w:hanging="200"/>
    </w:pPr>
  </w:style>
  <w:style w:type="paragraph" w:styleId="54">
    <w:name w:val="List 5"/>
    <w:basedOn w:val="a2"/>
    <w:semiHidden/>
    <w:rsid w:val="00176DF9"/>
    <w:pPr>
      <w:ind w:leftChars="800" w:left="800" w:hangingChars="200" w:hanging="200"/>
    </w:pPr>
  </w:style>
  <w:style w:type="paragraph" w:styleId="a">
    <w:name w:val="List Number"/>
    <w:basedOn w:val="a2"/>
    <w:semiHidden/>
    <w:rsid w:val="00176DF9"/>
    <w:pPr>
      <w:numPr>
        <w:numId w:val="4"/>
      </w:numPr>
    </w:pPr>
  </w:style>
  <w:style w:type="paragraph" w:styleId="2">
    <w:name w:val="List Number 2"/>
    <w:basedOn w:val="a2"/>
    <w:semiHidden/>
    <w:rsid w:val="00176DF9"/>
    <w:pPr>
      <w:numPr>
        <w:numId w:val="5"/>
      </w:numPr>
    </w:pPr>
  </w:style>
  <w:style w:type="paragraph" w:styleId="3">
    <w:name w:val="List Number 3"/>
    <w:basedOn w:val="a2"/>
    <w:semiHidden/>
    <w:rsid w:val="00176DF9"/>
    <w:pPr>
      <w:numPr>
        <w:numId w:val="6"/>
      </w:numPr>
    </w:pPr>
  </w:style>
  <w:style w:type="paragraph" w:styleId="4">
    <w:name w:val="List Number 4"/>
    <w:basedOn w:val="a2"/>
    <w:semiHidden/>
    <w:rsid w:val="00176DF9"/>
    <w:pPr>
      <w:numPr>
        <w:numId w:val="7"/>
      </w:numPr>
    </w:pPr>
  </w:style>
  <w:style w:type="paragraph" w:styleId="5">
    <w:name w:val="List Number 5"/>
    <w:basedOn w:val="a2"/>
    <w:semiHidden/>
    <w:rsid w:val="00176DF9"/>
    <w:pPr>
      <w:numPr>
        <w:numId w:val="8"/>
      </w:numPr>
    </w:pPr>
  </w:style>
  <w:style w:type="paragraph" w:styleId="aff4">
    <w:name w:val="List Continue"/>
    <w:basedOn w:val="a2"/>
    <w:semiHidden/>
    <w:rsid w:val="00176DF9"/>
    <w:pPr>
      <w:spacing w:after="120"/>
      <w:ind w:leftChars="200" w:left="200"/>
    </w:pPr>
  </w:style>
  <w:style w:type="paragraph" w:styleId="2b">
    <w:name w:val="List Continue 2"/>
    <w:basedOn w:val="a2"/>
    <w:semiHidden/>
    <w:rsid w:val="00176DF9"/>
    <w:pPr>
      <w:spacing w:after="120"/>
      <w:ind w:leftChars="400" w:left="400"/>
    </w:pPr>
  </w:style>
  <w:style w:type="paragraph" w:styleId="3a">
    <w:name w:val="List Continue 3"/>
    <w:basedOn w:val="a2"/>
    <w:semiHidden/>
    <w:rsid w:val="00176DF9"/>
    <w:pPr>
      <w:spacing w:after="120"/>
      <w:ind w:leftChars="600" w:left="600"/>
    </w:pPr>
  </w:style>
  <w:style w:type="paragraph" w:styleId="46">
    <w:name w:val="List Continue 4"/>
    <w:basedOn w:val="a2"/>
    <w:semiHidden/>
    <w:rsid w:val="00176DF9"/>
    <w:pPr>
      <w:spacing w:after="120"/>
      <w:ind w:leftChars="800" w:left="800"/>
    </w:pPr>
  </w:style>
  <w:style w:type="paragraph" w:styleId="55">
    <w:name w:val="List Continue 5"/>
    <w:basedOn w:val="a2"/>
    <w:semiHidden/>
    <w:rsid w:val="00176DF9"/>
    <w:pPr>
      <w:spacing w:after="120"/>
      <w:ind w:leftChars="1000" w:left="1000"/>
    </w:pPr>
  </w:style>
  <w:style w:type="paragraph" w:styleId="a0">
    <w:name w:val="List Bullet"/>
    <w:basedOn w:val="a2"/>
    <w:autoRedefine/>
    <w:semiHidden/>
    <w:rsid w:val="00176DF9"/>
    <w:pPr>
      <w:numPr>
        <w:numId w:val="9"/>
      </w:numPr>
    </w:pPr>
  </w:style>
  <w:style w:type="paragraph" w:styleId="20">
    <w:name w:val="List Bullet 2"/>
    <w:basedOn w:val="a2"/>
    <w:autoRedefine/>
    <w:semiHidden/>
    <w:rsid w:val="00176DF9"/>
    <w:pPr>
      <w:numPr>
        <w:numId w:val="10"/>
      </w:numPr>
    </w:pPr>
  </w:style>
  <w:style w:type="paragraph" w:styleId="30">
    <w:name w:val="List Bullet 3"/>
    <w:basedOn w:val="a2"/>
    <w:autoRedefine/>
    <w:semiHidden/>
    <w:rsid w:val="00176DF9"/>
    <w:pPr>
      <w:numPr>
        <w:numId w:val="11"/>
      </w:numPr>
    </w:pPr>
  </w:style>
  <w:style w:type="paragraph" w:styleId="40">
    <w:name w:val="List Bullet 4"/>
    <w:basedOn w:val="a2"/>
    <w:autoRedefine/>
    <w:semiHidden/>
    <w:rsid w:val="00176DF9"/>
    <w:pPr>
      <w:numPr>
        <w:numId w:val="12"/>
      </w:numPr>
    </w:pPr>
  </w:style>
  <w:style w:type="paragraph" w:styleId="50">
    <w:name w:val="List Bullet 5"/>
    <w:basedOn w:val="a2"/>
    <w:autoRedefine/>
    <w:semiHidden/>
    <w:rsid w:val="00176DF9"/>
    <w:pPr>
      <w:numPr>
        <w:numId w:val="13"/>
      </w:numPr>
    </w:pPr>
  </w:style>
  <w:style w:type="table" w:styleId="17">
    <w:name w:val="Table List 1"/>
    <w:basedOn w:val="a4"/>
    <w:semiHidden/>
    <w:rsid w:val="00176DF9"/>
    <w:pPr>
      <w:adjustRightInd w:val="0"/>
      <w:snapToGrid w:val="0"/>
      <w:spacing w:before="160" w:after="160" w:line="240" w:lineRule="atLeast"/>
      <w:ind w:left="1701"/>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c">
    <w:name w:val="Table List 2"/>
    <w:basedOn w:val="a4"/>
    <w:semiHidden/>
    <w:rsid w:val="00176DF9"/>
    <w:pPr>
      <w:adjustRightInd w:val="0"/>
      <w:snapToGrid w:val="0"/>
      <w:spacing w:before="160" w:after="160" w:line="240" w:lineRule="atLeast"/>
      <w:ind w:left="1701"/>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List 3"/>
    <w:basedOn w:val="a4"/>
    <w:semiHidden/>
    <w:rsid w:val="00176DF9"/>
    <w:pPr>
      <w:adjustRightInd w:val="0"/>
      <w:snapToGrid w:val="0"/>
      <w:spacing w:before="160" w:after="160" w:line="240" w:lineRule="atLeast"/>
      <w:ind w:left="1701"/>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7">
    <w:name w:val="Table List 4"/>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4"/>
    <w:semiHidden/>
    <w:rsid w:val="00176DF9"/>
    <w:pPr>
      <w:adjustRightInd w:val="0"/>
      <w:snapToGrid w:val="0"/>
      <w:spacing w:before="160" w:after="160" w:line="240" w:lineRule="atLeast"/>
      <w:ind w:left="1701"/>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4"/>
    <w:semiHidden/>
    <w:rsid w:val="00176DF9"/>
    <w:pPr>
      <w:adjustRightInd w:val="0"/>
      <w:snapToGrid w:val="0"/>
      <w:spacing w:before="160" w:after="160" w:line="240" w:lineRule="atLeast"/>
      <w:ind w:left="1701"/>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1">
    <w:name w:val="Table List 7"/>
    <w:basedOn w:val="a4"/>
    <w:semiHidden/>
    <w:rsid w:val="00176DF9"/>
    <w:pPr>
      <w:adjustRightInd w:val="0"/>
      <w:snapToGrid w:val="0"/>
      <w:spacing w:before="160" w:after="160" w:line="240" w:lineRule="atLeast"/>
      <w:ind w:left="1701"/>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4"/>
    <w:semiHidden/>
    <w:rsid w:val="00176DF9"/>
    <w:pPr>
      <w:adjustRightInd w:val="0"/>
      <w:snapToGrid w:val="0"/>
      <w:spacing w:before="160" w:after="160" w:line="240" w:lineRule="atLeast"/>
      <w:ind w:left="1701"/>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aff5">
    <w:name w:val="Table Contemporary"/>
    <w:basedOn w:val="a4"/>
    <w:semiHidden/>
    <w:rsid w:val="00176DF9"/>
    <w:pPr>
      <w:adjustRightInd w:val="0"/>
      <w:snapToGrid w:val="0"/>
      <w:spacing w:before="160" w:after="160" w:line="240" w:lineRule="atLeast"/>
      <w:ind w:left="1701"/>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6">
    <w:name w:val="Normal (Web)"/>
    <w:basedOn w:val="a2"/>
    <w:semiHidden/>
    <w:rsid w:val="00176DF9"/>
    <w:rPr>
      <w:rFonts w:cs="Times New Roman"/>
    </w:rPr>
  </w:style>
  <w:style w:type="paragraph" w:styleId="aff7">
    <w:name w:val="Signature"/>
    <w:basedOn w:val="a2"/>
    <w:semiHidden/>
    <w:rsid w:val="00176DF9"/>
    <w:pPr>
      <w:ind w:leftChars="2100" w:left="2100"/>
    </w:pPr>
  </w:style>
  <w:style w:type="character" w:styleId="aff8">
    <w:name w:val="Emphasis"/>
    <w:semiHidden/>
    <w:qFormat/>
    <w:rsid w:val="00176DF9"/>
    <w:rPr>
      <w:i/>
      <w:iCs/>
    </w:rPr>
  </w:style>
  <w:style w:type="paragraph" w:styleId="aff9">
    <w:name w:val="Date"/>
    <w:basedOn w:val="a2"/>
    <w:next w:val="a2"/>
    <w:semiHidden/>
    <w:rsid w:val="00176DF9"/>
    <w:pPr>
      <w:ind w:leftChars="2500" w:left="2500"/>
    </w:pPr>
  </w:style>
  <w:style w:type="table" w:styleId="18">
    <w:name w:val="Table Columns 1"/>
    <w:basedOn w:val="a4"/>
    <w:semiHidden/>
    <w:rsid w:val="00176DF9"/>
    <w:pPr>
      <w:adjustRightInd w:val="0"/>
      <w:snapToGrid w:val="0"/>
      <w:spacing w:before="160" w:after="160" w:line="240" w:lineRule="atLeast"/>
      <w:ind w:left="1701"/>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d">
    <w:name w:val="Table Columns 2"/>
    <w:basedOn w:val="a4"/>
    <w:semiHidden/>
    <w:rsid w:val="00176DF9"/>
    <w:pPr>
      <w:adjustRightInd w:val="0"/>
      <w:snapToGrid w:val="0"/>
      <w:spacing w:before="160" w:after="160" w:line="240" w:lineRule="atLeast"/>
      <w:ind w:left="1701"/>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4"/>
    <w:semiHidden/>
    <w:rsid w:val="00176DF9"/>
    <w:pPr>
      <w:adjustRightInd w:val="0"/>
      <w:snapToGrid w:val="0"/>
      <w:spacing w:before="160" w:after="160" w:line="240" w:lineRule="atLeast"/>
      <w:ind w:left="1701"/>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4"/>
    <w:semiHidden/>
    <w:rsid w:val="00176DF9"/>
    <w:pPr>
      <w:adjustRightInd w:val="0"/>
      <w:snapToGrid w:val="0"/>
      <w:spacing w:before="160" w:after="160" w:line="240" w:lineRule="atLeast"/>
      <w:ind w:left="1701"/>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4"/>
    <w:semiHidden/>
    <w:rsid w:val="00176DF9"/>
    <w:pPr>
      <w:adjustRightInd w:val="0"/>
      <w:snapToGrid w:val="0"/>
      <w:spacing w:before="160" w:after="160" w:line="240" w:lineRule="atLeast"/>
      <w:ind w:left="1701"/>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9">
    <w:name w:val="Table Grid 1"/>
    <w:basedOn w:val="a4"/>
    <w:semiHidden/>
    <w:rsid w:val="00176DF9"/>
    <w:pPr>
      <w:adjustRightInd w:val="0"/>
      <w:snapToGrid w:val="0"/>
      <w:spacing w:before="160" w:after="160" w:line="240" w:lineRule="atLeast"/>
      <w:ind w:left="1701"/>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e">
    <w:name w:val="Table Grid 2"/>
    <w:basedOn w:val="a4"/>
    <w:semiHidden/>
    <w:rsid w:val="00176DF9"/>
    <w:pPr>
      <w:adjustRightInd w:val="0"/>
      <w:snapToGrid w:val="0"/>
      <w:spacing w:before="160" w:after="160" w:line="240" w:lineRule="atLeast"/>
      <w:ind w:left="1701"/>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4"/>
    <w:semiHidden/>
    <w:rsid w:val="00176DF9"/>
    <w:pPr>
      <w:adjustRightInd w:val="0"/>
      <w:snapToGrid w:val="0"/>
      <w:spacing w:before="160" w:after="160" w:line="240" w:lineRule="atLeast"/>
      <w:ind w:left="1701"/>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9">
    <w:name w:val="Table Grid 4"/>
    <w:basedOn w:val="a4"/>
    <w:semiHidden/>
    <w:rsid w:val="00176DF9"/>
    <w:pPr>
      <w:adjustRightInd w:val="0"/>
      <w:snapToGrid w:val="0"/>
      <w:spacing w:before="160" w:after="160" w:line="240" w:lineRule="atLeast"/>
      <w:ind w:left="1701"/>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4"/>
    <w:semiHidden/>
    <w:rsid w:val="00176DF9"/>
    <w:pPr>
      <w:adjustRightInd w:val="0"/>
      <w:snapToGrid w:val="0"/>
      <w:spacing w:before="160" w:after="160" w:line="240" w:lineRule="atLeast"/>
      <w:ind w:left="1701"/>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semiHidden/>
    <w:rsid w:val="00176DF9"/>
    <w:pPr>
      <w:adjustRightInd w:val="0"/>
      <w:snapToGrid w:val="0"/>
      <w:spacing w:before="160" w:after="160" w:line="240" w:lineRule="atLeast"/>
      <w:ind w:left="1701"/>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affa">
    <w:name w:val="Block Text"/>
    <w:basedOn w:val="a2"/>
    <w:semiHidden/>
    <w:rsid w:val="00176DF9"/>
    <w:pPr>
      <w:spacing w:after="120"/>
      <w:ind w:leftChars="700" w:left="700" w:rightChars="700" w:right="700"/>
    </w:pPr>
  </w:style>
  <w:style w:type="numbering" w:styleId="a1">
    <w:name w:val="Outline List 3"/>
    <w:basedOn w:val="a5"/>
    <w:semiHidden/>
    <w:rsid w:val="00176DF9"/>
    <w:pPr>
      <w:numPr>
        <w:numId w:val="14"/>
      </w:numPr>
    </w:pPr>
  </w:style>
  <w:style w:type="paragraph" w:styleId="affb">
    <w:name w:val="envelope address"/>
    <w:basedOn w:val="a2"/>
    <w:semiHidden/>
    <w:rsid w:val="00176DF9"/>
    <w:pPr>
      <w:framePr w:w="7920" w:h="1980" w:hRule="exact" w:hSpace="180" w:wrap="auto" w:hAnchor="page" w:xAlign="center" w:yAlign="bottom"/>
      <w:ind w:leftChars="1400" w:left="1400"/>
    </w:pPr>
    <w:rPr>
      <w:rFonts w:ascii="Arial" w:hAnsi="Arial"/>
    </w:rPr>
  </w:style>
  <w:style w:type="paragraph" w:styleId="affc">
    <w:name w:val="Message Header"/>
    <w:basedOn w:val="a2"/>
    <w:semiHidden/>
    <w:rsid w:val="00176DF9"/>
    <w:pPr>
      <w:pBdr>
        <w:top w:val="single" w:sz="6" w:space="1" w:color="auto"/>
        <w:left w:val="single" w:sz="6" w:space="1" w:color="auto"/>
        <w:bottom w:val="single" w:sz="6" w:space="1" w:color="auto"/>
        <w:right w:val="single" w:sz="6" w:space="1" w:color="auto"/>
      </w:pBdr>
      <w:shd w:val="pct20" w:color="auto" w:fill="auto"/>
      <w:ind w:leftChars="500" w:left="500" w:hangingChars="500" w:hanging="500"/>
    </w:pPr>
    <w:rPr>
      <w:rFonts w:ascii="Arial" w:hAnsi="Arial"/>
    </w:rPr>
  </w:style>
  <w:style w:type="character" w:styleId="affd">
    <w:name w:val="line number"/>
    <w:basedOn w:val="a3"/>
    <w:semiHidden/>
    <w:rsid w:val="00176DF9"/>
  </w:style>
  <w:style w:type="character" w:styleId="affe">
    <w:name w:val="Strong"/>
    <w:semiHidden/>
    <w:qFormat/>
    <w:rsid w:val="00176DF9"/>
    <w:rPr>
      <w:b/>
      <w:bCs/>
    </w:rPr>
  </w:style>
  <w:style w:type="character" w:styleId="afff">
    <w:name w:val="page number"/>
    <w:basedOn w:val="a3"/>
    <w:semiHidden/>
    <w:rsid w:val="00176DF9"/>
  </w:style>
  <w:style w:type="character" w:styleId="afff0">
    <w:name w:val="FollowedHyperlink"/>
    <w:rsid w:val="004D5212"/>
    <w:rPr>
      <w:color w:val="800080"/>
      <w:u w:val="none"/>
    </w:rPr>
  </w:style>
  <w:style w:type="paragraph" w:styleId="afff1">
    <w:name w:val="Body Text"/>
    <w:basedOn w:val="a2"/>
    <w:semiHidden/>
    <w:rsid w:val="00176DF9"/>
    <w:pPr>
      <w:spacing w:after="120"/>
    </w:pPr>
  </w:style>
  <w:style w:type="paragraph" w:styleId="afff2">
    <w:name w:val="Body Text First Indent"/>
    <w:basedOn w:val="afff1"/>
    <w:semiHidden/>
    <w:rsid w:val="00176DF9"/>
    <w:pPr>
      <w:ind w:firstLineChars="100" w:firstLine="100"/>
    </w:pPr>
  </w:style>
  <w:style w:type="paragraph" w:styleId="afff3">
    <w:name w:val="Body Text Indent"/>
    <w:basedOn w:val="a2"/>
    <w:semiHidden/>
    <w:rsid w:val="00176DF9"/>
    <w:pPr>
      <w:spacing w:after="120"/>
      <w:ind w:leftChars="200" w:left="200"/>
    </w:pPr>
  </w:style>
  <w:style w:type="paragraph" w:styleId="2f">
    <w:name w:val="Body Text First Indent 2"/>
    <w:basedOn w:val="afff3"/>
    <w:semiHidden/>
    <w:rsid w:val="00176DF9"/>
    <w:pPr>
      <w:ind w:firstLineChars="200" w:firstLine="200"/>
    </w:pPr>
  </w:style>
  <w:style w:type="paragraph" w:styleId="afff4">
    <w:name w:val="Normal Indent"/>
    <w:basedOn w:val="a2"/>
    <w:semiHidden/>
    <w:rsid w:val="00176DF9"/>
    <w:pPr>
      <w:ind w:firstLineChars="200" w:firstLine="200"/>
    </w:pPr>
  </w:style>
  <w:style w:type="paragraph" w:styleId="2f0">
    <w:name w:val="Body Text 2"/>
    <w:basedOn w:val="a2"/>
    <w:semiHidden/>
    <w:rsid w:val="00176DF9"/>
    <w:pPr>
      <w:spacing w:after="120" w:line="480" w:lineRule="auto"/>
    </w:pPr>
  </w:style>
  <w:style w:type="paragraph" w:styleId="3e">
    <w:name w:val="Body Text 3"/>
    <w:basedOn w:val="a2"/>
    <w:semiHidden/>
    <w:rsid w:val="00176DF9"/>
    <w:pPr>
      <w:spacing w:after="120"/>
    </w:pPr>
    <w:rPr>
      <w:sz w:val="16"/>
      <w:szCs w:val="16"/>
    </w:rPr>
  </w:style>
  <w:style w:type="paragraph" w:styleId="2f1">
    <w:name w:val="Body Text Indent 2"/>
    <w:basedOn w:val="a2"/>
    <w:semiHidden/>
    <w:rsid w:val="00176DF9"/>
    <w:pPr>
      <w:spacing w:after="120" w:line="480" w:lineRule="auto"/>
      <w:ind w:leftChars="200" w:left="200"/>
    </w:pPr>
  </w:style>
  <w:style w:type="paragraph" w:styleId="3f">
    <w:name w:val="Body Text Indent 3"/>
    <w:basedOn w:val="a2"/>
    <w:semiHidden/>
    <w:rsid w:val="00176DF9"/>
    <w:pPr>
      <w:spacing w:after="120"/>
      <w:ind w:leftChars="200" w:left="200"/>
    </w:pPr>
    <w:rPr>
      <w:sz w:val="16"/>
      <w:szCs w:val="16"/>
    </w:rPr>
  </w:style>
  <w:style w:type="paragraph" w:styleId="afff5">
    <w:name w:val="Note Heading"/>
    <w:basedOn w:val="a2"/>
    <w:next w:val="a2"/>
    <w:semiHidden/>
    <w:rsid w:val="00176DF9"/>
    <w:pPr>
      <w:jc w:val="center"/>
    </w:pPr>
  </w:style>
  <w:style w:type="paragraph" w:customStyle="1" w:styleId="ItemStepinTable">
    <w:name w:val="Item Step in Table"/>
    <w:semiHidden/>
    <w:rsid w:val="00A9413C"/>
    <w:pPr>
      <w:numPr>
        <w:numId w:val="17"/>
      </w:numPr>
      <w:topLinePunct/>
      <w:spacing w:before="40" w:after="40" w:line="240" w:lineRule="atLeast"/>
    </w:pPr>
    <w:rPr>
      <w:rFonts w:cs="Arial"/>
      <w:sz w:val="21"/>
      <w:szCs w:val="21"/>
    </w:rPr>
  </w:style>
  <w:style w:type="paragraph" w:customStyle="1" w:styleId="End">
    <w:name w:val="End"/>
    <w:basedOn w:val="a2"/>
    <w:rsid w:val="00B937D5"/>
    <w:pPr>
      <w:spacing w:after="400"/>
    </w:pPr>
    <w:rPr>
      <w:b/>
    </w:rPr>
  </w:style>
  <w:style w:type="paragraph" w:customStyle="1" w:styleId="1a">
    <w:name w:val="样式1"/>
    <w:basedOn w:val="End"/>
    <w:semiHidden/>
    <w:rsid w:val="00C92052"/>
    <w:rPr>
      <w:b w:val="0"/>
    </w:rPr>
  </w:style>
  <w:style w:type="paragraph" w:customStyle="1" w:styleId="NotesTextListinTable">
    <w:name w:val="Notes Text List in Table"/>
    <w:rsid w:val="00B86119"/>
    <w:pPr>
      <w:numPr>
        <w:numId w:val="20"/>
      </w:numPr>
      <w:adjustRightInd w:val="0"/>
      <w:snapToGrid w:val="0"/>
      <w:spacing w:before="40" w:after="80" w:line="200" w:lineRule="atLeast"/>
    </w:pPr>
    <w:rPr>
      <w:rFonts w:eastAsia="楷体_GB2312" w:cs="Arial"/>
      <w:iCs/>
      <w:kern w:val="2"/>
      <w:sz w:val="18"/>
      <w:szCs w:val="18"/>
    </w:rPr>
  </w:style>
  <w:style w:type="paragraph" w:customStyle="1" w:styleId="NotesHeading">
    <w:name w:val="Notes Heading"/>
    <w:basedOn w:val="CAUTIONHeading"/>
    <w:rsid w:val="00046DA7"/>
    <w:pPr>
      <w:pBdr>
        <w:top w:val="none" w:sz="0" w:space="0" w:color="auto"/>
      </w:pBdr>
      <w:spacing w:after="40"/>
    </w:pPr>
    <w:rPr>
      <w:sz w:val="18"/>
      <w:szCs w:val="18"/>
    </w:rPr>
  </w:style>
  <w:style w:type="paragraph" w:customStyle="1" w:styleId="NotesText">
    <w:name w:val="Notes Text"/>
    <w:basedOn w:val="CAUTIONText"/>
    <w:rsid w:val="0048609F"/>
    <w:pPr>
      <w:pBdr>
        <w:bottom w:val="none" w:sz="0" w:space="0" w:color="auto"/>
      </w:pBdr>
      <w:spacing w:before="40" w:line="200" w:lineRule="atLeast"/>
      <w:ind w:left="2075"/>
    </w:pPr>
    <w:rPr>
      <w:sz w:val="18"/>
      <w:szCs w:val="18"/>
    </w:rPr>
  </w:style>
  <w:style w:type="paragraph" w:customStyle="1" w:styleId="NotesTextList">
    <w:name w:val="Notes Text List"/>
    <w:basedOn w:val="CAUTIONTextList"/>
    <w:rsid w:val="00714DD5"/>
    <w:pPr>
      <w:keepNext w:val="0"/>
      <w:numPr>
        <w:numId w:val="3"/>
      </w:numPr>
      <w:pBdr>
        <w:bottom w:val="none" w:sz="0" w:space="0" w:color="auto"/>
      </w:pBdr>
      <w:spacing w:before="40" w:line="200" w:lineRule="atLeast"/>
    </w:pPr>
    <w:rPr>
      <w:sz w:val="18"/>
      <w:szCs w:val="18"/>
    </w:rPr>
  </w:style>
  <w:style w:type="paragraph" w:customStyle="1" w:styleId="NotesTextListText">
    <w:name w:val="Notes Text List Text"/>
    <w:basedOn w:val="CAUTIONText"/>
    <w:rsid w:val="00960474"/>
    <w:pPr>
      <w:pBdr>
        <w:bottom w:val="none" w:sz="0" w:space="0" w:color="auto"/>
      </w:pBdr>
      <w:spacing w:before="40" w:line="200" w:lineRule="atLeast"/>
      <w:ind w:left="2359"/>
    </w:pPr>
    <w:rPr>
      <w:sz w:val="18"/>
      <w:szCs w:val="18"/>
    </w:rPr>
  </w:style>
  <w:style w:type="paragraph" w:customStyle="1" w:styleId="NotesTextTD">
    <w:name w:val="Notes Text TD"/>
    <w:rsid w:val="00960475"/>
    <w:pPr>
      <w:adjustRightInd w:val="0"/>
      <w:snapToGrid w:val="0"/>
      <w:spacing w:line="240" w:lineRule="atLeast"/>
      <w:ind w:left="2075"/>
    </w:pPr>
    <w:rPr>
      <w:rFonts w:ascii="Courier New" w:hAnsi="Courier New" w:cs="Courier New"/>
      <w:snapToGrid w:val="0"/>
      <w:spacing w:val="-1"/>
      <w:sz w:val="16"/>
      <w:szCs w:val="16"/>
    </w:rPr>
  </w:style>
  <w:style w:type="paragraph" w:customStyle="1" w:styleId="NotesTextListTextTD">
    <w:name w:val="Notes Text List Text TD"/>
    <w:rsid w:val="00960476"/>
    <w:pPr>
      <w:adjustRightInd w:val="0"/>
      <w:snapToGrid w:val="0"/>
      <w:spacing w:line="240" w:lineRule="atLeast"/>
      <w:ind w:left="2359"/>
    </w:pPr>
    <w:rPr>
      <w:rFonts w:ascii="Courier New" w:hAnsi="Courier New" w:cs="Courier New"/>
      <w:snapToGrid w:val="0"/>
      <w:spacing w:val="-1"/>
      <w:sz w:val="16"/>
      <w:szCs w:val="16"/>
    </w:rPr>
  </w:style>
  <w:style w:type="paragraph" w:customStyle="1" w:styleId="CAUTIONTextListTextTD">
    <w:name w:val="CAUTION Text List Text TD"/>
    <w:basedOn w:val="CAUTIONText"/>
    <w:rsid w:val="001749B3"/>
    <w:pPr>
      <w:ind w:firstLineChars="180" w:firstLine="284"/>
    </w:pPr>
    <w:rPr>
      <w:rFonts w:ascii="Courier New" w:hAnsi="Courier New" w:cs="Courier New"/>
      <w:snapToGrid w:val="0"/>
      <w:spacing w:val="-1"/>
      <w:sz w:val="16"/>
      <w:szCs w:val="16"/>
    </w:rPr>
  </w:style>
  <w:style w:type="paragraph" w:customStyle="1" w:styleId="CAUTIONTextTD">
    <w:name w:val="CAUTION Text TD"/>
    <w:basedOn w:val="CAUTIONText"/>
    <w:rsid w:val="001749B4"/>
    <w:rPr>
      <w:rFonts w:ascii="Courier New" w:hAnsi="Courier New" w:cs="Courier New"/>
      <w:snapToGrid w:val="0"/>
      <w:spacing w:val="-1"/>
      <w:sz w:val="16"/>
      <w:szCs w:val="16"/>
    </w:rPr>
  </w:style>
  <w:style w:type="paragraph" w:customStyle="1" w:styleId="CAUTIONTextStep">
    <w:name w:val="CAUTION Text Step"/>
    <w:basedOn w:val="CAUTIONText"/>
    <w:rsid w:val="001749B2"/>
    <w:pPr>
      <w:keepNext/>
      <w:numPr>
        <w:ilvl w:val="5"/>
        <w:numId w:val="24"/>
      </w:numPr>
    </w:pPr>
  </w:style>
  <w:style w:type="paragraph" w:customStyle="1" w:styleId="CAUTIONTextListText">
    <w:name w:val="CAUTION Text List Text"/>
    <w:basedOn w:val="CAUTIONText"/>
    <w:rsid w:val="001749B2"/>
    <w:pPr>
      <w:ind w:firstLineChars="135" w:firstLine="283"/>
    </w:pPr>
  </w:style>
  <w:style w:type="paragraph" w:customStyle="1" w:styleId="NotesTextStepinTable">
    <w:name w:val="Notes Text Step in Table"/>
    <w:rsid w:val="00D17237"/>
    <w:pPr>
      <w:numPr>
        <w:ilvl w:val="7"/>
        <w:numId w:val="24"/>
      </w:numPr>
      <w:spacing w:before="40" w:after="80" w:line="200" w:lineRule="atLeast"/>
    </w:pPr>
    <w:rPr>
      <w:rFonts w:eastAsia="楷体_GB2312" w:cs="Arial"/>
      <w:iCs/>
      <w:kern w:val="2"/>
      <w:sz w:val="18"/>
      <w:szCs w:val="18"/>
    </w:rPr>
  </w:style>
  <w:style w:type="paragraph" w:customStyle="1" w:styleId="NotesTextListTextinTable">
    <w:name w:val="Notes Text List Text in Table"/>
    <w:rsid w:val="00340EDE"/>
    <w:pPr>
      <w:widowControl w:val="0"/>
      <w:adjustRightInd w:val="0"/>
      <w:snapToGrid w:val="0"/>
      <w:spacing w:before="40" w:after="80" w:line="240" w:lineRule="atLeast"/>
      <w:ind w:left="454"/>
    </w:pPr>
    <w:rPr>
      <w:rFonts w:eastAsia="楷体_GB2312" w:cs="Arial"/>
      <w:iCs/>
      <w:kern w:val="2"/>
      <w:sz w:val="18"/>
      <w:szCs w:val="18"/>
    </w:rPr>
  </w:style>
  <w:style w:type="paragraph" w:customStyle="1" w:styleId="NotesTextTDinTable">
    <w:name w:val="Notes Text TD in Table"/>
    <w:rsid w:val="00394F24"/>
    <w:pPr>
      <w:widowControl w:val="0"/>
      <w:adjustRightInd w:val="0"/>
      <w:snapToGrid w:val="0"/>
      <w:spacing w:before="80" w:after="80" w:line="240" w:lineRule="atLeast"/>
      <w:ind w:left="170"/>
    </w:pPr>
    <w:rPr>
      <w:rFonts w:ascii="Courier New" w:hAnsi="Courier New" w:cs="Courier New"/>
      <w:snapToGrid w:val="0"/>
      <w:spacing w:val="-1"/>
      <w:sz w:val="16"/>
      <w:szCs w:val="16"/>
    </w:rPr>
  </w:style>
  <w:style w:type="paragraph" w:customStyle="1" w:styleId="NotesTextListTextTDinTable">
    <w:name w:val="Notes Text List Text TD in Table"/>
    <w:rsid w:val="00394F25"/>
    <w:pPr>
      <w:widowControl w:val="0"/>
      <w:adjustRightInd w:val="0"/>
      <w:snapToGrid w:val="0"/>
      <w:spacing w:before="80" w:after="80" w:line="240" w:lineRule="atLeast"/>
      <w:ind w:left="454"/>
    </w:pPr>
    <w:rPr>
      <w:rFonts w:ascii="Courier New" w:hAnsi="Courier New" w:cs="Courier New"/>
      <w:snapToGrid w:val="0"/>
      <w:spacing w:val="-1"/>
      <w:sz w:val="16"/>
      <w:szCs w:val="16"/>
    </w:rPr>
  </w:style>
  <w:style w:type="paragraph" w:customStyle="1" w:styleId="NotesTextStep">
    <w:name w:val="Notes Text Step"/>
    <w:basedOn w:val="CAUTIONTextStep"/>
    <w:rsid w:val="00D17236"/>
    <w:pPr>
      <w:numPr>
        <w:ilvl w:val="6"/>
      </w:numPr>
      <w:pBdr>
        <w:bottom w:val="none" w:sz="0" w:space="0" w:color="auto"/>
      </w:pBdr>
      <w:spacing w:before="40" w:line="200" w:lineRule="atLeast"/>
    </w:pPr>
    <w:rPr>
      <w:sz w:val="18"/>
      <w:szCs w:val="18"/>
    </w:rPr>
  </w:style>
  <w:style w:type="paragraph" w:customStyle="1" w:styleId="Code">
    <w:name w:val="Code"/>
    <w:basedOn w:val="a2"/>
    <w:rsid w:val="009341D2"/>
    <w:pPr>
      <w:widowControl w:val="0"/>
      <w:shd w:val="clear" w:color="auto" w:fill="F2F2F2"/>
      <w:autoSpaceDE w:val="0"/>
      <w:autoSpaceDN w:val="0"/>
      <w:spacing w:before="0" w:after="0" w:line="360" w:lineRule="auto"/>
    </w:pPr>
    <w:rPr>
      <w:rFonts w:ascii="Courier New" w:hAnsi="Courier New"/>
      <w:sz w:val="18"/>
    </w:rPr>
  </w:style>
  <w:style w:type="paragraph" w:customStyle="1" w:styleId="CodeinTable">
    <w:name w:val="Code in Table"/>
    <w:basedOn w:val="a2"/>
    <w:rsid w:val="009341D3"/>
    <w:pPr>
      <w:widowControl w:val="0"/>
      <w:shd w:val="clear" w:color="auto" w:fill="F2F2F2"/>
      <w:spacing w:before="80" w:after="80"/>
      <w:ind w:left="0"/>
    </w:pPr>
    <w:rPr>
      <w:rFonts w:ascii="Courier New" w:hAnsi="Courier New"/>
      <w:snapToGrid w:val="0"/>
      <w:sz w:val="18"/>
    </w:rPr>
  </w:style>
  <w:style w:type="paragraph" w:customStyle="1" w:styleId="Outline">
    <w:name w:val="Outline"/>
    <w:basedOn w:val="a2"/>
    <w:semiHidden/>
    <w:rsid w:val="00814566"/>
    <w:rPr>
      <w:i/>
      <w:color w:val="0000FF"/>
    </w:rPr>
  </w:style>
  <w:style w:type="table" w:customStyle="1" w:styleId="RemarksTable">
    <w:name w:val="Remarks Table"/>
    <w:basedOn w:val="a4"/>
    <w:rsid w:val="00A24251"/>
    <w:tblPr>
      <w:tblInd w:w="1809" w:type="dxa"/>
    </w:tblPr>
  </w:style>
  <w:style w:type="paragraph" w:customStyle="1" w:styleId="SubItemListTextTD">
    <w:name w:val="Sub Item List Text TD"/>
    <w:basedOn w:val="TerminalDisplay"/>
    <w:rsid w:val="00BA06CB"/>
    <w:pPr>
      <w:ind w:left="2551"/>
    </w:pPr>
    <w:rPr>
      <w:spacing w:val="-1"/>
    </w:rPr>
  </w:style>
  <w:style w:type="paragraph" w:customStyle="1" w:styleId="ThirdLevelItemListTextTD">
    <w:name w:val="Third Level Item List Text TD"/>
    <w:basedOn w:val="TerminalDisplay"/>
    <w:rsid w:val="00DC432E"/>
    <w:pPr>
      <w:ind w:left="2976"/>
    </w:pPr>
  </w:style>
  <w:style w:type="paragraph" w:customStyle="1" w:styleId="FourthLevelItemListTextTD">
    <w:name w:val="Fourth Level Item List Text TD"/>
    <w:basedOn w:val="TerminalDisplay"/>
    <w:rsid w:val="00DC432E"/>
    <w:pPr>
      <w:ind w:left="3401"/>
    </w:pPr>
  </w:style>
  <w:style w:type="paragraph" w:customStyle="1" w:styleId="FigureDescriptioninAppendix">
    <w:name w:val="Figure Description in Appendix"/>
    <w:basedOn w:val="FigureDescription"/>
    <w:next w:val="Figure"/>
    <w:rsid w:val="00F613A7"/>
    <w:pPr>
      <w:numPr>
        <w:numId w:val="25"/>
      </w:numPr>
    </w:pPr>
    <w:rPr>
      <w:rFonts w:eastAsia="宋体"/>
    </w:rPr>
  </w:style>
  <w:style w:type="paragraph" w:customStyle="1" w:styleId="ItemStepinAppendix">
    <w:name w:val="Item Step in Appendix"/>
    <w:basedOn w:val="ItemStep"/>
    <w:rsid w:val="00F613A7"/>
    <w:pPr>
      <w:numPr>
        <w:ilvl w:val="6"/>
        <w:numId w:val="25"/>
      </w:numPr>
      <w:outlineLvl w:val="5"/>
    </w:pPr>
  </w:style>
  <w:style w:type="paragraph" w:customStyle="1" w:styleId="FigureDescriptioninPreface">
    <w:name w:val="Figure Description in Preface"/>
    <w:basedOn w:val="FigureDescription"/>
    <w:next w:val="Figure"/>
    <w:rsid w:val="00F613A7"/>
    <w:pPr>
      <w:numPr>
        <w:ilvl w:val="0"/>
        <w:numId w:val="26"/>
      </w:numPr>
    </w:pPr>
    <w:rPr>
      <w:rFonts w:eastAsia="宋体"/>
    </w:rPr>
  </w:style>
  <w:style w:type="paragraph" w:customStyle="1" w:styleId="StepinAppendix">
    <w:name w:val="Step in Appendix"/>
    <w:basedOn w:val="Step"/>
    <w:rsid w:val="00F613A7"/>
    <w:pPr>
      <w:numPr>
        <w:ilvl w:val="5"/>
        <w:numId w:val="25"/>
      </w:numPr>
      <w:topLinePunct w:val="0"/>
      <w:outlineLvl w:val="4"/>
    </w:pPr>
  </w:style>
  <w:style w:type="paragraph" w:customStyle="1" w:styleId="TableDescriptioninAppendix">
    <w:name w:val="Table Description in Appendix"/>
    <w:basedOn w:val="TableDescription"/>
    <w:next w:val="a2"/>
    <w:rsid w:val="00F613A7"/>
    <w:pPr>
      <w:numPr>
        <w:numId w:val="25"/>
      </w:numPr>
      <w:topLinePunct w:val="0"/>
    </w:pPr>
    <w:rPr>
      <w:rFonts w:eastAsia="宋体"/>
    </w:rPr>
  </w:style>
  <w:style w:type="paragraph" w:customStyle="1" w:styleId="TableDescriptioninPreface">
    <w:name w:val="Table Description in Preface"/>
    <w:basedOn w:val="TableDescription"/>
    <w:next w:val="a2"/>
    <w:rsid w:val="00511C29"/>
    <w:pPr>
      <w:numPr>
        <w:ilvl w:val="0"/>
        <w:numId w:val="27"/>
      </w:numPr>
      <w:topLinePunct w:val="0"/>
    </w:pPr>
    <w:rPr>
      <w:rFonts w:eastAsia="宋体"/>
    </w:rPr>
  </w:style>
  <w:style w:type="paragraph" w:customStyle="1" w:styleId="ItemListinTableText">
    <w:name w:val="Item List in Table Text"/>
    <w:basedOn w:val="TableText"/>
    <w:rsid w:val="00704752"/>
    <w:pPr>
      <w:ind w:left="284"/>
    </w:pPr>
  </w:style>
  <w:style w:type="paragraph" w:customStyle="1" w:styleId="SubItemListinTableText">
    <w:name w:val="Sub Item List in Table Text"/>
    <w:basedOn w:val="TableText"/>
    <w:rsid w:val="00704753"/>
    <w:pPr>
      <w:ind w:left="56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60.png"/><Relationship Id="rId21" Type="http://schemas.openxmlformats.org/officeDocument/2006/relationships/header" Target="header6.xml"/><Relationship Id="rId42" Type="http://schemas.openxmlformats.org/officeDocument/2006/relationships/image" Target="media/image11.png"/><Relationship Id="rId63" Type="http://schemas.openxmlformats.org/officeDocument/2006/relationships/image" Target="media/image26.png"/><Relationship Id="rId84" Type="http://schemas.openxmlformats.org/officeDocument/2006/relationships/footer" Target="footer17.xml"/><Relationship Id="rId138" Type="http://schemas.openxmlformats.org/officeDocument/2006/relationships/header" Target="header24.xml"/><Relationship Id="rId107" Type="http://schemas.openxmlformats.org/officeDocument/2006/relationships/image" Target="media/image50.png"/><Relationship Id="rId11" Type="http://schemas.openxmlformats.org/officeDocument/2006/relationships/hyperlink" Target="https://www.huawei.com/en/psirt/vul-response-process" TargetMode="External"/><Relationship Id="rId32" Type="http://schemas.openxmlformats.org/officeDocument/2006/relationships/image" Target="media/image3.png"/><Relationship Id="rId37" Type="http://schemas.openxmlformats.org/officeDocument/2006/relationships/image" Target="media/image6.png"/><Relationship Id="rId53" Type="http://schemas.openxmlformats.org/officeDocument/2006/relationships/footer" Target="footer10.xml"/><Relationship Id="rId58" Type="http://schemas.openxmlformats.org/officeDocument/2006/relationships/image" Target="media/image21.png"/><Relationship Id="rId74" Type="http://schemas.openxmlformats.org/officeDocument/2006/relationships/image" Target="media/image29.png"/><Relationship Id="rId79" Type="http://schemas.openxmlformats.org/officeDocument/2006/relationships/footer" Target="footer15.xml"/><Relationship Id="rId102" Type="http://schemas.openxmlformats.org/officeDocument/2006/relationships/image" Target="media/image45.png"/><Relationship Id="rId123" Type="http://schemas.openxmlformats.org/officeDocument/2006/relationships/image" Target="media/image66.png"/><Relationship Id="rId128" Type="http://schemas.openxmlformats.org/officeDocument/2006/relationships/image" Target="media/image71.png"/><Relationship Id="rId5" Type="http://schemas.openxmlformats.org/officeDocument/2006/relationships/footnotes" Target="footnotes.xml"/><Relationship Id="rId90" Type="http://schemas.openxmlformats.org/officeDocument/2006/relationships/footer" Target="footer20.xml"/><Relationship Id="rId95" Type="http://schemas.openxmlformats.org/officeDocument/2006/relationships/image" Target="media/image38.jpeg"/><Relationship Id="rId22" Type="http://schemas.openxmlformats.org/officeDocument/2006/relationships/header" Target="header7.xml"/><Relationship Id="rId27" Type="http://schemas.openxmlformats.org/officeDocument/2006/relationships/header" Target="header10.xml"/><Relationship Id="rId43" Type="http://schemas.openxmlformats.org/officeDocument/2006/relationships/image" Target="media/image12.png"/><Relationship Id="rId48" Type="http://schemas.openxmlformats.org/officeDocument/2006/relationships/image" Target="media/image15.jpeg"/><Relationship Id="rId64" Type="http://schemas.openxmlformats.org/officeDocument/2006/relationships/image" Target="media/image27.png"/><Relationship Id="rId69" Type="http://schemas.openxmlformats.org/officeDocument/2006/relationships/image" Target="media/image28.png"/><Relationship Id="rId113" Type="http://schemas.openxmlformats.org/officeDocument/2006/relationships/image" Target="media/image56.png"/><Relationship Id="rId118" Type="http://schemas.openxmlformats.org/officeDocument/2006/relationships/image" Target="media/image61.png"/><Relationship Id="rId134" Type="http://schemas.openxmlformats.org/officeDocument/2006/relationships/image" Target="media/image77.png"/><Relationship Id="rId139" Type="http://schemas.openxmlformats.org/officeDocument/2006/relationships/footer" Target="footer21.xml"/><Relationship Id="rId80" Type="http://schemas.openxmlformats.org/officeDocument/2006/relationships/footer" Target="footer16.xml"/><Relationship Id="rId85" Type="http://schemas.openxmlformats.org/officeDocument/2006/relationships/footer" Target="footer18.xml"/><Relationship Id="rId12" Type="http://schemas.openxmlformats.org/officeDocument/2006/relationships/hyperlink" Target="https://securitybulletin.huawei.com/enterprise/en/security-advisory" TargetMode="External"/><Relationship Id="rId17" Type="http://schemas.openxmlformats.org/officeDocument/2006/relationships/header" Target="header4.xml"/><Relationship Id="rId33" Type="http://schemas.openxmlformats.org/officeDocument/2006/relationships/hyperlink" Target="https://support.huawei.com/carrierindex/en/hwe/index.html" TargetMode="External"/><Relationship Id="rId38" Type="http://schemas.openxmlformats.org/officeDocument/2006/relationships/image" Target="media/image7.jpeg"/><Relationship Id="rId59" Type="http://schemas.openxmlformats.org/officeDocument/2006/relationships/image" Target="media/image22.png"/><Relationship Id="rId103" Type="http://schemas.openxmlformats.org/officeDocument/2006/relationships/image" Target="media/image46.png"/><Relationship Id="rId108" Type="http://schemas.openxmlformats.org/officeDocument/2006/relationships/image" Target="media/image51.png"/><Relationship Id="rId124" Type="http://schemas.openxmlformats.org/officeDocument/2006/relationships/image" Target="media/image67.png"/><Relationship Id="rId129" Type="http://schemas.openxmlformats.org/officeDocument/2006/relationships/image" Target="media/image72.png"/><Relationship Id="rId54" Type="http://schemas.openxmlformats.org/officeDocument/2006/relationships/image" Target="media/image17.png"/><Relationship Id="rId70" Type="http://schemas.openxmlformats.org/officeDocument/2006/relationships/header" Target="header15.xml"/><Relationship Id="rId75" Type="http://schemas.openxmlformats.org/officeDocument/2006/relationships/image" Target="media/image30.png"/><Relationship Id="rId91" Type="http://schemas.openxmlformats.org/officeDocument/2006/relationships/image" Target="media/image34.png"/><Relationship Id="rId96" Type="http://schemas.openxmlformats.org/officeDocument/2006/relationships/image" Target="media/image39.png"/><Relationship Id="rId140" Type="http://schemas.openxmlformats.org/officeDocument/2006/relationships/footer" Target="footer22.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eader" Target="header8.xml"/><Relationship Id="rId28" Type="http://schemas.openxmlformats.org/officeDocument/2006/relationships/footer" Target="footer7.xml"/><Relationship Id="rId49" Type="http://schemas.openxmlformats.org/officeDocument/2006/relationships/image" Target="media/image16.png"/><Relationship Id="rId114" Type="http://schemas.openxmlformats.org/officeDocument/2006/relationships/image" Target="media/image57.png"/><Relationship Id="rId119" Type="http://schemas.openxmlformats.org/officeDocument/2006/relationships/image" Target="media/image62.png"/><Relationship Id="rId44" Type="http://schemas.openxmlformats.org/officeDocument/2006/relationships/image" Target="media/image13.png"/><Relationship Id="rId60" Type="http://schemas.openxmlformats.org/officeDocument/2006/relationships/image" Target="media/image23.png"/><Relationship Id="rId65" Type="http://schemas.openxmlformats.org/officeDocument/2006/relationships/header" Target="header13.xml"/><Relationship Id="rId81" Type="http://schemas.openxmlformats.org/officeDocument/2006/relationships/image" Target="media/image32.png"/><Relationship Id="rId86" Type="http://schemas.openxmlformats.org/officeDocument/2006/relationships/image" Target="media/image33.png"/><Relationship Id="rId130" Type="http://schemas.openxmlformats.org/officeDocument/2006/relationships/image" Target="media/image73.png"/><Relationship Id="rId135" Type="http://schemas.openxmlformats.org/officeDocument/2006/relationships/image" Target="media/image78.png"/><Relationship Id="rId13" Type="http://schemas.openxmlformats.org/officeDocument/2006/relationships/header" Target="header2.xml"/><Relationship Id="rId18" Type="http://schemas.openxmlformats.org/officeDocument/2006/relationships/header" Target="header5.xml"/><Relationship Id="rId39" Type="http://schemas.openxmlformats.org/officeDocument/2006/relationships/image" Target="media/image8.png"/><Relationship Id="rId109" Type="http://schemas.openxmlformats.org/officeDocument/2006/relationships/image" Target="media/image52.png"/><Relationship Id="rId34" Type="http://schemas.openxmlformats.org/officeDocument/2006/relationships/hyperlink" Target="https://support.huawei.com/enterprise/en/index.html" TargetMode="External"/><Relationship Id="rId50" Type="http://schemas.openxmlformats.org/officeDocument/2006/relationships/header" Target="header11.xml"/><Relationship Id="rId55" Type="http://schemas.openxmlformats.org/officeDocument/2006/relationships/image" Target="media/image18.png"/><Relationship Id="rId76" Type="http://schemas.openxmlformats.org/officeDocument/2006/relationships/image" Target="media/image31.png"/><Relationship Id="rId97" Type="http://schemas.openxmlformats.org/officeDocument/2006/relationships/image" Target="media/image40.png"/><Relationship Id="rId104" Type="http://schemas.openxmlformats.org/officeDocument/2006/relationships/image" Target="media/image47.png"/><Relationship Id="rId120" Type="http://schemas.openxmlformats.org/officeDocument/2006/relationships/image" Target="media/image63.png"/><Relationship Id="rId125" Type="http://schemas.openxmlformats.org/officeDocument/2006/relationships/image" Target="media/image68.png"/><Relationship Id="rId141"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header" Target="header16.xml"/><Relationship Id="rId92" Type="http://schemas.openxmlformats.org/officeDocument/2006/relationships/image" Target="media/image35.png"/><Relationship Id="rId2" Type="http://schemas.openxmlformats.org/officeDocument/2006/relationships/styles" Target="styles.xml"/><Relationship Id="rId29" Type="http://schemas.openxmlformats.org/officeDocument/2006/relationships/footer" Target="footer8.xml"/><Relationship Id="rId24" Type="http://schemas.openxmlformats.org/officeDocument/2006/relationships/footer" Target="footer5.xml"/><Relationship Id="rId40" Type="http://schemas.openxmlformats.org/officeDocument/2006/relationships/image" Target="media/image9.png"/><Relationship Id="rId45" Type="http://schemas.openxmlformats.org/officeDocument/2006/relationships/hyperlink" Target="https://support.huawei.com/carrier/digitalSignatureAction" TargetMode="External"/><Relationship Id="rId66" Type="http://schemas.openxmlformats.org/officeDocument/2006/relationships/header" Target="header14.xml"/><Relationship Id="rId87" Type="http://schemas.openxmlformats.org/officeDocument/2006/relationships/header" Target="header21.xml"/><Relationship Id="rId110" Type="http://schemas.openxmlformats.org/officeDocument/2006/relationships/image" Target="media/image53.png"/><Relationship Id="rId115" Type="http://schemas.openxmlformats.org/officeDocument/2006/relationships/image" Target="media/image58.png"/><Relationship Id="rId131" Type="http://schemas.openxmlformats.org/officeDocument/2006/relationships/image" Target="media/image74.png"/><Relationship Id="rId136" Type="http://schemas.openxmlformats.org/officeDocument/2006/relationships/image" Target="media/image79.png"/><Relationship Id="rId61" Type="http://schemas.openxmlformats.org/officeDocument/2006/relationships/image" Target="media/image24.png"/><Relationship Id="rId82" Type="http://schemas.openxmlformats.org/officeDocument/2006/relationships/header" Target="header19.xml"/><Relationship Id="rId19" Type="http://schemas.openxmlformats.org/officeDocument/2006/relationships/footer" Target="footer3.xml"/><Relationship Id="rId14" Type="http://schemas.openxmlformats.org/officeDocument/2006/relationships/header" Target="header3.xml"/><Relationship Id="rId30" Type="http://schemas.openxmlformats.org/officeDocument/2006/relationships/hyperlink" Target="https://support.huawei.com/carrier/navi?coltype=software" TargetMode="External"/><Relationship Id="rId35" Type="http://schemas.openxmlformats.org/officeDocument/2006/relationships/image" Target="media/image4.png"/><Relationship Id="rId56" Type="http://schemas.openxmlformats.org/officeDocument/2006/relationships/image" Target="media/image19.png"/><Relationship Id="rId77" Type="http://schemas.openxmlformats.org/officeDocument/2006/relationships/header" Target="header17.xml"/><Relationship Id="rId100" Type="http://schemas.openxmlformats.org/officeDocument/2006/relationships/image" Target="media/image43.png"/><Relationship Id="rId105" Type="http://schemas.openxmlformats.org/officeDocument/2006/relationships/image" Target="media/image48.png"/><Relationship Id="rId126" Type="http://schemas.openxmlformats.org/officeDocument/2006/relationships/image" Target="media/image69.png"/><Relationship Id="rId8" Type="http://schemas.openxmlformats.org/officeDocument/2006/relationships/image" Target="media/image2.png"/><Relationship Id="rId51" Type="http://schemas.openxmlformats.org/officeDocument/2006/relationships/header" Target="header12.xml"/><Relationship Id="rId72" Type="http://schemas.openxmlformats.org/officeDocument/2006/relationships/footer" Target="footer13.xml"/><Relationship Id="rId93" Type="http://schemas.openxmlformats.org/officeDocument/2006/relationships/image" Target="media/image36.jpeg"/><Relationship Id="rId98" Type="http://schemas.openxmlformats.org/officeDocument/2006/relationships/image" Target="media/image41.png"/><Relationship Id="rId121" Type="http://schemas.openxmlformats.org/officeDocument/2006/relationships/image" Target="media/image64.png"/><Relationship Id="rId142"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footer" Target="footer6.xml"/><Relationship Id="rId46" Type="http://schemas.openxmlformats.org/officeDocument/2006/relationships/hyperlink" Target="https://support.huawei.com/enterprise/en/tool/pgp-verify-TL1000000054/TV1000000016" TargetMode="External"/><Relationship Id="rId67" Type="http://schemas.openxmlformats.org/officeDocument/2006/relationships/footer" Target="footer11.xml"/><Relationship Id="rId116" Type="http://schemas.openxmlformats.org/officeDocument/2006/relationships/image" Target="media/image59.png"/><Relationship Id="rId137" Type="http://schemas.openxmlformats.org/officeDocument/2006/relationships/header" Target="header23.xml"/><Relationship Id="rId20" Type="http://schemas.openxmlformats.org/officeDocument/2006/relationships/footer" Target="footer4.xml"/><Relationship Id="rId41" Type="http://schemas.openxmlformats.org/officeDocument/2006/relationships/image" Target="media/image10.png"/><Relationship Id="rId62" Type="http://schemas.openxmlformats.org/officeDocument/2006/relationships/image" Target="media/image25.png"/><Relationship Id="rId83" Type="http://schemas.openxmlformats.org/officeDocument/2006/relationships/header" Target="header20.xml"/><Relationship Id="rId88" Type="http://schemas.openxmlformats.org/officeDocument/2006/relationships/header" Target="header22.xml"/><Relationship Id="rId111" Type="http://schemas.openxmlformats.org/officeDocument/2006/relationships/image" Target="media/image54.png"/><Relationship Id="rId132" Type="http://schemas.openxmlformats.org/officeDocument/2006/relationships/image" Target="media/image75.png"/><Relationship Id="rId15" Type="http://schemas.openxmlformats.org/officeDocument/2006/relationships/footer" Target="footer1.xml"/><Relationship Id="rId36" Type="http://schemas.openxmlformats.org/officeDocument/2006/relationships/image" Target="media/image5.png"/><Relationship Id="rId57" Type="http://schemas.openxmlformats.org/officeDocument/2006/relationships/image" Target="media/image20.png"/><Relationship Id="rId106" Type="http://schemas.openxmlformats.org/officeDocument/2006/relationships/image" Target="media/image49.png"/><Relationship Id="rId127" Type="http://schemas.openxmlformats.org/officeDocument/2006/relationships/image" Target="media/image70.png"/><Relationship Id="rId10" Type="http://schemas.openxmlformats.org/officeDocument/2006/relationships/hyperlink" Target="https://www.huawei.com" TargetMode="External"/><Relationship Id="rId31" Type="http://schemas.openxmlformats.org/officeDocument/2006/relationships/hyperlink" Target="https://support.huawei.com/enterprise/en/category/enterprise-storage-pid-1482606575525?submodel=software" TargetMode="External"/><Relationship Id="rId52" Type="http://schemas.openxmlformats.org/officeDocument/2006/relationships/footer" Target="footer9.xml"/><Relationship Id="rId73" Type="http://schemas.openxmlformats.org/officeDocument/2006/relationships/footer" Target="footer14.xml"/><Relationship Id="rId78" Type="http://schemas.openxmlformats.org/officeDocument/2006/relationships/header" Target="header18.xml"/><Relationship Id="rId94" Type="http://schemas.openxmlformats.org/officeDocument/2006/relationships/image" Target="media/image37.png"/><Relationship Id="rId99" Type="http://schemas.openxmlformats.org/officeDocument/2006/relationships/image" Target="media/image42.png"/><Relationship Id="rId101" Type="http://schemas.openxmlformats.org/officeDocument/2006/relationships/image" Target="media/image44.png"/><Relationship Id="rId122" Type="http://schemas.openxmlformats.org/officeDocument/2006/relationships/image" Target="media/image65.png"/><Relationship Id="rId4" Type="http://schemas.openxmlformats.org/officeDocument/2006/relationships/webSettings" Target="webSettings.xml"/><Relationship Id="rId9" Type="http://schemas.openxmlformats.org/officeDocument/2006/relationships/header" Target="header1.xml"/><Relationship Id="rId26" Type="http://schemas.openxmlformats.org/officeDocument/2006/relationships/header" Target="header9.xml"/><Relationship Id="rId47" Type="http://schemas.openxmlformats.org/officeDocument/2006/relationships/image" Target="media/image14.jpeg"/><Relationship Id="rId68" Type="http://schemas.openxmlformats.org/officeDocument/2006/relationships/footer" Target="footer12.xml"/><Relationship Id="rId89" Type="http://schemas.openxmlformats.org/officeDocument/2006/relationships/footer" Target="footer19.xml"/><Relationship Id="rId112" Type="http://schemas.openxmlformats.org/officeDocument/2006/relationships/image" Target="media/image55.png"/><Relationship Id="rId133" Type="http://schemas.openxmlformats.org/officeDocument/2006/relationships/image" Target="media/image76.png"/><Relationship Id="rId16"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5667</Words>
  <Characters>32308</Characters>
  <Application>Microsoft Office Word</Application>
  <DocSecurity>0</DocSecurity>
  <Lines>269</Lines>
  <Paragraphs>75</Paragraphs>
  <ScaleCrop>false</ScaleCrop>
  <Company>Huawei Technologies Co.,Ltd.</Company>
  <LinksUpToDate>false</LinksUpToDate>
  <CharactersWithSpaces>37900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Patch Installation Guide</dc:title>
  <dc:subject>Technical Document</dc:subject>
  <dc:creator>Huawei Technologies Co.,Ltd.</dc:creator>
  <cp:lastModifiedBy>dongjinyang (A)</cp:lastModifiedBy>
  <cp:revision>1</cp:revision>
  <dcterms:created xsi:type="dcterms:W3CDTF">2024-08-29T07:06:00Z</dcterms:created>
  <dcterms:modified xsi:type="dcterms:W3CDTF">2024-08-29T07:06:00Z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Patch Installation Guide</vt:lpwstr>
  </property>
  <property fmtid="{D5CDD505-2E9C-101B-9397-08002B2CF9AE}" pid="3" name="DocumentVersion">
    <vt:lpwstr>01</vt:lpwstr>
  </property>
  <property fmtid="{D5CDD505-2E9C-101B-9397-08002B2CF9AE}" pid="4" name="PartNumber">
    <vt:lpwstr/>
  </property>
  <property fmtid="{D5CDD505-2E9C-101B-9397-08002B2CF9AE}" pid="5" name="Product&amp;Project Name">
    <vt:lpwstr>OceanStor Dorado</vt:lpwstr>
  </property>
  <property fmtid="{D5CDD505-2E9C-101B-9397-08002B2CF9AE}" pid="6" name="ProductVersion">
    <vt:lpwstr>6.1.6.SPH20</vt:lpwstr>
  </property>
  <property fmtid="{D5CDD505-2E9C-101B-9397-08002B2CF9AE}" pid="7" name="ProprietaryDeclaration">
    <vt:lpwstr>Copyright © Huawei Technologies Co., Ltd.</vt:lpwstr>
  </property>
  <property fmtid="{D5CDD505-2E9C-101B-9397-08002B2CF9AE}" pid="8" name="ReleaseDate">
    <vt:lpwstr>2024-08-30</vt:lpwstr>
  </property>
  <property fmtid="{D5CDD505-2E9C-101B-9397-08002B2CF9AE}" pid="9" name="SecretLevel">
    <vt:lpwstr>CONFIDENTIAL</vt:lpwstr>
  </property>
  <property fmtid="{D5CDD505-2E9C-101B-9397-08002B2CF9AE}" pid="10" name="Trademark&amp;ProductType">
    <vt:lpwstr>OceanStor Dorado</vt:lpwstr>
  </property>
  <property fmtid="{D5CDD505-2E9C-101B-9397-08002B2CF9AE}" pid="11" name="_readonly">
    <vt:lpwstr/>
  </property>
  <property fmtid="{D5CDD505-2E9C-101B-9397-08002B2CF9AE}" pid="12" name="_change">
    <vt:lpwstr/>
  </property>
  <property fmtid="{D5CDD505-2E9C-101B-9397-08002B2CF9AE}" pid="13" name="_full-control">
    <vt:lpwstr/>
  </property>
  <property fmtid="{D5CDD505-2E9C-101B-9397-08002B2CF9AE}" pid="14" name="sflag">
    <vt:lpwstr>1724653941</vt:lpwstr>
  </property>
</Properties>
</file>